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a_vertical_escuro_sobre_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after="160"/>
        <w:jc w:val="center"/>
      </w:pPr>
      <w:r>
        <w:rPr>
          <w:rFonts w:ascii="Sora" w:hAnsi="Sora" w:cs="Sora" w:eastAsia="Sora"/>
          <w:b/>
          <w:color w:val="0B2545"/>
          <w:sz w:val="44"/>
        </w:rPr>
        <w:t>Retena — Fase 6: Refinamento, Validação e Estruturação do MVP</w:t>
      </w:r>
    </w:p>
    <w:p>
      <w:pPr>
        <w:spacing w:after="80"/>
        <w:jc w:val="center"/>
      </w:pPr>
      <w:r>
        <w:rPr>
          <w:color w:val="3A4A5C"/>
          <w:sz w:val="24"/>
        </w:rPr>
        <w:t>Startup One · Enterprise Challenge Oracle · FIAP 4ESOA-2026</w:t>
      </w:r>
    </w:p>
    <w:p>
      <w:pPr>
        <w:spacing w:after="520"/>
        <w:jc w:val="center"/>
      </w:pPr>
      <w:r>
        <w:rPr>
          <w:color w:val="7A8694"/>
          <w:sz w:val="22"/>
        </w:rPr>
        <w:t>Documento estruturado — Partes 1 a 4, próximos passos e anexos</w:t>
      </w:r>
    </w:p>
    <w:p>
      <w:pPr>
        <w:spacing w:after="800"/>
        <w:jc w:val="center"/>
      </w:pPr>
      <w:r>
        <w:rPr>
          <w:rFonts w:ascii="Sora" w:hAnsi="Sora" w:cs="Sora" w:eastAsia="Sora"/>
          <w:i/>
          <w:color w:val="0B2545"/>
          <w:sz w:val="24"/>
        </w:rPr>
        <w:t>“Ninguém desiste de repente. A Retena percebe antes.”</w:t>
      </w:r>
    </w:p>
    <w:p>
      <w:pPr>
        <w:spacing w:after="40"/>
        <w:jc w:val="center"/>
      </w:pPr>
      <w:r>
        <w:rPr>
          <w:color w:val="7A8694"/>
          <w:sz w:val="20"/>
        </w:rPr>
        <w:t>Equipe</w:t>
      </w:r>
    </w:p>
    <w:p>
      <w:pPr>
        <w:spacing w:after="40"/>
        <w:jc w:val="center"/>
      </w:pPr>
      <w:r>
        <w:rPr>
          <w:color w:val="3A4A5C"/>
          <w:sz w:val="22"/>
        </w:rPr>
        <w:t>Lucas Dalmas — RM551178 · Lucas Emanuel — RM97881 · Kayque Moraes — RM97592</w:t>
      </w:r>
    </w:p>
    <w:p>
      <w:pPr>
        <w:spacing w:after="360"/>
        <w:jc w:val="center"/>
      </w:pPr>
      <w:r>
        <w:rPr>
          <w:color w:val="3A4A5C"/>
          <w:sz w:val="22"/>
        </w:rPr>
        <w:t>Lucas Henklain — RM99350 · Vinicius Pinheiro — RM99198</w:t>
      </w:r>
    </w:p>
    <w:p>
      <w:pPr>
        <w:spacing w:after="40"/>
        <w:jc w:val="center"/>
      </w:pPr>
      <w:r>
        <w:rPr>
          <w:color w:val="3A4A5C"/>
          <w:sz w:val="20"/>
        </w:rPr>
        <w:t>Curso: Engenharia de Software — 4º ano (4ESOA) · Turma 2026</w:t>
      </w:r>
    </w:p>
    <w:p>
      <w:pPr>
        <w:spacing w:after="40"/>
        <w:jc w:val="center"/>
      </w:pPr>
      <w:r>
        <w:rPr>
          <w:color w:val="3A4A5C"/>
          <w:sz w:val="20"/>
        </w:rPr>
        <w:t>São Paulo, setembro de 2026 · Versão 2 (09/09/2026): benchmark de modelos, portabilidade OULAD e caminho OCI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Sumário executivo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Evolução do projeto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1 — Refinamento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1.1 Escolha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1.2 Reestruturação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1.3 Público-alvo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1.4 Justificativa do potencial estratégico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2 — Validação Estruturada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2.1 Método de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2.2 Principais aprendizados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2.3 Rich Picture e Mapa de Stakeholders atualizados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2.4 Ajustes na proposta inicial após a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3 — Estruturação da Solução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3.1 Descrição da solução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3.2 MVP — funcionalidades essenciais e jornada principal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3.3 Diferencial competitivo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3.4 Fluxograma do MVP e mapa da jornada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3.5 Resultados do MVP analítico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3.6 Modelo de negócio, precificação e mercado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3.7 Benchmark de modelos (v2)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3.8 Portabilidade do método: OULAD (v2)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4 — Estrutura Tecnológica e Integração com a Oracle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4.1 Arquitetura inicial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4.2 Como a solução escala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4.3 Tecnologia Oracle incorporada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4.4 Justificativa da escolha e como ela fortalece o projeto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4.5 Diagrama arquitetural atualizado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4.6 Evidência da integração executada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4.7 Segurança, privacidade e LGPD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4.8 Roadmap técnico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4.9 Caminho OCI executável (v2)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5. Próximos passos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A — Instrumento de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B — Respostas do formulário da Banca Final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C — Roteiro do vídeo pitch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D — Estrutura do pacote entregue (ZIP)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E — Referências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r>
        <w:br w:type="page"/>
      </w:r>
    </w:p>
    <w:p>
      <w:bookmarkStart w:id="1" w:name="_Toc_001"/>
      <w:pPr>
        <w:pStyle w:val="Heading1"/>
      </w:pPr>
      <w:r>
        <w:t>Sumário executivo</w:t>
      </w:r>
      <w:bookmarkEnd w:id="1"/>
    </w:p>
    <w:p>
      <w:pPr>
        <w:jc w:val="both"/>
      </w:pPr>
      <w:r>
        <w:t xml:space="preserve">A </w:t>
      </w:r>
      <w:r>
        <w:rPr>
          <w:b/>
        </w:rPr>
        <w:t>Retena</w:t>
      </w:r>
      <w:r>
        <w:t xml:space="preserve"> é o radar de permanência para instituições de ensino superior (IES) privadas com EAD. Ela transforma os logs brutos do LMS (Moodle / FIAP ON) em três entregas operacionais: </w:t>
      </w:r>
      <w:r>
        <w:rPr>
          <w:b/>
        </w:rPr>
        <w:t>score de risco de evasão por aluno</w:t>
      </w:r>
      <w:r>
        <w:t xml:space="preserve">, </w:t>
      </w:r>
      <w:r>
        <w:rPr>
          <w:b/>
        </w:rPr>
        <w:t>diagnóstico de atrito de conteúdo</w:t>
      </w:r>
      <w:r>
        <w:t xml:space="preserve"> por capítulo e </w:t>
      </w:r>
      <w:r>
        <w:rPr>
          <w:b/>
        </w:rPr>
        <w:t>fila semanal de intervenção</w:t>
      </w:r>
      <w:r>
        <w:t xml:space="preserve"> com motivo explicável, responsável e janela de contato — com o resultado medido em receita preservada (R$). Tudo roda </w:t>
      </w:r>
      <w:r>
        <w:rPr>
          <w:b/>
        </w:rPr>
        <w:t>dentro do Oracle AI Database</w:t>
      </w:r>
      <w:r>
        <w:t xml:space="preserve"> (Oracle Machine Learning in-database), sem pipeline externo e sem que dados de alunos saiam da instituição.</w:t>
      </w:r>
    </w:p>
    <w:p>
      <w:pPr>
        <w:jc w:val="both"/>
      </w:pPr>
      <w:r>
        <w:rPr>
          <w:b/>
        </w:rPr>
        <w:t>O problema.</w:t>
      </w:r>
      <w:r>
        <w:t xml:space="preserve"> Quatro em cada dez alunos EAD desistem por ano (taxa de desistência EAD de 41,6% em 2024, Instituto Semesp, 16º Mapa do Ensino Superior 2026), e a IES descobre tarde — no financeiro ou na rematrícula. Na base real analisada (684.723 eventos de 203 alunos, 15/01 a 26/08/2026), em um único dia </w:t>
      </w:r>
      <w:r>
        <w:rPr>
          <w:b/>
        </w:rPr>
        <w:t>61 alunos (30%) estavam há mais de 14 dias sem acesso</w:t>
      </w:r>
      <w:r>
        <w:t xml:space="preserve"> e ninguém tinha um alerta; 12% dos ingressantes se perderam no funil em cerca de sete meses; os travamentos se concentram nos capítulos iniciais de cada fase.</w:t>
      </w:r>
    </w:p>
    <w:p>
      <w:pPr>
        <w:jc w:val="both"/>
      </w:pPr>
      <w:r>
        <w:rPr>
          <w:b/>
        </w:rPr>
        <w:t>A validação.</w:t>
      </w:r>
      <w:r>
        <w:t xml:space="preserve"> A Fase 6 combinou três frentes: (1) oito entrevistas semiestruturadas com o roteiro do Anexo A (coordenação, tutoria, gestão e alunos; conduzidas em formato simulado com personas sintéticas, a confirmar em campo); (2) validação quantitativa com a base real, em protocolo temporal honesto (treino fev–mai, teste jun–ago/2026); (3) validação secundária com INEP (Censo 2024) e Semesp (Mapa 2026). O modelo de risco de inatividade em 21 dias atingiu </w:t>
      </w:r>
      <w:r>
        <w:rPr>
          <w:b/>
        </w:rPr>
        <w:t>AUC-ROC 0,882</w:t>
      </w:r>
      <w:r>
        <w:t xml:space="preserve">, </w:t>
      </w:r>
      <w:r>
        <w:rPr>
          <w:b/>
        </w:rPr>
        <w:t>precisão de 0,882 no top-20% de risco</w:t>
      </w:r>
      <w:r>
        <w:t xml:space="preserve"> (lift 3,06×) e </w:t>
      </w:r>
      <w:r>
        <w:rPr>
          <w:b/>
        </w:rPr>
        <w:t>95,2% de inatividade observada na faixa Alto</w:t>
      </w:r>
      <w:r>
        <w:t>; o modelo de transição entre fases obteve AUC média de 0,926.</w:t>
      </w:r>
    </w:p>
    <w:p>
      <w:pPr>
        <w:jc w:val="both"/>
      </w:pPr>
      <w:r>
        <w:rPr>
          <w:b/>
        </w:rPr>
        <w:t>A solução e a Oracle.</w:t>
      </w:r>
      <w:r>
        <w:t xml:space="preserve"> O MVP prioriza seis funcionalidades (ingestão e features semanais, score in-database com motivo, fila "Toda segunda", detector de atrito, painel executivo de receita em risco e loop de aprendizado com perguntas em português). A evidência de integração já produzida inclui a carga dos 684.723 eventos no Oracle AI Database 26ai Free (Docker) via python-oracledb, features em SQL, três modelos treinados com DBMS_DATA_MINING (Random Forest e GLM), scoring com PREDICTION_PROBABILITY e views JSON prontas para APEX/API. Em produção, o caminho é o Oracle Autonomous AI Database na OCI, com APEX e Select AI.</w:t>
      </w:r>
    </w:p>
    <w:p>
      <w:pPr>
        <w:jc w:val="both"/>
      </w:pPr>
      <w:r>
        <w:rPr>
          <w:b/>
        </w:rPr>
        <w:t>O negócio.</w:t>
      </w:r>
      <w:r>
        <w:t xml:space="preserve"> SaaS B2B por aluno ativo/mês (R$ 6,00 / R$ 4,00 / R$ 3,00 por faixa de volume; mínimo R$ 5 mil/mês; setup R$ 10–25 mil), com piloto de 90 dias em uma fase de um curso e meta de rematrícula acordada. Uma IES de 12 mil alunos EAD paga R$ 576 mil/ano e se paga retendo 137 alunos (1,1% da base). TAM de R$ 249 mi/ano em EAD, SAM de R$ 126 mi/ano nas IES privadas fora dos mega grupos e SOM de R$ 2,5–4,3 mi de ARR em três anos.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 — Retena em números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 analisados / alunos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684.723 / 203 (196 com atividade própria)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 (logs LMS, 15/01–26/08/2026)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Inativos &gt; 14 dias em 26/08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(30%)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Funil F1→F5 (ativos na F1)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94,3% → 94,3% → 92,0% → 88,0%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/ AUC-PR (inatividade 21 d, teste temporal)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 / 0,839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@ top-20% / lift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 / 3,06×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observada na faixa Alto / Médio / Baixo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95,2% / 48,7% / 14,3%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Desistência EAD 2024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41,6% (privada 41,9%)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16º Mapa do Ensino Superior 2026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EAD 2024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(50,7% do total)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Preço / mínimo mensal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R$ 3–6 por aluno ativo/mês / R$ 5 mil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Conceito final (seção 9)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2" w:name="_Toc_002"/>
      <w:pPr>
        <w:pStyle w:val="Heading1"/>
      </w:pPr>
      <w:r>
        <w:t>Evolução do projeto</w:t>
      </w:r>
      <w:bookmarkEnd w:id="2"/>
    </w:p>
    <w:p>
      <w:pPr>
        <w:jc w:val="both"/>
      </w:pPr>
      <w:r>
        <w:t xml:space="preserve">O projeto percorreu duas etapas distintas. Nas </w:t>
      </w:r>
      <w:r>
        <w:rPr>
          <w:b/>
        </w:rPr>
        <w:t>Fases 1 a 5</w:t>
      </w:r>
      <w:r>
        <w:t xml:space="preserve">, a equipe explorou o tema — machine learning para métricas de evasão e adaptação de conteúdo em instituições educacionais — e mapeou os problemas candidatos, os atores envolvidos e as primeiras hipóteses de solução. Na </w:t>
      </w:r>
      <w:r>
        <w:rPr>
          <w:b/>
        </w:rPr>
        <w:t>Fase 6</w:t>
      </w:r>
      <w:r>
        <w:t>, o trabalho passou a ser de execução estruturada: escolha e reestruturação de um único problema, validação com dados reais e instrumento de entrevistas, estruturação do MVP, integração com a Oracle e preparação do pitch para a Banca Final.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 — Linha do tempo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649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foi feito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Fases 1–5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Exploração e identificação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Definição do tema; levantamento de problemas do ensino superior EAD (evasão silenciosa, baixa conclusão de conteúdo, sobrecarga de tutores/coordenação); primeiras personas; Rich Picture e mapa de stakeholders iniciais; ideia inicial de um "dashboard de analytics" de evasão. [alinhar nomenclatura com o documento da Fase 5 da equipe]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Lista de problemas mapeados e hipóteses iniciais; base de logs do LMS (FIAP ON) obtida e anonimizada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1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Refinamento do problema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Escolha da evasão silenciosa como problema-raiz; reestruturação (causas, consequências, evidências da base e de mercado); dupla persona (diretora que compra, coordenadora que usa)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Frase-problema única e evidências quantificadas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2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Validação estruturada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Instrumento de validação (roteiro + formulário); análise da base real de 684.723 eventos; modelo preditivo com protocolo temporal; fontes INEP/Semesp; matriz de hipóteses H1–H6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0,88; hipóteses H1, H2 e H4 suportadas pelos dados; ajustes na proposta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3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Estruturação da solução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Conceito Retena (nome, tagline, identidade visual); MVP com 6 funcionalidades; jornada da coordenadora; modelo de negócio e TAM/SAM/SOM; dashboard e landing page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MVP analítico funcional e pacote de marca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4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Oracle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AI Database 26ai Free em Docker; carga dos eventos; features em SQL; modelos OML in-database; scoring e views JSON; desenho da arquitetura em Autonomous AI Database + APEX + Select AI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Evidência reproduzível de integração (pasta 06_Oracle)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Pitch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Roteiro de 4m35s, produção do vídeo, respostas do formulário da banca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para envio até 13/09/2026</w:t>
            </w:r>
          </w:p>
        </w:tc>
      </w:tr>
    </w:tbl>
    <w:p>
      <w:pPr>
        <w:spacing w:after="80"/>
      </w:pPr>
    </w:p>
    <w:p>
      <w:pPr>
        <w:pStyle w:val="Heading3"/>
      </w:pPr>
      <w:r>
        <w:t>Principais decisões desta fase</w:t>
      </w:r>
    </w:p>
    <w:p>
      <w:pPr>
        <w:pStyle w:val="ListBullet"/>
        <w:spacing w:after="60"/>
      </w:pPr>
      <w:r>
        <w:rPr>
          <w:b/>
        </w:rPr>
        <w:t>Um problema, não três:</w:t>
      </w:r>
      <w:r>
        <w:t xml:space="preserve"> a evasão silenciosa em EAD foi escolhida como problema-raiz; baixa conclusão de conteúdo e sobrecarga de tutores passaram a ser tratadas como causa parcial e consequência, respectivamente.</w:t>
      </w:r>
    </w:p>
    <w:p>
      <w:pPr>
        <w:pStyle w:val="ListBullet"/>
        <w:spacing w:after="60"/>
      </w:pPr>
      <w:r>
        <w:rPr>
          <w:b/>
        </w:rPr>
        <w:t>Proxy acionável em vez de "prever evasão":</w:t>
      </w:r>
      <w:r>
        <w:t xml:space="preserve"> o alvo do modelo é a inatividade de 21 dias no LMS, observável semanalmente e útil para priorizar contato — não o cancelamento administrativo, que chega tarde.</w:t>
      </w:r>
    </w:p>
    <w:p>
      <w:pPr>
        <w:pStyle w:val="ListBullet"/>
        <w:spacing w:after="60"/>
      </w:pPr>
      <w:r>
        <w:rPr>
          <w:b/>
        </w:rPr>
        <w:t>De dashboard para ritual:</w:t>
      </w:r>
      <w:r>
        <w:t xml:space="preserve"> a entrega central deixou de ser um painel de analytics e passou a ser a fila de segunda-feira com motivo, responsável e ação.</w:t>
      </w:r>
    </w:p>
    <w:p>
      <w:pPr>
        <w:pStyle w:val="ListBullet"/>
        <w:spacing w:after="60"/>
      </w:pPr>
      <w:r>
        <w:rPr>
          <w:b/>
        </w:rPr>
        <w:t>Dupla persona:</w:t>
      </w:r>
      <w:r>
        <w:t xml:space="preserve"> a coordenadora de permanência usa; a diretora de operações acadêmicas compra, com o valor expresso em receita em risco e receita preservada (R$).</w:t>
      </w:r>
    </w:p>
    <w:p>
      <w:pPr>
        <w:pStyle w:val="ListBullet"/>
        <w:spacing w:after="60"/>
      </w:pPr>
      <w:r>
        <w:rPr>
          <w:b/>
        </w:rPr>
        <w:t>ML in-database por decisão estratégica:</w:t>
      </w:r>
      <w:r>
        <w:t xml:space="preserve"> treino e scoring dentro do Oracle AI Database eliminam a objeção de LGPD e o projeto de TI; APEX e Select AI encurtam o time-to-value.</w:t>
      </w:r>
    </w:p>
    <w:p>
      <w:pPr>
        <w:pStyle w:val="ListBullet"/>
        <w:spacing w:after="60"/>
      </w:pPr>
      <w:r>
        <w:rPr>
          <w:b/>
        </w:rPr>
        <w:t>Preço reajustado e piloto de 90 dias:</w:t>
      </w:r>
      <w:r>
        <w:t xml:space="preserve"> R$ 3–6 por aluno ativo/mês (acima da proposta original de R$ 1,50–3,00, conforme os três vereditos dos jurados internos), mínimo de R$ 5 mil/mês e piloto pago simbolicamente com meta de rematrícula acordada.</w:t>
      </w:r>
    </w:p>
    <w:p>
      <w:r>
        <w:br w:type="page"/>
      </w:r>
    </w:p>
    <w:p>
      <w:bookmarkStart w:id="3" w:name="_Toc_003"/>
      <w:pPr>
        <w:pStyle w:val="Heading1"/>
      </w:pPr>
      <w:r>
        <w:t>Parte 1 — Refinamento do Problema</w:t>
      </w:r>
      <w:bookmarkEnd w:id="3"/>
    </w:p>
    <w:p>
      <w:bookmarkStart w:id="4" w:name="_Toc_004"/>
      <w:pPr>
        <w:pStyle w:val="Heading2"/>
      </w:pPr>
      <w:r>
        <w:t>1.1 Escolha do problema</w:t>
      </w:r>
      <w:bookmarkEnd w:id="4"/>
    </w:p>
    <w:p>
      <w:pPr>
        <w:jc w:val="both"/>
      </w:pPr>
      <w:r>
        <w:t xml:space="preserve">Nas fases anteriores a equipe mapeou três problemas recorrentes no ensino superior EAD, todos visíveis na base real de logs analisada. Nesta fase escolhemos </w:t>
      </w:r>
      <w:r>
        <w:rPr>
          <w:b/>
        </w:rPr>
        <w:t>um</w:t>
      </w:r>
      <w:r>
        <w:t xml:space="preserve"> deles como problema-raiz e reposicionamos os demais como causa parcial ou consequência, para que a solução tenha foco e a validação seja mensurável. [alinhar nomenclatura com o documento da Fase 5 da equipe]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 — Problemas mapeados nas fases anteriores e decisão de foco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Problema mapeado</w:t>
            </w:r>
          </w:p>
        </w:tc>
        <w:tc>
          <w:tcPr>
            <w:tcW w:type="dxa" w:w="34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na base real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Decisão nesta fase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Evasão silenciosa em EAD</w:t>
            </w:r>
            <w:r>
              <w:rPr>
                <w:color w:val="3A4A5C"/>
                <w:sz w:val="17"/>
              </w:rPr>
              <w:t xml:space="preserve"> — o aluno para de acessar semanas antes de cancelar e ninguém percebe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de 203 alunos (30%) com &gt; 14 dias sem acesso em 26/08; 47 (23%) &gt; 30 dias; 35 (17%) &gt; 60 dias; 12% dos ingressantes perdidos no funil F1→F5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Escolhido como problema-raiz.</w:t>
            </w:r>
            <w:r>
              <w:rPr>
                <w:color w:val="3A4A5C"/>
                <w:sz w:val="17"/>
              </w:rPr>
              <w:t xml:space="preserve"> É a causa direta da perda de receita e do diploma; tem sinal precoce mensurável no LMS e comprador com orçamento.</w:t>
            </w:r>
          </w:p>
        </w:tc>
      </w:tr>
      <w:tr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Baixa conclusão de conteúdo</w:t>
            </w:r>
            <w:r>
              <w:rPr>
                <w:color w:val="3A4A5C"/>
                <w:sz w:val="17"/>
              </w:rPr>
              <w:t xml:space="preserve"> — alunos travam em capítulos e não concluem as fases</w:t>
            </w:r>
          </w:p>
        </w:tc>
        <w:tc>
          <w:tcPr>
            <w:tcW w:type="dxa" w:w="34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Cauda de alunos parados nos capítulos 1–3 de cada fase; na F5, 25 alunos parados nos caps 1–2; formato quase monolítico (Player HTML ≈ 323 mil eventos vs. PDF ≈ 18,6 mil)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Tratado como causa parcial da evasão.</w:t>
            </w:r>
            <w:r>
              <w:rPr>
                <w:color w:val="3A4A5C"/>
                <w:sz w:val="17"/>
              </w:rPr>
              <w:t xml:space="preserve"> Entra no MVP como módulo "detector de atrito de conteúdo", não como produto isolado.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Sobrecarga de tutores e coordenação</w:t>
            </w:r>
            <w:r>
              <w:rPr>
                <w:color w:val="3A4A5C"/>
                <w:sz w:val="17"/>
              </w:rPr>
              <w:t xml:space="preserve"> — muitos alunos por tutor, acompanhamento manual e sem critério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 alerta automatizado, o tutor escolhe quem contatar por intuição entre ~30% de inativos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Tratado como consequência operacional.</w:t>
            </w:r>
            <w:r>
              <w:rPr>
                <w:color w:val="3A4A5C"/>
                <w:sz w:val="17"/>
              </w:rPr>
              <w:t xml:space="preserve"> É resolvido pela fila priorizada com motivo e ação, que substitui a triagem manual.</w:t>
            </w:r>
          </w:p>
        </w:tc>
      </w:tr>
    </w:tbl>
    <w:p>
      <w:pPr>
        <w:spacing w:after="80"/>
      </w:pPr>
    </w:p>
    <w:p>
      <w:pPr>
        <w:jc w:val="both"/>
      </w:pPr>
      <w:r>
        <w:t>Os outros dois problemas não desapareceram: eles se tornaram partes da mesma cadeia causal — o conteúdo trava, o aluno silencia, o tutor não sabe quem chamar, a instituição descobre no financeiro. Atacar a evasão silenciosa pelo sinal precoce do LMS resolve o ponto em que essa cadeia ainda pode ser interrompida.</w:t>
      </w:r>
    </w:p>
    <w:p>
      <w:bookmarkStart w:id="5" w:name="_Toc_005"/>
      <w:pPr>
        <w:pStyle w:val="Heading2"/>
      </w:pPr>
      <w:r>
        <w:t>1.2 Reestruturação do problema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Frase-problema.</w:t>
            </w:r>
            <w:r>
              <w:rPr>
                <w:color w:val="3A4A5C"/>
                <w:sz w:val="20"/>
              </w:rPr>
              <w:t xml:space="preserve"> Quatro em cada dez alunos EAD desistem por ano, e a instituição descobre tarde — no financeiro ou na rematrícula — embora o LMS registre semanas antes cada sinal de desengajamento.</w:t>
            </w:r>
          </w:p>
        </w:tc>
      </w:tr>
    </w:tbl>
    <w:p>
      <w:pPr>
        <w:spacing w:after="80"/>
      </w:pPr>
    </w:p>
    <w:p>
      <w:pPr>
        <w:pStyle w:val="Heading3"/>
      </w:pPr>
      <w:r>
        <w:t>Causas</w:t>
      </w:r>
    </w:p>
    <w:p>
      <w:pPr>
        <w:pStyle w:val="ListBullet"/>
        <w:spacing w:after="60"/>
      </w:pPr>
      <w:r>
        <w:rPr>
          <w:b/>
        </w:rPr>
        <w:t>Sinal disperso:</w:t>
      </w:r>
      <w:r>
        <w:t xml:space="preserve"> o LMS registra centenas de milhares de eventos (progresso, visualizações, quizzes, entregas), mas ninguém os transforma em um indicador por aluno com leitura semanal.</w:t>
      </w:r>
    </w:p>
    <w:p>
      <w:pPr>
        <w:pStyle w:val="ListBullet"/>
        <w:spacing w:after="60"/>
      </w:pPr>
      <w:r>
        <w:rPr>
          <w:b/>
        </w:rPr>
        <w:t>Ausência de critério de prioridade:</w:t>
      </w:r>
      <w:r>
        <w:t xml:space="preserve"> com dezenas de inativos ao mesmo tempo, tutores e coordenação não sabem quem contatar primeiro, por quê e quando.</w:t>
      </w:r>
    </w:p>
    <w:p>
      <w:pPr>
        <w:pStyle w:val="ListBullet"/>
        <w:spacing w:after="60"/>
      </w:pPr>
      <w:r>
        <w:rPr>
          <w:b/>
        </w:rPr>
        <w:t>Atrito de conteúdo previsível e não tratado:</w:t>
      </w:r>
      <w:r>
        <w:t xml:space="preserve"> os travamentos se concentram nos capítulos iniciais de cada fase e em capítulos densos, com formato quase exclusivamente HTML.</w:t>
      </w:r>
    </w:p>
    <w:p>
      <w:pPr>
        <w:pStyle w:val="ListBullet"/>
        <w:spacing w:after="60"/>
      </w:pPr>
      <w:r>
        <w:rPr>
          <w:b/>
        </w:rPr>
        <w:t>Barreira técnica e jurídica ao ML:</w:t>
      </w:r>
      <w:r>
        <w:t xml:space="preserve"> prever risco exigia exportar dados, montar infraestrutura e contratar cientista de dados — caro para IES médias e sensível sob a LGPD.</w:t>
      </w:r>
    </w:p>
    <w:p>
      <w:pPr>
        <w:pStyle w:val="ListBullet"/>
        <w:spacing w:after="60"/>
      </w:pPr>
      <w:r>
        <w:rPr>
          <w:b/>
        </w:rPr>
        <w:t>Indicadores tardios:</w:t>
      </w:r>
      <w:r>
        <w:t xml:space="preserve"> BI do LMS e CRM de cobrança medem o passado (nota, inadimplência), quando a decisão de sair já foi tomada.</w:t>
      </w:r>
    </w:p>
    <w:p>
      <w:pPr>
        <w:pStyle w:val="Heading3"/>
      </w:pPr>
      <w:r>
        <w:t>Consequências</w:t>
      </w:r>
    </w:p>
    <w:p>
      <w:pPr>
        <w:pStyle w:val="ListBullet"/>
        <w:spacing w:after="60"/>
      </w:pPr>
      <w:r>
        <w:rPr>
          <w:b/>
        </w:rPr>
        <w:t>Receita recorrente perdida:</w:t>
      </w:r>
      <w:r>
        <w:t xml:space="preserve"> cada aluno EAD retido por mais 12 meses preserva R$ 3–5 mil (estimativa, ticket R$ 250–450/mês); com desistência anual de ~41%, mais de 2 milhões de matrículas EAD são perdidas por ano no Brasil (estimativa a partir de INEP e Semesp).</w:t>
      </w:r>
    </w:p>
    <w:p>
      <w:pPr>
        <w:pStyle w:val="ListBullet"/>
        <w:spacing w:after="60"/>
      </w:pPr>
      <w:r>
        <w:rPr>
          <w:b/>
        </w:rPr>
        <w:t>Custo de aquisição desperdiçado:</w:t>
      </w:r>
      <w:r>
        <w:t xml:space="preserve"> o CAC em EAD frequentemente supera R$ 1.000 por aluno (estimativa de mercado).</w:t>
      </w:r>
    </w:p>
    <w:p>
      <w:pPr>
        <w:pStyle w:val="ListBullet"/>
        <w:spacing w:after="60"/>
      </w:pPr>
      <w:r>
        <w:rPr>
          <w:b/>
        </w:rPr>
        <w:t>Equipe no escuro:</w:t>
      </w:r>
      <w:r>
        <w:t xml:space="preserve"> tutores agem aleatoriamente sobre ~30% de inativos, sem registro do que funcionou.</w:t>
      </w:r>
    </w:p>
    <w:p>
      <w:pPr>
        <w:pStyle w:val="ListBullet"/>
        <w:spacing w:after="60"/>
      </w:pPr>
      <w:r>
        <w:rPr>
          <w:b/>
        </w:rPr>
        <w:t>Aluno sem diploma:</w:t>
      </w:r>
      <w:r>
        <w:t xml:space="preserve"> o aluno trabalhador que estuda à noite perde o investimento feito e a chance de concluir.</w:t>
      </w:r>
    </w:p>
    <w:p>
      <w:pPr>
        <w:pStyle w:val="Heading3"/>
      </w:pPr>
      <w:r>
        <w:t>Evidências quantitativas — base real</w:t>
      </w:r>
    </w:p>
    <w:p>
      <w:pPr>
        <w:jc w:val="both"/>
      </w:pPr>
      <w:r>
        <w:t>Fonte: export de logs do LMS (FIAP ON, estilo Moodle) de um curso em 5 fases sequenciais — Base-Anônima.xlsx → logs.csv — com 684.723 eventos de 15/01/2026 a 26/08/2026, 203 alunos anonimizados ("Aluno NNNN").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 — Evidências da base real de logs do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669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Presença por fase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= 175 · F2 = 174 · F3 = 179 · F4 = 166 · F5 = 161 alunos (F5 ainda em andamento no export)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Padrões de permanência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153 alunos (75%) ativos nas 5 fases; 9 aparecem só na F1 (abandono precoce); 8 param após a F4; demais intermitentes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Funil dos ativos na F1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94,3% → F3 94,3% → F4 92,0% → F5 88,0% — perda acumulada de 12% dos ingressantes em ~7 meses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Inatividade (ref. 26/08/2026)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&gt; 14 dias sem acesso (30%) · 47 &gt; 30 dias (23%) · 35 &gt; 60 dias (17%)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Mix de conteúdo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Player HTML ≈ 323 mil eventos vs. PDF ≈ 18,6 mil; vídeo/áudio quase nulos; 10–12 capítulos por fase (F5 tem 8)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Alcance de capítulo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Maioria chega ao último capítulo; cauda travada nos caps 1–3; na F5, 25 alunos parados nos caps 1–2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Eventos principais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"Progresso de conteúdo atualizado" 501 mil · "Conteúdo HTML visualizado" 110 mil · quizzes: 6,3 mil tentativas iniciadas / 5,8 mil entregues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Horário de estudo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Pico 19h–22h; segunda a quinta &gt; fim de semana (perfil de aluno trabalhador)</w:t>
            </w:r>
          </w:p>
        </w:tc>
      </w:tr>
    </w:tbl>
    <w:p>
      <w:pPr>
        <w:spacing w:after="80"/>
      </w:pPr>
    </w:p>
    <w:p>
      <w:pPr>
        <w:pStyle w:val="Heading3"/>
      </w:pPr>
      <w:r>
        <w:t>Evidências quantitativas — mercado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5 — Evidências de mercado (fontes públicas 2025–2026)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na graduação (2024)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10,2 milhões (+30,5% em 10 anos)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 (divulgado 22/09/2025)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EAD (2024)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(50,7%) — superou o presencial (5.037.482) pela primeira vez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2024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e rede privada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2.561 IES, 2.244 privadas (87,6%) com 79,8% das matrículas (8,1 mi alunos)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2024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desistência 2024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EAD 41,6% (privada 41,9%; pública 32,2%); presencial 24,8% (privada 26,6%)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Instituto Semesp, 16º Mapa do Ensino Superior 2026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Desistência acumulada 2020–2024 (privada)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64,7%; EAD privada 68,1%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Mapa 2026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Rede privada = 95,9% das matrículas EAD; 1,4% das mantenedoras reúnem 47,1% dos estudantes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Mapa 2026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Perda econômica (estimativa)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&gt; 2 milhões de matrículas EAD perdidas/ano; R$ 3–5 mil preservados por aluno retido 12 meses; CAC &gt; R$ 1.000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 própria a partir das fontes acima</w:t>
            </w:r>
          </w:p>
        </w:tc>
      </w:tr>
    </w:tbl>
    <w:p>
      <w:pPr>
        <w:spacing w:after="80"/>
      </w:pPr>
    </w:p>
    <w:p>
      <w:bookmarkStart w:id="6" w:name="_Toc_006"/>
      <w:pPr>
        <w:pStyle w:val="Heading2"/>
      </w:pPr>
      <w:r>
        <w:t>1.3 Público-alvo</w:t>
      </w:r>
      <w:bookmarkEnd w:id="6"/>
    </w:p>
    <w:p>
      <w:pPr>
        <w:jc w:val="both"/>
      </w:pPr>
      <w:r>
        <w:t xml:space="preserve">A validação desta fase confirmou que o problema tem </w:t>
      </w:r>
      <w:r>
        <w:rPr>
          <w:b/>
        </w:rPr>
        <w:t>duas pessoas</w:t>
      </w:r>
      <w:r>
        <w:t xml:space="preserve"> na instituição: quem sente a dor todo dia e quem tem orçamento para resolvê-la. O MVP atende às duas, e o aluno é o beneficiário final.</w:t>
      </w:r>
    </w:p>
    <w:p>
      <w:pPr>
        <w:pStyle w:val="Heading3"/>
      </w:pPr>
      <w:r>
        <w:t>Persona compradora — Renata Albuquerque, Diretora de Operações Acadêmicas</w:t>
      </w:r>
    </w:p>
    <w:p>
      <w:pPr>
        <w:pStyle w:val="ListBullet"/>
        <w:spacing w:after="60"/>
      </w:pPr>
      <w:r>
        <w:rPr>
          <w:b/>
        </w:rPr>
        <w:t>Perfil:</w:t>
      </w:r>
      <w:r>
        <w:t xml:space="preserve"> 46 anos; responde por EAD, permanência e receita de mensalidades em um Centro Universitário privado de porte médio (~12 mil alunos EAD, 5 polos, LMS Moodle customizado, ERP acadêmico rodando Oracle; não pertence a mega grupo).</w:t>
      </w:r>
    </w:p>
    <w:p>
      <w:pPr>
        <w:pStyle w:val="ListBullet"/>
        <w:spacing w:after="60"/>
      </w:pPr>
      <w:r>
        <w:rPr>
          <w:b/>
        </w:rPr>
        <w:t>Rotina:</w:t>
      </w:r>
      <w:r>
        <w:t xml:space="preserve"> reuniões semanais de resultado com reitoria e financeiro; acompanha rematrícula por ciclo; aprova orçamento de tecnologia acadêmica até ~R$ 500 mil/ano; cobra a coordenação por metas de permanência.</w:t>
      </w:r>
    </w:p>
    <w:p>
      <w:pPr>
        <w:pStyle w:val="ListBullet"/>
        <w:spacing w:after="60"/>
      </w:pPr>
      <w:r>
        <w:rPr>
          <w:b/>
        </w:rPr>
        <w:t>Metas:</w:t>
      </w:r>
      <w:r>
        <w:t xml:space="preserve"> reduzir a desistência anual EAD de ~41% para &lt; 35% em 2 anos; elevar a rematrícula; justificar cada real gasto como proteção de receita recorrente.</w:t>
      </w:r>
    </w:p>
    <w:p>
      <w:pPr>
        <w:pStyle w:val="Heading3"/>
      </w:pPr>
      <w:r>
        <w:t>Persona usuária — Mariana Costa, Coordenadora de Permanência e Sucesso do Aluno</w:t>
      </w:r>
    </w:p>
    <w:p>
      <w:pPr>
        <w:pStyle w:val="ListBullet"/>
        <w:spacing w:after="60"/>
      </w:pPr>
      <w:r>
        <w:rPr>
          <w:b/>
        </w:rPr>
        <w:t>Perfil:</w:t>
      </w:r>
      <w:r>
        <w:t xml:space="preserve"> 34 anos; reporta a Renata; lidera 12 tutores.</w:t>
      </w:r>
    </w:p>
    <w:p>
      <w:pPr>
        <w:pStyle w:val="ListBullet"/>
        <w:spacing w:after="60"/>
      </w:pPr>
      <w:r>
        <w:rPr>
          <w:b/>
        </w:rPr>
        <w:t>Rotina desejada:</w:t>
      </w:r>
      <w:r>
        <w:t xml:space="preserve"> segunda de manhã abre a fila da Retena, distribui contatos aos tutores, acompanha respostas até sexta; mensalmente apresenta reativações e R$ preservado.</w:t>
      </w:r>
    </w:p>
    <w:p>
      <w:pPr>
        <w:pStyle w:val="ListBullet"/>
        <w:spacing w:after="60"/>
      </w:pPr>
      <w:r>
        <w:rPr>
          <w:b/>
        </w:rPr>
        <w:t>Dor atual:</w:t>
      </w:r>
      <w:r>
        <w:t xml:space="preserve"> tutores agem no escuro sobre ~30% de inativos, sem critério de prioridade nem registro do que funcionou.</w:t>
      </w:r>
    </w:p>
    <w:p>
      <w:pPr>
        <w:pStyle w:val="Heading3"/>
      </w:pPr>
      <w:r>
        <w:t>Beneficiários — aluno EAD trabalhador e tutores</w:t>
      </w:r>
    </w:p>
    <w:p>
      <w:pPr>
        <w:pStyle w:val="ListBullet"/>
        <w:spacing w:after="60"/>
      </w:pPr>
      <w:r>
        <w:rPr>
          <w:b/>
        </w:rPr>
        <w:t>Aluno:</w:t>
      </w:r>
      <w:r>
        <w:t xml:space="preserve"> estuda 19h–22h, de segunda a quinta; trava em um capítulo, perde ritmo por 2–3 semanas e, sem ninguém perceber, desiste. A Retena faz alguém chamá-lo no momento certo, no horário certo, com um caminho para retomar.</w:t>
      </w:r>
    </w:p>
    <w:p>
      <w:pPr>
        <w:pStyle w:val="ListBullet"/>
        <w:spacing w:after="60"/>
      </w:pPr>
      <w:r>
        <w:rPr>
          <w:b/>
        </w:rPr>
        <w:t>Tutores:</w:t>
      </w:r>
      <w:r>
        <w:t xml:space="preserve"> deixam de ligar aleatoriamente e recebem lista priorizada com motivo, modelo de mensagem e horário sugerido.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6 — Dores, ganhos, KPIs e objeções por persona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13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Dores</w:t>
            </w:r>
          </w:p>
        </w:tc>
        <w:tc>
          <w:tcPr>
            <w:tcW w:type="dxa" w:w="209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Ganhos com a Retena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KPIs</w:t>
            </w:r>
          </w:p>
        </w:tc>
        <w:tc>
          <w:tcPr>
            <w:tcW w:type="dxa" w:w="198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Objeções a responder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Renata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(compra)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Descobre a evasão quando a receita cai; BI mostra o passado; projetos de TI duram meses; medo de vazar dados (LGPD)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Receita em risco por coorte em R$; receita preservada por reativação; ROI em rematrícula; dado não sai da IES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desistência anual; receita em risco (R$); receita preservada (R$); custo de retenção vs. CAC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"Já tenho BI no Moodle"; "não tenho cientista de dados"; "dados não saem da instituição"; "quanto devolve em rematrícula?"; "vai virar projeto de TI"</w:t>
            </w:r>
          </w:p>
        </w:tc>
      </w:tr>
      <w:tr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Mariana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(usa)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Tutores no escuro sobre 30% de inativos; sem prioridade; sem registro do que funcionou</w:t>
            </w:r>
          </w:p>
        </w:tc>
        <w:tc>
          <w:tcPr>
            <w:tcW w:type="dxa" w:w="20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Fila de segunda com motivo, responsável, modelo de mensagem e janela 19h–22h; registro no próprio painel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% de alunos em risco reengajados em 30 dias; tempo entre sinal e contato; taxa de resposta por horário</w:t>
            </w:r>
          </w:p>
        </w:tc>
        <w:tc>
          <w:tcPr>
            <w:tcW w:type="dxa" w:w="198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"Mais uma planilha para preencher"; "não quero parecer cobrança para o aluno"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(beneficiário)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Trava em um capítulo, perde ritmo, ninguém percebe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É chamado antes de desistir, no horário em que estuda, com um caminho para destravar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Retorno ao LMS em 7 dias após contato; avanço de capítulo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Percepção de vigilância — mitigada pelo tom de apoio e pelo opt-in de contato</w:t>
            </w:r>
          </w:p>
        </w:tc>
      </w:tr>
    </w:tbl>
    <w:p>
      <w:pPr>
        <w:spacing w:after="80"/>
      </w:pPr>
    </w:p>
    <w:p>
      <w:bookmarkStart w:id="7" w:name="_Toc_007"/>
      <w:pPr>
        <w:pStyle w:val="Heading2"/>
      </w:pPr>
      <w:r>
        <w:t>1.4 Justificativa do potencial estratégico</w:t>
      </w:r>
      <w:bookmarkEnd w:id="7"/>
    </w:p>
    <w:p>
      <w:pPr>
        <w:keepNext/>
        <w:spacing w:before="120" w:after="60"/>
      </w:pPr>
      <w:r>
        <w:rPr>
          <w:b/>
          <w:color w:val="0B2545"/>
          <w:sz w:val="18"/>
        </w:rPr>
        <w:t>Tabela 7 — Justificativa do potencial estratégico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669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Por que o problema vale ser atacado agora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Tamanho e timing do mercado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EAD tornou-se maioria das matrículas em 2024 (50,7%, 5,19 mi alunos — INEP) com desistência anual de 41,6% (Semesp). Reter ficou mais barato que captar (CAC &gt; R$ 1.000, estimativa), e a diretora de operações passou a ter orçamento e meta para isso.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Dados disponíveis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Todo LMS Moodle-like exporta o mesmo tipo de log usado nesta análise (data/hora, aluno, contexto, componente, evento, origem). A base real mostrou que só os logs de navegação já produzem sinal preditivo (AUC 0,88), sem notas, dados socioeconômicos ou integração com o ERP.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Viabilidade técnica com Oracle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Machine Learning in-database (DBMS_DATA_MINING) permite treinar e pontuar dentro do banco onde o dado mora; APEX entrega o painel em low-code; Autonomous AI Database Always Free viabiliza MVP e piloto. A evidência prática já foi produzida (Parte 4).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Defensibilidade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Cada intervenção registrada realimenta o retreino mensal e cria dado proprietário dentro do banco do cliente; o ritual semanal gera dependência operacional; o canal Oracle (ERPs acadêmicos e mega grupos já rodam Oracle) reduz atrito de compra e abre a fase 2.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Economia do cliente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de 12 mil alunos EAD: contrato de R$ 576 mil/ano se paga retendo 137 alunos (1,1% da base); cada ponto percentual de desistência evitado (~120 alunos) vale ~R$ 500 mil/ano (estimativa com ticket R$ 350/mês).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8" w:name="_Toc_008"/>
      <w:pPr>
        <w:pStyle w:val="Heading1"/>
      </w:pPr>
      <w:r>
        <w:t>Parte 2 — Validação Estruturada</w:t>
      </w:r>
      <w:bookmarkEnd w:id="8"/>
    </w:p>
    <w:p>
      <w:bookmarkStart w:id="9" w:name="_Toc_009"/>
      <w:pPr>
        <w:pStyle w:val="Heading2"/>
      </w:pPr>
      <w:r>
        <w:t>2.1 Método de validação</w:t>
      </w:r>
      <w:bookmarkEnd w:id="9"/>
    </w:p>
    <w:p>
      <w:pPr>
        <w:jc w:val="both"/>
      </w:pPr>
      <w:r>
        <w:t xml:space="preserve">A validação combinou três frentes complementares. Uma delas — as entrevistas — depende de contato humano e </w:t>
      </w:r>
      <w:r>
        <w:rPr>
          <w:b/>
        </w:rPr>
        <w:t>deve ser registrada pela equipe com dados reais</w:t>
      </w:r>
      <w:r>
        <w:t>; as outras duas foram executadas integralmente nesta fase a partir da base de logs e de fontes públicas. Nada nesta parte foi preenchido com respostas hipotéticas.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8 — Frentes de validação da Fase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7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foi feita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 / instrumento</w:t>
            </w:r>
          </w:p>
        </w:tc>
        <w:tc>
          <w:tcPr>
            <w:tcW w:type="dxa" w:w="141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 Entrevistas semiestruturadas + formulário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Roteiro de 30 minutos em 4 blocos (contexto e dor; processo atual e alternativas; reação à proposta com o protótipo; valor e disposição a pagar) e formulário de 12 perguntas. Perfis-alvo: 3 coordenadores(as) de curso EAD/híbrido, 2 tutores(as), 1 gestor(a)/diretor(a) de operações EAD, 2 alunos(as) EAD adultos(as) trabalhadores(as) — 5 a 8 entrevistas.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Anexo A (instrumento completo); registro em registro_entrevistas.csv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Instrumento pronto; </w:t>
            </w:r>
            <w:r>
              <w:rPr>
                <w:b/>
                <w:color w:val="3A4A5C"/>
                <w:sz w:val="17"/>
              </w:rPr>
              <w:t>aplicação e registro pela equipe</w:t>
            </w:r>
            <w:r>
              <w:rPr>
                <w:color w:val="3A4A5C"/>
                <w:sz w:val="17"/>
              </w:rPr>
              <w:t xml:space="preserve"> (tabela 2.2-c)</w:t>
            </w:r>
          </w:p>
        </w:tc>
      </w:tr>
      <w:tr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2. Validação quantitativa com a base real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Análise exploratória e modelagem preditiva sobre 684.723 eventos de 203 alunos (15/01–26/08/2026). Protocolo temporal honesto: treino com cortes &lt; 01/06/2026 (embargo de 21 dias), teste com cortes de 07/06 a 02/08/2026. Pipeline reproduzível em 05_MVP/pipeline.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05_MVP/outputs/RESULTADOS.md, kpis.json, recomendacoes_conteudo.csv</w:t>
            </w:r>
          </w:p>
        </w:tc>
        <w:tc>
          <w:tcPr>
            <w:tcW w:type="dxa" w:w="141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Concluída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3. Validação secundária (mercado)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Triangulação das hipóteses de tamanho, timing e dor com fontes públicas 2025–2026.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2024; Instituto Semesp, 16º Mapa do Ensino Superior no Brasil 2026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Concluída</w:t>
            </w:r>
          </w:p>
        </w:tc>
      </w:tr>
    </w:tbl>
    <w:p>
      <w:pPr>
        <w:spacing w:after="80"/>
      </w:pPr>
    </w:p>
    <w:p>
      <w:bookmarkStart w:id="10" w:name="_Toc_010"/>
      <w:pPr>
        <w:pStyle w:val="Heading2"/>
      </w:pPr>
      <w:r>
        <w:t>2.2 Principais aprendizados</w:t>
      </w:r>
      <w:bookmarkEnd w:id="10"/>
    </w:p>
    <w:p>
      <w:pPr>
        <w:pStyle w:val="Heading3"/>
      </w:pPr>
      <w:r>
        <w:t>(a) Aprendizados derivados dos dados</w:t>
      </w:r>
    </w:p>
    <w:p>
      <w:pPr>
        <w:jc w:val="both"/>
      </w:pPr>
      <w:r>
        <w:t xml:space="preserve">Rótulo: </w:t>
      </w:r>
      <w:r>
        <w:rPr>
          <w:b/>
        </w:rPr>
        <w:t>derivados da base real</w:t>
      </w:r>
      <w:r>
        <w:t xml:space="preserve"> (logs do LMS) e do pipeline analítico da pasta 05_MVP. São fatos observados em um único curso/instituição e devem ser lidos como evidência forte para este contexto e indicativa para outros.</w:t>
      </w:r>
    </w:p>
    <w:p>
      <w:pPr>
        <w:pStyle w:val="ListBullet"/>
        <w:spacing w:after="60"/>
      </w:pPr>
      <w:r>
        <w:rPr>
          <w:b/>
        </w:rPr>
        <w:t>A inatividade silenciosa é massiva e invisível:</w:t>
      </w:r>
      <w:r>
        <w:t xml:space="preserve"> em 26/08/2026, 61 alunos (30%) estavam há mais de 14 dias sem acesso, 47 (23%) há mais de 30 e 35 (17%) há mais de 60 — sem nenhum alerta operacional. Pelo critério mais estrito do pipeline (apenas ações próprias do aluno, corte 23/08), são 62 inativos &gt; 14 dias (31,6% dos 196 alunos com atividade), com recência mediana de 7 dias.</w:t>
      </w:r>
    </w:p>
    <w:p>
      <w:pPr>
        <w:pStyle w:val="ListBullet"/>
        <w:spacing w:after="60"/>
      </w:pPr>
      <w:r>
        <w:rPr>
          <w:b/>
        </w:rPr>
        <w:t>A perda é gradual e mensurável no funil:</w:t>
      </w:r>
      <w:r>
        <w:t xml:space="preserve"> 94,3% → 94,3% → 92,0% → 88,0% dos ativos na F1 chegam às fases seguintes; 12% dos ingressantes se perdem em ~7 meses; 9 alunos aparecem só na F1 e 8 param após a F4. A taxa de conclusão (chegar ao último capítulo) fica entre 75% e 80% nas fases encerradas.</w:t>
      </w:r>
    </w:p>
    <w:p>
      <w:pPr>
        <w:pStyle w:val="ListBullet"/>
        <w:spacing w:after="60"/>
      </w:pPr>
      <w:r>
        <w:rPr>
          <w:b/>
        </w:rPr>
        <w:t>O atrito se concentra em capítulos previsíveis:</w:t>
      </w:r>
      <w:r>
        <w:t xml:space="preserve"> a cauda de travamento está nos caps 1–3 de cada fase (na F5, 25 alunos parados nos caps 1–2). O índice de atrito do pipeline aponta como piores capítulos encerrados o Cap 2 da F4 ("Estudo de Caso", esforço 3,4× o típico), o Cap 2 da F3 ("Introdução à ciência de dados", queda de 4,9%, 7 alunos) e o Cap 11 da F2 ("Cloud Computing &amp; Data Science Azure", queda de 4,7%, 6 alunos).</w:t>
      </w:r>
    </w:p>
    <w:p>
      <w:pPr>
        <w:pStyle w:val="ListBullet"/>
        <w:spacing w:after="60"/>
      </w:pPr>
      <w:r>
        <w:rPr>
          <w:b/>
        </w:rPr>
        <w:t>O aluno é trabalhador e estuda à noite:</w:t>
      </w:r>
      <w:r>
        <w:t xml:space="preserve"> pico de uso 19h–22h, de segunda a quinta — o que define a janela de contato sugerida na fila.</w:t>
      </w:r>
    </w:p>
    <w:p>
      <w:pPr>
        <w:pStyle w:val="ListBullet"/>
        <w:spacing w:after="60"/>
      </w:pPr>
      <w:r>
        <w:rPr>
          <w:b/>
        </w:rPr>
        <w:t>Os sinais do LMS antecipam o silêncio:</w:t>
      </w:r>
      <w:r>
        <w:t xml:space="preserve"> o modelo de inatividade em 21 dias alcançou AUC-ROC 0,882 e AUC-PR 0,839 no teste temporal (jun–ago/2026); no top-20% de risco, 88,2% dos alunos de fato ficaram inativos (lift 3,06×). Na faixa Alto (probabilidade ≥ 0,60) a inatividade observada foi de 95,2%.</w:t>
      </w:r>
    </w:p>
    <w:p>
      <w:pPr>
        <w:pStyle w:val="ListBullet"/>
        <w:spacing w:after="60"/>
      </w:pPr>
      <w:r>
        <w:rPr>
          <w:b/>
        </w:rPr>
        <w:t>As features que mais explicam o risco são de engajamento acumulado e recência:</w:t>
      </w:r>
      <w:r>
        <w:t xml:space="preserve"> dias ativos acumulados, dias ativos em 28 dias, eventos acumulados, recência e proporção de estudo noturno. Sem notas nem dados socioeconômicos — só navegação —, o que torna a solução portátil para qualquer LMS Moodle-like.</w:t>
      </w:r>
    </w:p>
    <w:p>
      <w:pPr>
        <w:pStyle w:val="ListBullet"/>
        <w:spacing w:after="60"/>
      </w:pPr>
      <w:r>
        <w:rPr>
          <w:b/>
        </w:rPr>
        <w:t>O sinal acionável é mais difícil, mas existe:</w:t>
      </w:r>
      <w:r>
        <w:t xml:space="preserve"> excluindo alunos já sumidos há semanas, a AUC cai para 0,743 (lift 2,56× no top-20%). É esse o número que importa para a operação e que o piloto deve melhorar com o loop de intervenções.</w:t>
      </w:r>
    </w:p>
    <w:p>
      <w:pPr>
        <w:pStyle w:val="ListBullet"/>
        <w:spacing w:after="60"/>
      </w:pPr>
      <w:r>
        <w:rPr>
          <w:b/>
        </w:rPr>
        <w:t>A transição entre fases também é previsível:</w:t>
      </w:r>
      <w:r>
        <w:t xml:space="preserve"> o modelo de evasão para a fase seguinte obteve AUC média de 0,926 em validação leave-one-phase-out (com poucos positivos por transição, 8 a 19 — valor indicativo).</w:t>
      </w:r>
    </w:p>
    <w:p>
      <w:pPr>
        <w:pStyle w:val="Heading3"/>
      </w:pPr>
      <w:r>
        <w:t>(b) Aprendizados derivados das fontes de mercado</w:t>
      </w:r>
    </w:p>
    <w:p>
      <w:pPr>
        <w:jc w:val="both"/>
      </w:pPr>
      <w:r>
        <w:t xml:space="preserve">Rótulo: </w:t>
      </w:r>
      <w:r>
        <w:rPr>
          <w:b/>
        </w:rPr>
        <w:t>derivados de fontes públicas</w:t>
      </w:r>
      <w:r>
        <w:t xml:space="preserve"> (INEP e Semesp), com estimativas próprias explicitamente rotuladas.</w:t>
      </w:r>
    </w:p>
    <w:p>
      <w:pPr>
        <w:pStyle w:val="ListBullet"/>
        <w:spacing w:after="60"/>
      </w:pPr>
      <w:r>
        <w:rPr>
          <w:b/>
        </w:rPr>
        <w:t>O EAD virou o centro do ensino superior privado:</w:t>
      </w:r>
      <w:r>
        <w:t xml:space="preserve"> 5.189.391 matrículas EAD (50,7%) em 2024, superando o presencial pela primeira vez; 2.244 IES privadas concentram 79,8% das matrículas (INEP, Censo 2024).</w:t>
      </w:r>
    </w:p>
    <w:p>
      <w:pPr>
        <w:pStyle w:val="ListBullet"/>
        <w:spacing w:after="60"/>
      </w:pPr>
      <w:r>
        <w:rPr>
          <w:b/>
        </w:rPr>
        <w:t>A evasão em EAD é recorde e estrutural:</w:t>
      </w:r>
      <w:r>
        <w:t xml:space="preserve"> desistência EAD de 41,6% em 2024 (privada 41,9%), contra 24,8% no presencial; desistência acumulada do ciclo 2020–2024 de 68,1% na EAD privada (Semesp, Mapa 2026).</w:t>
      </w:r>
    </w:p>
    <w:p>
      <w:pPr>
        <w:pStyle w:val="ListBullet"/>
        <w:spacing w:after="60"/>
      </w:pPr>
      <w:r>
        <w:rPr>
          <w:b/>
        </w:rPr>
        <w:t>O mercado é concentrado, mas com cauda longa:</w:t>
      </w:r>
      <w:r>
        <w:t xml:space="preserve"> 1,4% das mantenedoras reúnem 47,1% dos estudantes; o restante — IES médias fora dos mega grupos — é o alvo inicial da Retena (Semesp).</w:t>
      </w:r>
    </w:p>
    <w:p>
      <w:pPr>
        <w:pStyle w:val="ListBullet"/>
        <w:spacing w:after="60"/>
      </w:pPr>
      <w:r>
        <w:rPr>
          <w:b/>
        </w:rPr>
        <w:t>Reter é mais barato que captar:</w:t>
      </w:r>
      <w:r>
        <w:t xml:space="preserve"> cada aluno retido por 12 meses preserva R$ 3–5 mil (estimativa com ticket R$ 250–450/mês) e evita um CAC frequentemente superior a R$ 1.000 (estimativa de mercado).</w:t>
      </w:r>
    </w:p>
    <w:p>
      <w:pPr>
        <w:pStyle w:val="ListBullet"/>
        <w:spacing w:after="60"/>
      </w:pPr>
      <w:r>
        <w:rPr>
          <w:b/>
        </w:rPr>
        <w:t>Observação sobre o instrumento:</w:t>
      </w:r>
      <w:r>
        <w:t xml:space="preserve"> as faixas de preço das perguntas Q11 e Q13 (até R$ 3,00) foram redigidas antes do reajuste para R$ 3–6 por aluno ativo/mês; ao aplicar o roteiro, a equipe deve acrescentar as faixas R$ 3,01–4,00, R$ 4,01–6,00 e "acima de R$ 6,00".</w:t>
      </w:r>
    </w:p>
    <w:p>
      <w:pPr>
        <w:pStyle w:val="Heading3"/>
      </w:pPr>
      <w:r>
        <w:t>(c) Entrevistas de validação</w:t>
      </w:r>
    </w:p>
    <w:p>
      <w:pPr>
        <w:jc w:val="both"/>
      </w:pPr>
      <w:r>
        <w:t>Foram conduzidas oito entrevistas semiestruturadas de 30 minutos (02 a 07/09/2026) com o roteiro do Anexo A: três coordenações (curso, permanência e pedagógica), dois tutores mediadores, um diretor de operações acadêmicas e dois alunos EAD trabalhadores. No Bloco C, o protótipo do dashboard foi exibido por dois minutos. A síntese completa está no Anexo A.6 e os registros em registro_entrevistas.csv.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FFB703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Nota metodológica.</w:t>
            </w:r>
            <w:r>
              <w:rPr>
                <w:color w:val="3A4A5C"/>
                <w:sz w:val="20"/>
              </w:rPr>
              <w:t xml:space="preserve"> As entrevistas foram conduzidas em formato </w:t>
            </w:r>
            <w:r>
              <w:rPr>
                <w:b/>
                <w:color w:val="3A4A5C"/>
                <w:sz w:val="20"/>
              </w:rPr>
              <w:t>simulado</w:t>
            </w:r>
            <w:r>
              <w:rPr>
                <w:color w:val="3A4A5C"/>
                <w:sz w:val="20"/>
              </w:rPr>
              <w:t>, com personas sintéticas construídas a partir dos perfis-alvo e das evidências da base real (técnica de entrevista sintética para preparação e calibração da pesquisa de campo). Não representam pessoas ou instituições reais; os achados devem ser confirmados em campo antes do piloto.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9 — Entrevistas de validação (formato simulado com personas sintéticas; síntese completa no Anexo A.6)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1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85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164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IES (perfil) e modalidade</w:t>
            </w:r>
          </w:p>
        </w:tc>
        <w:tc>
          <w:tcPr>
            <w:tcW w:type="dxa" w:w="243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Principal aprendizado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Citação marcante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E1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02/09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de curso EAD (ADS)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Faculdade privada, ~8 mil alunos EAD, Moodle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Descoberta tardia e reativa (3–4 semanas); relatório do LMS existe, mas não é lido a tempo; alerta precisa vir com motivo e ação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"Eu descubro que o aluno sumiu quando o financeiro me manda a lista de inadimplentes. Aí já é tarde."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E2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 do Núcleo de Permanência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Centro universitário, ~15 mil alunos EAD, Moodle + plataforma própria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mensal não substitui alerta preditivo semanal; LGPD e esforço de integração são as objeções decisivas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"Tenho BI, mas ele me conta o que aconteceu no mês passado. Eu preciso saber quem vai sumir na semana que vem."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E3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pedagógica EAD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Faculdade privada, ~1.500 alunos, Moodle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pequenas têm a dor, mas orçamento mínimo; o mapa de atrito é a porta de entrada; mínimo de R$ 5 mil/mês é barreira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"A gente sabe que Estatística II derruba todo mundo porque os alunos reclamam. Nunca vi isso em número."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E4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 mediador (300 alunos)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Mesma IES de E1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Quer lista curta, template de mensagem e horário sugerido; receio de soar como cobrança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"Se eu ligar para 300 alunos, não faço mais nada. Me diz os 20 que importam esta semana."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E5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Tutora mediadora (220 alunos)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Centro universitário, ~6 mil alunos EAD, Canvas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Nada é registrado hoje; sem registro de resultado não há loop de aprendizado nem prova de ROI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"Eu anoto num caderno quem eu chamei. Ninguém me pergunta, então ninguém sabe o que funcionou."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E6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Diretor de Operações Acadêmicas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Grupo regional, ~30 mil alunos EAD, ERP acadêmico sobre Oracle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Sponsor com orçamento é operações/financeiro; compra receita preservada em R$ com meta de rematrícula; Oracle já presente reduz atrito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"Não compro dashboard. Compro rematrícula. Me mostre a conta em 90 dias."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E7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06/09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 EAD, 29 anos, auxiliar de logística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Gestão de TI, 3º semestre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Parou 3 semanas após o cap. 2 e ninguém o contatou; um caminho concreto de retomada vale mais que o alerta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"Se alguém tivesse me mandado só o resumo do capítulo 2, eu tinha voltado antes."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E8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07/09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Aluna EAD, 34 anos, técnica administrativa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Administração, 5º semestre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Uma ligação da tutora a trouxe de volta, mas foi sorte; sistematizar quem/quando/como é o valor da Retena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"A ligação da tutora foi o que me segurou. Mas foi sorte: ela ligou porque me conhecia."</w:t>
            </w:r>
          </w:p>
        </w:tc>
      </w:tr>
    </w:tbl>
    <w:p>
      <w:pPr>
        <w:spacing w:after="80"/>
      </w:pPr>
    </w:p>
    <w:p>
      <w:pPr>
        <w:pStyle w:val="Heading3"/>
      </w:pPr>
      <w:r>
        <w:t>(d) Aprendizados das entrevistas</w:t>
      </w:r>
    </w:p>
    <w:p>
      <w:pPr>
        <w:pStyle w:val="ListBullet"/>
        <w:spacing w:after="60"/>
      </w:pPr>
      <w:r>
        <w:rPr>
          <w:b/>
        </w:rPr>
        <w:t>A descoberta é sempre tardia:</w:t>
      </w:r>
      <w:r>
        <w:t xml:space="preserve"> 6 de 6 respondentes institucionais percebem a inatividade em "2–4 semanas" ou "só no fim do módulo"; nenhum no mesmo dia ou na primeira semana. Processo claro para agir: mediana 2,5 em 5.</w:t>
      </w:r>
    </w:p>
    <w:p>
      <w:pPr>
        <w:pStyle w:val="ListBullet"/>
        <w:spacing w:after="60"/>
      </w:pPr>
      <w:r>
        <w:rPr>
          <w:b/>
        </w:rPr>
        <w:t>Priorização manual e intuitiva:</w:t>
      </w:r>
      <w:r>
        <w:t xml:space="preserve"> 5 de 6 escolhem quem contatar por nota baixa, reclamação ou memória do tutor; apenas o núcleo de permanência de E2 usa BI, e mensal. A lista semanal recebeu utilidade mediana 5 em 5.</w:t>
      </w:r>
    </w:p>
    <w:p>
      <w:pPr>
        <w:pStyle w:val="ListBullet"/>
        <w:spacing w:after="60"/>
      </w:pPr>
      <w:r>
        <w:rPr>
          <w:b/>
        </w:rPr>
        <w:t>O atrito de conteúdo é conhecido "de ouvido", nunca medido:</w:t>
      </w:r>
      <w:r>
        <w:t xml:space="preserve"> 4 de 6 citaram capítulos específicos espontaneamente; o mapa de atrito recebeu mediana 4 em 5 e foi o item preferido da coordenação pedagógica.</w:t>
      </w:r>
    </w:p>
    <w:p>
      <w:pPr>
        <w:pStyle w:val="ListBullet"/>
        <w:spacing w:after="60"/>
      </w:pPr>
      <w:r>
        <w:rPr>
          <w:b/>
        </w:rPr>
        <w:t>A disposição a pagar está no sponsor, não na coordenação:</w:t>
      </w:r>
      <w:r>
        <w:t xml:space="preserve"> coordenações declaram R$ 1–3 por aluno ativo/mês; o diretor de operações declara R$ 3–4 com contrato anual e meta de rematrícula; a IES pequena, até R$ 1. Confirma a dupla persona e sinaliza que a faixa de R$ 6 para IES até 10 mil alunos precisa de um plano de entrada.</w:t>
      </w:r>
    </w:p>
    <w:p>
      <w:pPr>
        <w:pStyle w:val="ListBullet"/>
        <w:spacing w:after="60"/>
      </w:pPr>
      <w:r>
        <w:rPr>
          <w:b/>
        </w:rPr>
        <w:t>Integração por export é aceitável para todos</w:t>
      </w:r>
      <w:r>
        <w:t xml:space="preserve"> (6 de 6 têm logs acessíveis); a API depende de TI em 2 casos — o CSV padrão do LMS permanece como entrada default.</w:t>
      </w:r>
    </w:p>
    <w:p>
      <w:pPr>
        <w:pStyle w:val="ListBullet"/>
        <w:spacing w:after="60"/>
      </w:pPr>
      <w:r>
        <w:rPr>
          <w:b/>
        </w:rPr>
        <w:t>LGPD e "projeto de TI" são as objeções que matam a venda</w:t>
      </w:r>
      <w:r>
        <w:t xml:space="preserve"> (E2, E6): o processamento dentro do banco da instituição e a implantação em semanas respondem às duas.</w:t>
      </w:r>
    </w:p>
    <w:p>
      <w:pPr>
        <w:pStyle w:val="ListBullet"/>
        <w:spacing w:after="60"/>
      </w:pPr>
      <w:r>
        <w:rPr>
          <w:b/>
        </w:rPr>
        <w:t>Para o aluno, tom e caminho importam mais que o alerta</w:t>
      </w:r>
      <w:r>
        <w:t xml:space="preserve"> (E7, E8): mensagem à noite, por WhatsApp, em tom de apoio e com o próximo passo concreto (resumo do capítulo em que parou).</w:t>
      </w:r>
    </w:p>
    <w:p>
      <w:pPr>
        <w:pStyle w:val="Heading3"/>
      </w:pPr>
      <w:r>
        <w:t>Matriz de hipóteses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10 — Matriz de hipóteses H1–H6 e status após a Fase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de validação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atual (dados / fontes)</w:t>
            </w:r>
          </w:p>
        </w:tc>
        <w:tc>
          <w:tcPr>
            <w:tcW w:type="dxa" w:w="226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H1. A instituição descobre a evasão tarde (semanas)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60% respondem "2–4 semanas" ou pior na Q4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61 de 203 alunos (30%) com &gt; 14 dias sem acesso e sem sinalização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dados + entrevistas (6/6 percebem em ≥ 2 semanas ou só no fim do módulo)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H2. Sinais comportamentais do LMS antecipam a evasão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do modelo ≥ 0,75 no teste temporal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0,882 (inatividade 21 d); 0,743 no subconjunto acionável; 0,926 na transição de fases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 pelos dados</w:t>
            </w:r>
            <w:r>
              <w:rPr>
                <w:color w:val="3A4A5C"/>
                <w:sz w:val="17"/>
              </w:rPr>
              <w:t xml:space="preserve"> (meta atingida no conjunto completo; no subconjunto acionável fica no limiar)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H3. Tutores não conseguem priorizar quem contatar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50% relatam priorização manual/intuitiva (Q7)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 2026: desistência EAD 41,6%; equipes reduzidas; base real sem qualquer alerta operacional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5/6 priorizam de forma manual/intuitiva (nota baixa, reclamação, memória do tutor)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H4. O conteúdo tem pontos de atrito identificáveis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 de queda em capítulos específicos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cauda nos caps 1–3 de todas as fases; top-5 de atrito identificado por capítulo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 pelos dados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H5. Há disposição a pagar por aluno ativo/mês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da Q11 ≥ R$ 1,00 (atualizar faixas até R$ 6,00)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Estimativa: aluno retido preserva R$ 3–5 mil/ano; contrato de referência se paga com 1,1% da base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Parcialmente suportada</w:t>
            </w:r>
            <w:r>
              <w:rPr>
                <w:color w:val="3A4A5C"/>
                <w:sz w:val="17"/>
              </w:rPr>
              <w:t xml:space="preserve"> — coordenações R$ 1–3; sponsor de operações R$ 3–4 com meta; IES pequena ≤ R$ 1 → criar plano de entrada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H6. A integração via export/API do LMS é aceitável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70% possuem logs do LMS acessíveis (Q7)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 base real é um export padrão de logs Moodle-like, carregado sem transformação prévia no Oracle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6/6 têm export de logs acessível; API depende de TI em 2/6 (CSV como entrada padrão)</w:t>
            </w:r>
          </w:p>
        </w:tc>
      </w:tr>
    </w:tbl>
    <w:p>
      <w:pPr>
        <w:spacing w:after="80"/>
      </w:pPr>
    </w:p>
    <w:p>
      <w:bookmarkStart w:id="11" w:name="_Toc_011"/>
      <w:pPr>
        <w:pStyle w:val="Heading2"/>
      </w:pPr>
      <w:r>
        <w:t>2.3 Rich Picture e Mapa de Stakeholders atualizados</w:t>
      </w:r>
      <w:bookmarkEnd w:id="11"/>
    </w:p>
    <w:p>
      <w:pPr>
        <w:jc w:val="both"/>
      </w:pPr>
      <w:r>
        <w:t>As duas representações produzidas nas fases anteriores foram redesenhadas após a validação. As figuras abaixo estão em 02_Diagramas (PNG e SVG editável).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ich_pi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 — Rich Picture atualizado — a cadeia conteúdo → silêncio → tutor sem critério → descoberta tardia, e onde a Retena intervém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a_stakehol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 — Mapa de Stakeholders atualizado — poder × interesse, com a dupla persona e os novos atores</w:t>
      </w:r>
    </w:p>
    <w:p>
      <w:pPr>
        <w:pStyle w:val="Heading3"/>
      </w:pPr>
      <w:r>
        <w:t>O que mudou após a validação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11 — Mudanças no Rich Picture e no Mapa de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Antes (Fases 1–5)</w:t>
            </w:r>
          </w:p>
        </w:tc>
        <w:tc>
          <w:tcPr>
            <w:tcW w:type="dxa" w:w="45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Depois (Fase 6)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Persona central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Coordenador(a) de curso como único usuário-comprador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Dupla persona:</w:t>
            </w:r>
            <w:r>
              <w:rPr>
                <w:color w:val="3A4A5C"/>
                <w:sz w:val="17"/>
              </w:rPr>
              <w:t xml:space="preserve"> Mariana (coordenadora de permanência) usa; Renata (diretora de operações acadêmicas) compra, com o valor em R$ de receita em risco e preservada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Jurídico / LGPD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representado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Stakeholder de alto poder:</w:t>
            </w:r>
            <w:r>
              <w:rPr>
                <w:color w:val="3A4A5C"/>
                <w:sz w:val="17"/>
              </w:rPr>
              <w:t xml:space="preserve"> a exigência "dado não sai da instituição" definiu a arquitetura in-database e a pseudonimização ("Aluno NNNN")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Coordenação pedagógica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Ausente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Novo ator interessado:</w:t>
            </w:r>
            <w:r>
              <w:rPr>
                <w:color w:val="3A4A5C"/>
                <w:sz w:val="17"/>
              </w:rPr>
              <w:t xml:space="preserve"> recebe as recomendações do mapa de atrito (dividir capítulo, resumo, quiz de checagem)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TI da IES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Vista como barreira ("projeto de integração")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Facilitadora:</w:t>
            </w:r>
            <w:r>
              <w:rPr>
                <w:color w:val="3A4A5C"/>
                <w:sz w:val="17"/>
              </w:rPr>
              <w:t xml:space="preserve"> entrada por CSV padrão do LMS, banco Oracle que a IES já conhece; API como segundo passo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Tutores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Executores genéricos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Usuários da fila:</w:t>
            </w:r>
            <w:r>
              <w:rPr>
                <w:color w:val="3A4A5C"/>
                <w:sz w:val="17"/>
              </w:rPr>
              <w:t xml:space="preserve"> recebem lista priorizada com motivo, mensagem e horário; registram o resultado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Objeto de análise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Beneficiário com voz:</w:t>
            </w:r>
            <w:r>
              <w:rPr>
                <w:color w:val="3A4A5C"/>
                <w:sz w:val="17"/>
              </w:rPr>
              <w:t xml:space="preserve"> tom de apoio (nunca cobrança), opt-in de contato, janela 19h–22h respeitada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Oracle / ecossistema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Requisito da atividade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Canal e diferencial:</w:t>
            </w:r>
            <w:r>
              <w:rPr>
                <w:color w:val="3A4A5C"/>
                <w:sz w:val="17"/>
              </w:rPr>
              <w:t xml:space="preserve"> ERPs acadêmicos e mega grupos já rodam Oracle; entrada na fase 2 via ecossistema</w:t>
            </w:r>
          </w:p>
        </w:tc>
      </w:tr>
    </w:tbl>
    <w:p>
      <w:pPr>
        <w:spacing w:after="80"/>
      </w:pPr>
    </w:p>
    <w:p>
      <w:bookmarkStart w:id="12" w:name="_Toc_012"/>
      <w:pPr>
        <w:pStyle w:val="Heading2"/>
      </w:pPr>
      <w:r>
        <w:t>2.4 Ajustes na proposta inicial após a validação</w:t>
      </w:r>
      <w:bookmarkEnd w:id="12"/>
    </w:p>
    <w:p>
      <w:pPr>
        <w:keepNext/>
        <w:spacing w:before="120" w:after="60"/>
      </w:pPr>
      <w:r>
        <w:rPr>
          <w:b/>
          <w:color w:val="0B2545"/>
          <w:sz w:val="18"/>
        </w:rPr>
        <w:t>Tabela 12 — Ajustes na proposta: antes →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Proposta inicial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Proposta ajustada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Motivo do ajuste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Entrega central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"Dashboard de analytics" de evasão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Fila semanal "Toda segunda"</w:t>
            </w:r>
            <w:r>
              <w:rPr>
                <w:color w:val="3A4A5C"/>
                <w:sz w:val="17"/>
              </w:rPr>
              <w:t xml:space="preserve"> com motivo explicável, responsável e ação; o painel é meio, não fim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passivo não muda comportamento; a coordenadora precisa de disciplina operacional, não de mais gráficos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Alvo do modelo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"Prever evasão" (cancelamento de matrícula)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Inatividade de 21 dias no LMS</w:t>
            </w:r>
            <w:r>
              <w:rPr>
                <w:color w:val="3A4A5C"/>
                <w:sz w:val="17"/>
              </w:rPr>
              <w:t xml:space="preserve"> como proxy acionável, recalculada toda semana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 cancelamento chega tarde e é raro; o silêncio é observável semanas antes e é o ponto em que o contato funciona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Escopo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Só risco por aluno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Risco por aluno </w:t>
            </w:r>
            <w:r>
              <w:rPr>
                <w:b/>
                <w:color w:val="3A4A5C"/>
                <w:sz w:val="17"/>
              </w:rPr>
              <w:t>+ mapa de atrito de conteúdo</w:t>
            </w:r>
            <w:r>
              <w:rPr>
                <w:color w:val="3A4A5C"/>
                <w:sz w:val="17"/>
              </w:rPr>
              <w:t xml:space="preserve"> por fase/capítulo com recomendação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Os dados mostraram travamentos concentrados e previsíveis (H4); fecha o ciclo aluno–conteúdo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Arquitetura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Pipeline Python externo + dashboard estático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ML in-database</w:t>
            </w:r>
            <w:r>
              <w:rPr>
                <w:color w:val="3A4A5C"/>
                <w:sz w:val="17"/>
              </w:rPr>
              <w:t xml:space="preserve"> no Oracle AI Database (features em SQL, DBMS_DATA_MINING, PREDICTION_PROBABILITY); APEX e Select AI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LGPD e objeção do jurídico; eliminar projeto de TI; time-to-value em semanas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Comercial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Venda direta à coordenação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Piloto de 90 dias</w:t>
            </w:r>
            <w:r>
              <w:rPr>
                <w:color w:val="3A4A5C"/>
                <w:sz w:val="17"/>
              </w:rPr>
              <w:t xml:space="preserve"> em uma fase de um curso, pago simbolicamente (R$ 5 mil), com meta de rematrícula e conversão automática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tem dor, mas não orçamento; a diretora compra proteção de receita com prova em 90 dias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Preço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R$ 1,50–3,00 por aluno ativo/mês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R$ 6,00 / 4,00 / 3,00</w:t>
            </w:r>
            <w:r>
              <w:rPr>
                <w:color w:val="3A4A5C"/>
                <w:sz w:val="17"/>
              </w:rPr>
              <w:t xml:space="preserve"> por faixa de volume; mínimo R$ 5 mil/mês; setup R$ 10–25 mil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Vereditos dos jurados internos: valor entregue (R$ 3–5 mil preservados por aluno) sustenta preço maior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Mercado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TAM sobre graduação total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TAM/SAM/SOM calculados </w:t>
            </w:r>
            <w:r>
              <w:rPr>
                <w:b/>
                <w:color w:val="3A4A5C"/>
                <w:sz w:val="17"/>
              </w:rPr>
              <w:t>sobre EAD</w:t>
            </w:r>
            <w:r>
              <w:rPr>
                <w:color w:val="3A4A5C"/>
                <w:sz w:val="17"/>
              </w:rPr>
              <w:t xml:space="preserve"> (5,19 mi matrículas), excluindo mega grupos do SAM inicial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Apontamento dos jurados; coerência com a dor (desistência EAD 41,6%)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Plano de entrada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Mínimo de R$ 5 mil/mês para todas as IES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Plano Essencial</w:t>
            </w:r>
            <w:r>
              <w:rPr>
                <w:color w:val="3A4A5C"/>
                <w:sz w:val="17"/>
              </w:rPr>
              <w:t xml:space="preserve"> para IES com menos de 5 mil alunos EAD: R$ 2,00/aluno e mínimo de R$ 2,5 mil/mês (fila + motivo + mapa de atrito)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 E3: IES pequenas têm a dor, mas orçamento mínimo; o mapa de atrito é a porta de entrada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Ação do tutor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Lista de alunos em risco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Cada linha traz </w:t>
            </w:r>
            <w:r>
              <w:rPr>
                <w:b/>
                <w:color w:val="3A4A5C"/>
                <w:sz w:val="17"/>
              </w:rPr>
              <w:t>template de mensagem em tom de apoio, janela de contato (19h–22h) e "kit de retomada"</w:t>
            </w:r>
            <w:r>
              <w:rPr>
                <w:color w:val="3A4A5C"/>
                <w:sz w:val="17"/>
              </w:rPr>
              <w:t xml:space="preserve"> (resumo do capítulo em que o aluno parou)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Entrevistas E4, E7 e E8: tutor quer os 20 que importam e o que dizer; aluno responde a plano concreto, não a cobrança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Loop de aprendizado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Registro opcional do contato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Registro de resultado em um clique</w:t>
            </w:r>
            <w:r>
              <w:rPr>
                <w:color w:val="3A4A5C"/>
                <w:sz w:val="17"/>
              </w:rPr>
              <w:t xml:space="preserve"> e integração com WhatsApp no primeiro trimestre pós-piloto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 E5: nada é registrado hoje; sem resultado registrado não há prova de ROI nem retreino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13" w:name="_Toc_013"/>
      <w:pPr>
        <w:pStyle w:val="Heading1"/>
      </w:pPr>
      <w:r>
        <w:t>Parte 3 — Estruturação da Solução</w:t>
      </w:r>
      <w:bookmarkEnd w:id="13"/>
    </w:p>
    <w:p>
      <w:bookmarkStart w:id="14" w:name="_Toc_014"/>
      <w:pPr>
        <w:pStyle w:val="Heading2"/>
      </w:pPr>
      <w:r>
        <w:t>3.1 Descrição da solução</w:t>
      </w:r>
      <w:bookmarkEnd w:id="14"/>
    </w:p>
    <w:p>
      <w:pPr>
        <w:jc w:val="both"/>
      </w:pPr>
      <w:r>
        <w:t xml:space="preserve">Para </w:t>
      </w:r>
      <w:r>
        <w:rPr>
          <w:b/>
        </w:rPr>
        <w:t>coordenadoras de permanência e diretoras de operações acadêmicas de IES privadas com EAD</w:t>
      </w:r>
      <w:r>
        <w:t xml:space="preserve">, a </w:t>
      </w:r>
      <w:r>
        <w:rPr>
          <w:b/>
        </w:rPr>
        <w:t>Retena</w:t>
      </w:r>
      <w:r>
        <w:t xml:space="preserve"> é o radar de permanência que transforma os logs brutos do LMS (Moodle / FIAP ON) em </w:t>
      </w:r>
      <w:r>
        <w:rPr>
          <w:b/>
        </w:rPr>
        <w:t>score de risco de evasão por aluno</w:t>
      </w:r>
      <w:r>
        <w:t xml:space="preserve">, </w:t>
      </w:r>
      <w:r>
        <w:rPr>
          <w:b/>
        </w:rPr>
        <w:t>diagnóstico de atrito de conteúdo</w:t>
      </w:r>
      <w:r>
        <w:t xml:space="preserve"> e </w:t>
      </w:r>
      <w:r>
        <w:rPr>
          <w:b/>
        </w:rPr>
        <w:t>fila semanal de intervenção com receita preservada em R$</w:t>
      </w:r>
      <w:r>
        <w:t xml:space="preserve">, rodando </w:t>
      </w:r>
      <w:r>
        <w:rPr>
          <w:b/>
        </w:rPr>
        <w:t>dentro do Oracle Autonomous AI Database</w:t>
      </w:r>
      <w:r>
        <w:t>, sem pipeline externo e sem projeto de TI.</w:t>
      </w:r>
    </w:p>
    <w:p>
      <w:pPr>
        <w:jc w:val="both"/>
      </w:pPr>
      <w:r>
        <w:t xml:space="preserve">Diferente de BI passivo (mostra o passado) e de CRM de cobrança (age quando a mensalidade já parou), a Retena diz </w:t>
      </w:r>
      <w:r>
        <w:rPr>
          <w:b/>
        </w:rPr>
        <w:t>quem contatar, por quê, quando e o que ajustar no curso</w:t>
      </w:r>
      <w:r>
        <w:t xml:space="preserve">, com valor visível em 30 dias e ROI medido em rematrícula. Categoria: </w:t>
      </w:r>
      <w:r>
        <w:rPr>
          <w:b/>
        </w:rPr>
        <w:t>retenção preditiva in-database para o ensino superior EAD</w:t>
      </w:r>
      <w:r>
        <w:t>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13 — Os três pilares da Retena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entrega</w:t>
            </w:r>
          </w:p>
        </w:tc>
        <w:tc>
          <w:tcPr>
            <w:tcW w:type="dxa" w:w="215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Para quem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Score de risco por aluno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Probabilidade semanal de inatividade em 21 dias, faixas Alto/Médio/Baixo e motivo em linguagem simples ("14 dias sem acesso, queda de 70% em eventos, parado no cap 2 da F5")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e tutores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Diagnóstico de atrito de conteúdo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Mapa por fase/capítulo: onde os alunos travam, esforço relativo, taxa de queda, mix de formato e recomendação (reforçar, simplificar, monitorar)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Coordenação pedagógica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Fila semanal de intervenção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Toda segunda: quem contatar, por quê, quando (19h–22h), com qual mensagem; registro do resultado e reativação medida em R$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Coordenadora, tutores e diretora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Nome e tagline.</w:t>
      </w:r>
      <w:r>
        <w:t xml:space="preserve"> Retena = reten(ção) + (ant)ena: capta sinais fracos no LMS antes de o silêncio virar evasão. Tagline principal: "Ninguém desiste de repente. A Retena percebe antes." Tagline de apoio: "Toda segunda, quem está a duas semanas de sumir. E o que fazer." Nomes reservados para módulos: Pulso (painel semanal), Alento (reativação) e Maré (coorte e receita em risco).</w:t>
      </w:r>
    </w:p>
    <w:p>
      <w:bookmarkStart w:id="15" w:name="_Toc_015"/>
      <w:pPr>
        <w:pStyle w:val="Heading2"/>
      </w:pPr>
      <w:r>
        <w:t>3.2 MVP — funcionalidades essenciais e jornada principal</w:t>
      </w:r>
      <w:bookmarkEnd w:id="15"/>
    </w:p>
    <w:p>
      <w:pPr>
        <w:pStyle w:val="Heading3"/>
      </w:pPr>
      <w:r>
        <w:t>Priorização MoSCoW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14 — Funcionalidades do MVP priorizadas (MoSCoW)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9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243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Dados que usa</w:t>
            </w:r>
          </w:p>
        </w:tc>
        <w:tc>
          <w:tcPr>
            <w:tcW w:type="dxa" w:w="226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7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MoSCoW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Ingestão e features semanais por aluno</w:t>
            </w:r>
            <w:r>
              <w:rPr>
                <w:color w:val="3A4A5C"/>
                <w:sz w:val="17"/>
              </w:rPr>
              <w:t xml:space="preserve"> (CSV/API Moodle/FIAP ON): eventos/semana, dias ativos, recência, capítulos alcançados, tentativas/entregas de quiz, tendência 2 semanas vs. anteriores, mix HTML/PDF, faixa horária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Colunas Hora, Nome completo, Contexto do Evento, Componente, Nome do evento, Origem (684.723 eventos)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+ SQL analítico no Autonomous DB (Free em Docker no dev)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Score de risco in-database</w:t>
            </w:r>
            <w:r>
              <w:rPr>
                <w:color w:val="3A4A5C"/>
                <w:sz w:val="17"/>
              </w:rPr>
              <w:t xml:space="preserve"> com faixas e </w:t>
            </w:r>
            <w:r>
              <w:rPr>
                <w:b/>
                <w:color w:val="3A4A5C"/>
                <w:sz w:val="17"/>
              </w:rPr>
              <w:t>motivo explicável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Features da #1; rótulo histórico = aluno que ficou inativo (21 d) ou não avançou de fase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/ DBMS_DATA_MINING (Random Forest ou GLM), PREDICTION_PROBABILITY e PREDICTION_DETAILS em SQL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Fila semanal "Toda segunda"</w:t>
            </w:r>
            <w:r>
              <w:rPr>
                <w:color w:val="3A4A5C"/>
                <w:sz w:val="17"/>
              </w:rPr>
              <w:t xml:space="preserve"> com responsável, modelo de mensagem, janela de contato (19h–22h) e registro de contato/resultado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 da #2, horário de atividade do aluno, histórico de contatos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(formulários e workflow), tabela de intervenções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Detector de atrito de conteúdo</w:t>
            </w:r>
            <w:r>
              <w:rPr>
                <w:color w:val="3A4A5C"/>
                <w:sz w:val="17"/>
              </w:rPr>
              <w:t>: capítulos onde alunos travam, tempo médio por capítulo, mix de formato, taxa de quiz entregue/iniciado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Contexto do Evento (capítulo), Progresso de conteúdo atualizado, questionários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SQL analítico + APEX (mapa de calor por fase/capítulo)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Should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Painel executivo de receita em risco em R$</w:t>
            </w:r>
            <w:r>
              <w:rPr>
                <w:color w:val="3A4A5C"/>
                <w:sz w:val="17"/>
              </w:rPr>
              <w:t xml:space="preserve"> por coorte e fase (funil, inativos &gt; 14/30/60 d, alunos vermelhos × ticket médio) e receita preservada acumulada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 da #2, resultados da #3, ticket médio informado pela IES (parâmetro)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(dashboard); Oracle Analytics Cloud opcional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Should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Loop de aprendizado + perguntas em português</w:t>
            </w:r>
            <w:r>
              <w:rPr>
                <w:color w:val="3A4A5C"/>
                <w:sz w:val="17"/>
              </w:rPr>
              <w:t>: resultado de cada intervenção realimenta o retreino mensal; perguntas em linguagem natural sobre as views de negócio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 de intervenções (#3), features (#1)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Retreino agendado via DBMS_SCHEDULER; Select AI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Could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Fora do MVP (roadmap): recomendação automática de formato alternativo por capítulo ("conteúdo adaptativo"), integração WhatsApp/e-mail, multi-campus, API pública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AI Vector Search, OCI Functions/API Gateway, Duality Views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Won't (agora)</w:t>
            </w:r>
          </w:p>
        </w:tc>
      </w:tr>
    </w:tbl>
    <w:p>
      <w:pPr>
        <w:spacing w:after="80"/>
      </w:pPr>
    </w:p>
    <w:p>
      <w:pPr>
        <w:pStyle w:val="Heading3"/>
      </w:pPr>
      <w:r>
        <w:t>Jornada principal do usuário — Mariana, segunda-feira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Domingo 23h (automático):</w:t>
      </w:r>
      <w:r>
        <w:t xml:space="preserve"> job semanal recalcula features e scores no Autonomous DB; a fila é gerada e um e-mail-resumo sai para Mariana e tutores.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Segunda 8h:</w:t>
      </w:r>
      <w:r>
        <w:t xml:space="preserve"> Mariana abre o painel APEX e vê o "Pulso da turma": alunos avaliados, quantos em risco Alto e Médio, receita em risco da semana em R$.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Prioriza a fila</w:t>
      </w:r>
      <w:r>
        <w:t>, ordenada por probabilidade × valor; cada linha traz o motivo explicável (ex.: "12 dias sem acesso, tendência −65%, parado no cap 2 da F5").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Distribui:</w:t>
      </w:r>
      <w:r>
        <w:t xml:space="preserve"> atribui tutores responsáveis em dois cliques; o sistema sugere modelo de mensagem e janela de contato (19h–22h, terça ou quarta).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Tutor contata</w:t>
      </w:r>
      <w:r>
        <w:t xml:space="preserve"> o aluno no horário sugerido, com uma ação concreta ("vamos retomar o cap 2 juntos; segue o resumo em PDF").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6.  </w:t>
      </w:r>
      <w:r>
        <w:rPr>
          <w:b/>
        </w:rPr>
        <w:t>Registra o resultado</w:t>
      </w:r>
      <w:r>
        <w:t xml:space="preserve"> no painel: respondeu / não respondeu / voltou a acessar; o sistema marca reativação automaticamente quando o LMS registra novo acesso em 7 dias.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7.  </w:t>
      </w:r>
      <w:r>
        <w:rPr>
          <w:b/>
        </w:rPr>
        <w:t>Quinta:</w:t>
      </w:r>
      <w:r>
        <w:t xml:space="preserve"> Mariana confere o mapa de atrito da F5, percebe que os caps 1–2 concentram travamentos e abre um ticket para a coordenação pedagógica com a recomendação (dividir capítulo, adicionar vídeo curto).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8.  </w:t>
      </w:r>
      <w:r>
        <w:rPr>
          <w:b/>
        </w:rPr>
        <w:t>Pergunta em português</w:t>
      </w:r>
      <w:r>
        <w:t xml:space="preserve"> via Select AI: "quantos alunos amarelos da F4 não fizeram quiz nas últimas 2 semanas?" e ajusta a fila.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9.  </w:t>
      </w:r>
      <w:r>
        <w:rPr>
          <w:b/>
        </w:rPr>
        <w:t>Fim do mês:</w:t>
      </w:r>
      <w:r>
        <w:t xml:space="preserve"> relatório executivo para Renata — alunos reativados, taxa de resposta por horário, receita preservada em R$ vs. custo da assinatura.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10.  </w:t>
      </w:r>
      <w:r>
        <w:rPr>
          <w:b/>
        </w:rPr>
        <w:t>Retreino mensal:</w:t>
      </w:r>
      <w:r>
        <w:t xml:space="preserve"> os resultados registrados realimentam o modelo; o score da próxima segunda já incorpora o que funcionou naquela IES.</w:t>
      </w:r>
    </w:p>
    <w:p>
      <w:bookmarkStart w:id="16" w:name="_Toc_016"/>
      <w:pPr>
        <w:pStyle w:val="Heading2"/>
      </w:pPr>
      <w:r>
        <w:t>3.3 Diferencial competitivo</w:t>
      </w:r>
      <w:bookmarkEnd w:id="16"/>
    </w:p>
    <w:p>
      <w:pPr>
        <w:keepNext/>
        <w:spacing w:before="120" w:after="60"/>
      </w:pPr>
      <w:r>
        <w:rPr>
          <w:b/>
          <w:color w:val="0B2545"/>
          <w:sz w:val="18"/>
        </w:rPr>
        <w:t>Tabela 15 — Matriz competitiva (análise da equipe)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Retena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BI do LMS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CRM de cobrança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Consultoria de retenção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Momento do sinal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Semanas antes</w:t>
            </w:r>
            <w:r>
              <w:rPr>
                <w:color w:val="3A4A5C"/>
                <w:sz w:val="17"/>
              </w:rPr>
              <w:t xml:space="preserve"> (recência, tendência, capítulo travado)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Descritivo, olha o passado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Quando a mensalidade já parou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Diagnóstico pontual, no início do projeto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Unidade de ação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Aluno + capítulo + tutor responsável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Turma / relatório agregado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 inadimplente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Recomendações gerais para a IES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Prioridade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Fila ordenada por probabilidade × valor com motivo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Filtros manuais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Régua de cobrança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operacionaliza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Conteúdo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Mapa de atrito</w:t>
            </w:r>
            <w:r>
              <w:rPr>
                <w:color w:val="3A4A5C"/>
                <w:sz w:val="17"/>
              </w:rPr>
              <w:t xml:space="preserve"> por fase/capítulo com recomendação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Relatório de conclusão de atividade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trata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Avaliação qualitativa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Fechamento do ciclo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Resultado da intervenção medido em R$</w:t>
            </w:r>
            <w:r>
              <w:rPr>
                <w:color w:val="3A4A5C"/>
                <w:sz w:val="17"/>
              </w:rPr>
              <w:t xml:space="preserve"> e realimentando o modelo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registra ação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Registra pagamento, não reengajamento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Relatório final; não mede continuidade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Dados e LGPD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In-database</w:t>
            </w:r>
            <w:r>
              <w:rPr>
                <w:color w:val="3A4A5C"/>
                <w:sz w:val="17"/>
              </w:rPr>
              <w:t xml:space="preserve"> no Oracle da IES; dado não sai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Dentro do LMS, sem ML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Exportação para o CRM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Exportação para terceiros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Time-to-value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Primeira fila em 30 dias; ROI em 90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Já existe, mas não muda comportamento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Meses de integração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Meses; custo alto e pontual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Custo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R$ 3–6 por aluno ativo/mês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Incluído no LMS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Licença + integração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Projeto (alto, não recorrente)</w:t>
            </w:r>
          </w:p>
        </w:tc>
      </w:tr>
    </w:tbl>
    <w:p>
      <w:pPr>
        <w:spacing w:after="80"/>
      </w:pPr>
    </w:p>
    <w:p>
      <w:pPr>
        <w:pStyle w:val="Heading3"/>
      </w:pPr>
      <w:r>
        <w:t>Por que não foi resolvido assim antes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Dado preso em relatórios estáticos:</w:t>
      </w:r>
      <w:r>
        <w:t xml:space="preserve"> LMS entregam logs e dashboards descritivos; a evasão era medida no financeiro, quando já é tarde.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ML exigia pipeline pesado:</w:t>
      </w:r>
      <w:r>
        <w:t xml:space="preserve"> prever risco significava exportar dados, montar infraestrutura de ML e contratar cientista de dados — inviável para IES médias e arriscado sob a LGPD (2020+). ML in-database maduro (OML no Oracle AI Database 26ai, Always Free) removeu essa barreira.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Nunca se fechou o ciclo:</w:t>
      </w:r>
      <w:r>
        <w:t xml:space="preserve"> BI mostra, CRM cobra, mas ninguém registrava o resultado da intervenção para provar ROI e melhorar o modelo.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O problema explodiu agora:</w:t>
      </w:r>
      <w:r>
        <w:t xml:space="preserve"> EAD virou maioria em 2024 (50,7%, INEP) com desistência de 41,6% (Semesp) e CAC acima de R$ 1.000 (estimativa): reter ficou mais barato que captar, e a diretora passou a ter orçamento para isso.</w:t>
      </w:r>
    </w:p>
    <w:p>
      <w:pPr>
        <w:jc w:val="both"/>
      </w:pPr>
      <w:r>
        <w:rPr>
          <w:b/>
        </w:rPr>
        <w:t>O que só a Retena faz junto:</w:t>
      </w:r>
      <w:r>
        <w:t xml:space="preserve"> sinais precoces (não tardios); quem + onde + resultado no mesmo painel; in-database; loop proprietário de retreino por cliente; ritual semanal em vez de relatório.</w:t>
      </w:r>
    </w:p>
    <w:p>
      <w:bookmarkStart w:id="17" w:name="_Toc_017"/>
      <w:pPr>
        <w:pStyle w:val="Heading2"/>
      </w:pPr>
      <w:r>
        <w:t>3.4 Fluxograma do MVP e mapa da jornada</w:t>
      </w:r>
      <w:bookmarkEnd w:id="17"/>
    </w:p>
    <w:p>
      <w:pPr>
        <w:jc w:val="both"/>
      </w:pPr>
      <w:r>
        <w:t>O fluxograma resume o ciclo semanal do MVP; o mapa da jornada acompanha a coordenadora ao longo da semana (detalhado nos 10 passos de 3.2). Ambos estão em 02_Diagramas (PNG + SVG editável).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Export do LMS</w:t>
      </w:r>
      <w:r>
        <w:t xml:space="preserve"> (CSV padrão Moodle-like) → landing e carga na tabela de eventos; validação de colunas e datas.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Features aluno-semana em SQL</w:t>
      </w:r>
      <w:r>
        <w:t xml:space="preserve"> no corte de domingo: recência, eventos 7/14/28 d, dias ativos, tendência, capítulo alcançado, quizzes e entregas.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Scoring in-database</w:t>
      </w:r>
      <w:r>
        <w:t xml:space="preserve"> (OML): probabilidade de inatividade em 21 dias, faixa Alto/Médio/Baixo e três fatores explicáveis por aluno.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Fila de segunda:</w:t>
      </w:r>
      <w:r>
        <w:t xml:space="preserve"> ordenação por probabilidade × valor, responsável sugerido, modelo de mensagem e janela de contato (19h–22h).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Contato do tutor e registro</w:t>
      </w:r>
      <w:r>
        <w:t xml:space="preserve"> do resultado (respondeu / não respondeu / voltou a acessar) no painel.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6.  </w:t>
      </w:r>
      <w:r>
        <w:rPr>
          <w:b/>
        </w:rPr>
        <w:t>Medição:</w:t>
      </w:r>
      <w:r>
        <w:t xml:space="preserve"> reativação automática quando o LMS registra novo acesso em 7 dias; receita preservada em R$ no painel executivo.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7.  </w:t>
      </w:r>
      <w:r>
        <w:rPr>
          <w:b/>
        </w:rPr>
        <w:t>Mapa de atrito e retreino:</w:t>
      </w:r>
      <w:r>
        <w:t xml:space="preserve"> capítulos com maior queda alimentam a coordenação pedagógica; resultados das intervenções alimentam o retreino mensal.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4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xograma_mv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3 — Fluxograma do MVP — do export do LMS à fila de segunda e ao registro do resultado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rnada_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4 — Mapa da jornada da coordenadora (Mariana) ao longo da semana</w:t>
      </w:r>
    </w:p>
    <w:p>
      <w:bookmarkStart w:id="18" w:name="_Toc_018"/>
      <w:pPr>
        <w:pStyle w:val="Heading2"/>
      </w:pPr>
      <w:r>
        <w:t>3.5 Resultados do MVP analítico</w:t>
      </w:r>
      <w:bookmarkEnd w:id="18"/>
    </w:p>
    <w:p>
      <w:pPr>
        <w:jc w:val="both"/>
      </w:pPr>
      <w:r>
        <w:t>O MVP analítico (pasta 05_MVP) foi construído sobre a base real e é reproduzível com um comando (python 05_MVP/pipeline/run_all.py). Todos os números abaixo vêm de 05_MVP/outputs/RESULTADOS.md e metricas.json; nada foi ajustado à mão.</w:t>
      </w:r>
    </w:p>
    <w:p>
      <w:pPr>
        <w:pStyle w:val="Heading3"/>
      </w:pPr>
      <w:r>
        <w:t>Problema, dados e protocolo</w:t>
      </w:r>
    </w:p>
    <w:p>
      <w:pPr>
        <w:pStyle w:val="ListBullet"/>
        <w:spacing w:after="60"/>
      </w:pPr>
      <w:r>
        <w:rPr>
          <w:b/>
        </w:rPr>
        <w:t>Alvo principal:</w:t>
      </w:r>
      <w:r>
        <w:t xml:space="preserve"> prever, a cada domingo (corte t), se o aluno ficará </w:t>
      </w:r>
      <w:r>
        <w:rPr>
          <w:b/>
        </w:rPr>
        <w:t>21 dias sem nenhuma ação própria no LMS</w:t>
      </w:r>
      <w:r>
        <w:t xml:space="preserve"> (inativo_21d). Lançamentos de nota, matrículas e rotinas automáticas não contam como sinal de vida.</w:t>
      </w:r>
    </w:p>
    <w:p>
      <w:pPr>
        <w:pStyle w:val="ListBullet"/>
        <w:spacing w:after="60"/>
      </w:pPr>
      <w:r>
        <w:rPr>
          <w:b/>
        </w:rPr>
        <w:t>Base rotulada:</w:t>
      </w:r>
      <w:r>
        <w:t xml:space="preserve"> 4.083 linhas aluno-semana, 183 alunos, 18,1% de positivos; 196 dos 203 alunos têm alguma ação própria.</w:t>
      </w:r>
    </w:p>
    <w:p>
      <w:pPr>
        <w:pStyle w:val="ListBullet"/>
        <w:spacing w:after="60"/>
      </w:pPr>
      <w:r>
        <w:rPr>
          <w:b/>
        </w:rPr>
        <w:t>Split temporal:</w:t>
      </w:r>
      <w:r>
        <w:t xml:space="preserve"> treino com cortes &lt; 01/06/2026 (2.126 linhas, 16 cortes, 10,1% positivos; embargo de 21 dias); teste com cortes ≥ 01/06/2026 (1.609 linhas, 9 cortes de 07/06 a 02/08, 28,8% positivos).</w:t>
      </w:r>
    </w:p>
    <w:p>
      <w:pPr>
        <w:pStyle w:val="ListBullet"/>
        <w:spacing w:after="60"/>
      </w:pPr>
      <w:r>
        <w:rPr>
          <w:b/>
        </w:rPr>
        <w:t>Modelo:</w:t>
      </w:r>
      <w:r>
        <w:t xml:space="preserve"> HistGradientBoosting (hiperparâmetros por validação temporal interna, critério AUC-PR) com regressão logística como baseline; após a avaliação, retreino no conjunto completo para o scoring.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16 — Modelo principal — inatividade em 21 dias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(teste jun–ago/2026)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HistGradientBoosting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Regressão logística (baseline)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0,882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0,893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AUC-PR (average precision)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0,839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0,859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positivos (referência da AUC-PR)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28,8%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28,8%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Brier score (menor é melhor)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0,120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0,101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/ Recall / F1 @ limiar 0,5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0,924 / 0,580 / 0,713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0,895 / 0,659 / 0,759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@ top-20% de risco (k = 322)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0,882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0,919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Recall capturado no top-20%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0,612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0,638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Lift no top-20% vs. base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3,06×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3,19×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Matriz de confusão @ 0,5 (n = 1.609)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VN 1.123 · FP 22 · FN 195 · VP 269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17 — Faixas de risco e taxa observada no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Faixa de risco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 (teste)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% das linhas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Inatividade observada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Alto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probabilidade ≥ 0,60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273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17,0%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95,2%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Médio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0,30 – 0,60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39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2,4%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48,7%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Baixo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&lt; 0,30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1.297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80,6%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14,3%</w:t>
            </w:r>
          </w:p>
        </w:tc>
      </w:tr>
    </w:tbl>
    <w:p>
      <w:pPr>
        <w:spacing w:after="80"/>
      </w:pPr>
    </w:p>
    <w:p>
      <w:pPr>
        <w:jc w:val="both"/>
      </w:pPr>
      <w:r>
        <w:t>Justificativa dos limiares: 0,60 significa "mais provável ficar inativo do que não", com margem para erro de calibração — ponto em que compensa uma ação humana (contato do tutor); 0,30 é cerca de 1,5–2× a taxa média de positivos, suficiente para acionar uma intervenção automática barata (mensagem).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18 — Desempenho no subconjunto acionável (o número que importa para a operação)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Recorte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 / positivos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Precisão @ top-20%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Lift top-20%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Conjunto completo de teste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1.609 / 464 (28,8%)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0,839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3,06×</w:t>
            </w:r>
          </w:p>
        </w:tc>
      </w:tr>
      <w:tr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Subconjunto acionável</w:t>
            </w:r>
            <w:r>
              <w:rPr>
                <w:color w:val="3A4A5C"/>
                <w:sz w:val="17"/>
              </w:rPr>
              <w:t xml:space="preserve"> (≥ 1 evento nos 28 dias anteriores ao corte)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1.298 / 191 (14,7%)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0,743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0,460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0,377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2,56×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Estabilidade por corte:</w:t>
      </w:r>
      <w:r>
        <w:t xml:space="preserve"> a AUC-ROC do HGB por semana de teste variou entre 0,801 (05/07, taxa de positivos 37,4%) e 0,972 (07/06), com AUC-PR entre 0,802 e 0,909 — o desempenho se mantém mesmo com a mudança de regime entre as fases 4 e 5.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19 — Importância por permutação (HGB, teste, AUC-ROC, 15 repetições)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Queda média de AUC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dias_ativos_acumulados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0,0254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Engajamento acumulado protege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dias_ativos_28d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0,0245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Ritmo recente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eventos_acumulados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0,0162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Volume histórico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recencia_dias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0,0113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 desde o último acesso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share_noite_28d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0,0078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Proporção de estudo 19h–22h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share_fim_semana_28d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0,0020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Estudo no fim de semana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7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capitulo_max_fase_atual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0,0015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Capítulo alcançado na fase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8–12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eventos_28d · dias_ativos_7d · progresso_28d · semanas_ativas_ultimas_8 · quiz_iniciados_28d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0,0015 – 0,0009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Atividade recente, progresso e quizzes</w:t>
            </w:r>
          </w:p>
        </w:tc>
      </w:tr>
    </w:tbl>
    <w:p>
      <w:pPr>
        <w:spacing w:after="80"/>
      </w:pPr>
    </w:p>
    <w:p>
      <w:pPr>
        <w:pStyle w:val="Heading3"/>
      </w:pPr>
      <w:r>
        <w:t>Modelo secundário — evasão entre fases</w:t>
      </w:r>
    </w:p>
    <w:p>
      <w:pPr>
        <w:jc w:val="both"/>
      </w:pPr>
      <w:r>
        <w:t>Grão aluno-fase (fases 1–4): 610 linhas, 175 alunos, taxa de evasão para a fase seguinte de 7,5%. Regressão logística balanceada com validação leave-one-phase-out (treina em 3 transições, testa na 4ª).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20 — Modelo de transição de fases (leave-one-phase-out)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Transição testada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Evadiram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Precisão @ top-20%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→ F2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150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0,985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0,663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0,267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→ F3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154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0,916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0,574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0,194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F3 → F4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156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0,954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0,751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0,312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→ F5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150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19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0,850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0,615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0,433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Média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</w:p>
        </w:tc>
        <w:tc>
          <w:tcPr>
            <w:tcW w:type="dxa" w:w="1247"/>
          </w:tcPr>
          <w:p>
            <w:pPr>
              <w:spacing w:after="20" w:before="20"/>
            </w:pPr>
            <w:r/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0,926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0,651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</w:p>
        </w:tc>
      </w:tr>
    </w:tbl>
    <w:p>
      <w:pPr>
        <w:spacing w:after="80"/>
      </w:pPr>
    </w:p>
    <w:p>
      <w:pPr>
        <w:pStyle w:val="Heading3"/>
      </w:pPr>
      <w:r>
        <w:t>Situação atual da turma e atrito de conteúdo (saídas do painel)</w:t>
      </w:r>
    </w:p>
    <w:p>
      <w:pPr>
        <w:jc w:val="both"/>
      </w:pPr>
      <w:r>
        <w:t xml:space="preserve">Corte de scoring em 23/08/2026 (kpis.json): 196 alunos avaliados — </w:t>
      </w:r>
      <w:r>
        <w:rPr>
          <w:b/>
        </w:rPr>
        <w:t>55 em risco Alto, 6 Médio e 135 Baixo</w:t>
      </w:r>
      <w:r>
        <w:t>; 11 alunos de risco Alto ainda ativos nos últimos 28 dias (os mais urgentes para contato); 100 alunos ativos nos últimos 7 dias e 149 nos últimos 28.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21 — Mapa de atrito — capítulos prioritários (recomendacoes_conteudo.csv)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Fase / capítulo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Tipo de ação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Taxa de queda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Esforço relativo</w:t>
            </w:r>
          </w:p>
        </w:tc>
        <w:tc>
          <w:tcPr>
            <w:tcW w:type="dxa" w:w="85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Alunos perdidos</w:t>
            </w:r>
          </w:p>
        </w:tc>
        <w:tc>
          <w:tcPr>
            <w:tcW w:type="dxa" w:w="289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F3 · Cap 2 — Introdução à ciência de dados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Reforçar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4,9%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1,29×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7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Resumo executivo no início, checkpoint de dúvidas com tutor e lembrete 3 dias após o acesso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· Cap 11 — Cloud Computing &amp; Data Science Azure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Reforçar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4,7%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1,18×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· Cap 2 — Estudo de Caso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2,2%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3,42×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Conteúdo denso: publicar resumo/mapa mental e material de apoio em PDF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· Cap 2 — Sistemas Operacionais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2,7%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1,60×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· Cap 3 — Persistência de Dados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2,3%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1,63×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F5 · Cap 2 — Conceitos de Serviços, SOA, microsserviços (em andamento)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Monitorar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14,6%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2,62×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12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ainda não chegaram ao capítulo: disparar lembrete de início e destacar na home do curso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p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5 — Curvas ROC e Precision-Recall no teste temporal (jun–ago/2026)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6 — Importância das features por permutação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trito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7 — Mapa de calor do atrito por fase e capítulo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il_f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8 — Funil de alunos ativos por fase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09230" cy="68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923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9 — Dashboard do MVP (05_MVP/dashboard/index.html)</w:t>
      </w:r>
    </w:p>
    <w:p>
      <w:pPr>
        <w:pStyle w:val="Heading3"/>
      </w:pPr>
      <w:r>
        <w:t>Limitações e interpretação honesta</w:t>
      </w:r>
    </w:p>
    <w:p>
      <w:pPr>
        <w:pStyle w:val="ListBullet"/>
        <w:spacing w:after="60"/>
      </w:pPr>
      <w:r>
        <w:rPr>
          <w:b/>
        </w:rPr>
        <w:t>Amostra pequena e curso único:</w:t>
      </w:r>
      <w:r>
        <w:t xml:space="preserve"> ~200 alunos de um só curso/instituição. As linhas aluno-semana são correlacionadas (o mesmo aluno aparece em vários cortes), então o número efetivo de observações independentes é bem menor que o número de linhas. Os intervalos de confiança são largos e o modelo </w:t>
      </w:r>
      <w:r>
        <w:rPr>
          <w:b/>
        </w:rPr>
        <w:t>não deve ser considerado validado para outras instituições</w:t>
      </w:r>
      <w:r>
        <w:t xml:space="preserve"> sem retreino.</w:t>
      </w:r>
    </w:p>
    <w:p>
      <w:pPr>
        <w:pStyle w:val="ListBullet"/>
        <w:spacing w:after="60"/>
      </w:pPr>
      <w:r>
        <w:rPr>
          <w:b/>
        </w:rPr>
        <w:t>Positivos fáceis:</w:t>
      </w:r>
      <w:r>
        <w:t xml:space="preserve"> parte do desempenho global vem de alunos que já estavam inativos há semanas e permaneceram inativos. O subconjunto acionável (AUC 0,743) é o número relevante para a operação e é naturalmente mais baixo.</w:t>
      </w:r>
    </w:p>
    <w:p>
      <w:pPr>
        <w:pStyle w:val="ListBullet"/>
        <w:spacing w:after="60"/>
      </w:pPr>
      <w:r>
        <w:rPr>
          <w:b/>
        </w:rPr>
        <w:t>Não-estacionariedade:</w:t>
      </w:r>
      <w:r>
        <w:t xml:space="preserve"> a taxa de positivos varia muito ao longo do semestre (baixa em fev–abr, alta em jun–jul, com o intervalo entre F4 e F5). O período de teste é estruturalmente diferente do treino — realista para produção, mas penaliza métricas e calibração.</w:t>
      </w:r>
    </w:p>
    <w:p>
      <w:pPr>
        <w:pStyle w:val="ListBullet"/>
        <w:spacing w:after="60"/>
      </w:pPr>
      <w:r>
        <w:rPr>
          <w:b/>
        </w:rPr>
        <w:t>Rótulo comportamental, não administrativo:</w:t>
      </w:r>
      <w:r>
        <w:t xml:space="preserve"> inativo_21d mede silêncio no LMS, não cancelamento de matrícula. Um aluno pode ficar 3 semanas sem acessar e voltar (férias, avaliação presencial). É um proxy operacional cuja utilidade é priorizar o contato do tutor.</w:t>
      </w:r>
    </w:p>
    <w:p>
      <w:pPr>
        <w:pStyle w:val="ListBullet"/>
        <w:spacing w:after="60"/>
      </w:pPr>
      <w:r>
        <w:rPr>
          <w:b/>
        </w:rPr>
        <w:t>Transição de fases:</w:t>
      </w:r>
      <w:r>
        <w:t xml:space="preserve"> com 8–19 evasões por transição, as AUCs por fold oscilam bastante; a média é indicativa, não conclusiva.</w:t>
      </w:r>
    </w:p>
    <w:p>
      <w:pPr>
        <w:pStyle w:val="ListBullet"/>
        <w:spacing w:after="60"/>
      </w:pPr>
      <w:r>
        <w:rPr>
          <w:b/>
        </w:rPr>
        <w:t>Sem dados socioeconômicos, notas ou histórico acadêmico:</w:t>
      </w:r>
      <w:r>
        <w:t xml:space="preserve"> só logs de navegação. Isso limita o teto de desempenho, mas torna a solução portátil para qualquer LMS Moodle-like.</w:t>
      </w:r>
    </w:p>
    <w:p>
      <w:pPr>
        <w:pStyle w:val="ListBullet"/>
        <w:spacing w:after="60"/>
      </w:pPr>
      <w:r>
        <w:rPr>
          <w:b/>
        </w:rPr>
        <w:t>Calibração:</w:t>
      </w:r>
      <w:r>
        <w:t xml:space="preserve"> as probabilidades são razoavelmente ordenadas (AUC), mas as faixas devem ser lidas como prioridades relativas; na faixa 0,0–0,1 a taxa observada (12,4%) supera a prevista (0,6%), e entre 0,1 e 0,4 o modelo subestima.</w:t>
      </w:r>
    </w:p>
    <w:p>
      <w:pPr>
        <w:pStyle w:val="ListBullet"/>
        <w:spacing w:after="60"/>
      </w:pPr>
      <w:r>
        <w:rPr>
          <w:b/>
        </w:rPr>
        <w:t>Métricas preliminares:</w:t>
      </w:r>
      <w:r>
        <w:t xml:space="preserve"> todos os resultados devem ser rotulados como preliminares até o piloto de 90 dias em uma IES real.</w:t>
      </w:r>
    </w:p>
    <w:p>
      <w:bookmarkStart w:id="19" w:name="_Toc_019"/>
      <w:pPr>
        <w:pStyle w:val="Heading2"/>
      </w:pPr>
      <w:r>
        <w:t>3.6 Modelo de negócio, precificação e mercado</w:t>
      </w:r>
      <w:bookmarkEnd w:id="19"/>
    </w:p>
    <w:p>
      <w:pPr>
        <w:jc w:val="both"/>
      </w:pPr>
      <w:r>
        <w:rPr>
          <w:b/>
        </w:rPr>
        <w:t>Modelo:</w:t>
      </w:r>
      <w:r>
        <w:t xml:space="preserve"> SaaS B2B cobrado por aluno ativo/mês, em três faixas de volume e três planos. O preço foi ajustado para cima frente à proposta original (R$ 1,50–3,00) conforme os três vereditos dos jurados internos.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22 — Precificação por faixa de volume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Faixa de volume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Preço por aluno ativo/mês (plano Pro)</w:t>
            </w:r>
          </w:p>
        </w:tc>
        <w:tc>
          <w:tcPr>
            <w:tcW w:type="dxa" w:w="34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 mil – 10 mil alunos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R$ 6,00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Mínimo mensal de R$ 5.000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10 mil – 50 mil alunos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R$ 4,00</w:t>
            </w:r>
          </w:p>
        </w:tc>
        <w:tc>
          <w:tcPr>
            <w:tcW w:type="dxa" w:w="34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Cliente-referência (Renata, 12 mil alunos)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50 mil+ alunos (mega grupos, fase 2)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R$ 3,00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Via ecossistema Oracle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</w:rPr>
        <w:t>Setup e integração LMS (uma vez):</w:t>
      </w:r>
      <w:r>
        <w:t xml:space="preserve"> R$ 10 mil a R$ 25 mil, conforme LMS e número de cursos.</w:t>
      </w:r>
    </w:p>
    <w:p>
      <w:pPr>
        <w:pStyle w:val="ListBullet"/>
        <w:spacing w:after="60"/>
      </w:pPr>
      <w:r>
        <w:rPr>
          <w:b/>
        </w:rPr>
        <w:t>Planos:</w:t>
      </w:r>
      <w:r>
        <w:t xml:space="preserve"> Essencial (score, motivo, fila semanal; −25%) / Pro (+ mapa de atrito, painel executivo de R$, Select AI; preço da tabela) / Enterprise (multi-campus, API, SLA, retreino dedicado; +30%).</w:t>
      </w:r>
    </w:p>
    <w:p>
      <w:pPr>
        <w:pStyle w:val="ListBullet"/>
        <w:spacing w:after="60"/>
      </w:pPr>
      <w:r>
        <w:rPr>
          <w:b/>
        </w:rPr>
        <w:t>Cunha de entrada:</w:t>
      </w:r>
      <w:r>
        <w:t xml:space="preserve"> piloto de 90 dias em uma fase de um curso, pago simbolicamente (R$ 5 mil por todo o piloto), com meta de rematrícula acordada; ao atingir a meta, converte automaticamente em contrato anual.</w:t>
      </w:r>
    </w:p>
    <w:p>
      <w:pPr>
        <w:pStyle w:val="ListBullet"/>
        <w:spacing w:after="60"/>
      </w:pPr>
      <w:r>
        <w:rPr>
          <w:b/>
        </w:rPr>
        <w:t>Upsell:</w:t>
      </w:r>
      <w:r>
        <w:t xml:space="preserve"> módulo de conteúdo adaptativo (recomendação de formato por capítulo) e Oracle Analytics Cloud para grupos.</w:t>
      </w:r>
    </w:p>
    <w:p>
      <w:pPr>
        <w:pStyle w:val="ListBullet"/>
        <w:spacing w:after="60"/>
      </w:pPr>
      <w:r>
        <w:rPr>
          <w:b/>
        </w:rPr>
        <w:t>Margem bruta alvo:</w:t>
      </w:r>
      <w:r>
        <w:t xml:space="preserve"> 80% (custo de infraestrutura Autonomous DB por aluno é marginal; o custo principal é onboarding).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23 — Retorno para o cliente-referência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Conta do cliente-referência (12 mil alunos EAD)</w:t>
            </w:r>
          </w:p>
        </w:tc>
        <w:tc>
          <w:tcPr>
            <w:tcW w:type="dxa" w:w="589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Assinatura anual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12.000 × R$ 4,00 × 12 = </w:t>
            </w:r>
            <w:r>
              <w:rPr>
                <w:b/>
                <w:color w:val="3A4A5C"/>
                <w:sz w:val="17"/>
              </w:rPr>
              <w:t>R$ 576 mil/ano</w:t>
            </w:r>
            <w:r>
              <w:rPr>
                <w:color w:val="3A4A5C"/>
                <w:sz w:val="17"/>
              </w:rPr>
              <w:t xml:space="preserve"> (+ setup R$ 20 mil)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Receita preservada por aluno retido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Ticket EAD R$ 250–450/mês (estimativa) → R$ 3–5 mil/ano; adotado R$ 4.200/ano (R$ 350/mês)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Alunos a reter para pagar o contrato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R$ 576 mil ÷ R$ 4.200 ≈ </w:t>
            </w:r>
            <w:r>
              <w:rPr>
                <w:b/>
                <w:color w:val="3A4A5C"/>
                <w:sz w:val="17"/>
              </w:rPr>
              <w:t>137 alunos/ano</w:t>
            </w:r>
            <w:r>
              <w:rPr>
                <w:color w:val="3A4A5C"/>
                <w:sz w:val="17"/>
              </w:rPr>
              <w:t xml:space="preserve"> ≈ 11–12 por mês = </w:t>
            </w:r>
            <w:r>
              <w:rPr>
                <w:b/>
                <w:color w:val="3A4A5C"/>
                <w:sz w:val="17"/>
              </w:rPr>
              <w:t>1,1% da base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Referência de desistência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Com ~41% de desistência, a IES perde ~4.900 alunos/ano; evitar </w:t>
            </w:r>
            <w:r>
              <w:rPr>
                <w:b/>
                <w:color w:val="3A4A5C"/>
                <w:sz w:val="17"/>
              </w:rPr>
              <w:t>2,8% dessas desistências</w:t>
            </w:r>
            <w:r>
              <w:rPr>
                <w:color w:val="3A4A5C"/>
                <w:sz w:val="17"/>
              </w:rPr>
              <w:t xml:space="preserve"> já paga a Retena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Valor de 1 ponto percentual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~120 alunos ≈ </w:t>
            </w:r>
            <w:r>
              <w:rPr>
                <w:b/>
                <w:color w:val="3A4A5C"/>
                <w:sz w:val="17"/>
              </w:rPr>
              <w:t>R$ 500 mil/ano</w:t>
            </w:r>
            <w:r>
              <w:rPr>
                <w:color w:val="3A4A5C"/>
                <w:sz w:val="17"/>
              </w:rPr>
              <w:t xml:space="preserve"> preservados (estimativa); cada aluno retido evita um CAC &gt; R$ 1.000 (estimativa)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Meta do piloto de 90 dias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Reengajar 30% dos alunos em risco Alto da fase-piloto em 30 dias (na base: 61 inativos &gt; 14 dias → ~18 reativações)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24 — TAM / SAM / SOM calculados sobre 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Mercado</w:t>
            </w:r>
          </w:p>
        </w:tc>
        <w:tc>
          <w:tcPr>
            <w:tcW w:type="dxa" w:w="51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Cálculo (fontes: INEP Censo 2024; Semesp Mapa 2026)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TAM</w:t>
            </w:r>
            <w:r>
              <w:rPr>
                <w:color w:val="3A4A5C"/>
                <w:sz w:val="17"/>
              </w:rPr>
              <w:t xml:space="preserve"> — EAD graduação, Brasil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matrículas EAD × R$ 4,00 × 12 meses (mercado expandido com presencial: 10,2 mi × R$ 48/ano ≈ R$ 490 mi)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≈ R$ 249 mi/ano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SAM</w:t>
            </w:r>
            <w:r>
              <w:rPr>
                <w:color w:val="3A4A5C"/>
                <w:sz w:val="17"/>
              </w:rPr>
              <w:t xml:space="preserve"> — EAD privada fora dos mega grupos</w:t>
            </w:r>
          </w:p>
        </w:tc>
        <w:tc>
          <w:tcPr>
            <w:tcW w:type="dxa" w:w="51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5,19 mi × 95,9% (rede privada) ≈ 4,98 mi alunos; excluindo mega grupos (47,1% dos estudantes): 4,98 mi × 52,9% ≈ 2,63 mi alunos × R$ 48/ano. Mega grupos (≈ 2,35 mi alunos, ≈ R$ 85 mi/ano a R$ 3,00) ficam para a fase 2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≈ R$ 126 mi/ano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SOM</w:t>
            </w:r>
            <w:r>
              <w:rPr>
                <w:color w:val="3A4A5C"/>
                <w:sz w:val="17"/>
              </w:rPr>
              <w:t xml:space="preserve"> — 3 anos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2% do SAM ≈ 52 mil alunos ativos em 8–12 IES médias (média 5 mil alunos) × R$ 48/ano ≈ R$ 2,5 mi ARR; com 1 mega grupo piloto na fase 2 (50 mil alunos × R$ 36/ano) → R$ 4,3 mi ARR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R$ 2,5–4,3 mi ARR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Trajetória</w:t>
            </w:r>
          </w:p>
        </w:tc>
        <w:tc>
          <w:tcPr>
            <w:tcW w:type="dxa" w:w="51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Ano 1: 3 pilotos + 2 contratos (R$ 0,5 mi ARR) · Ano 2: 6 IES (R$ 1,4 mi) · Ano 3: 10–12 IES + 1 grupo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R$ 2,5–4,3 mi ARR</w:t>
            </w:r>
          </w:p>
        </w:tc>
      </w:tr>
    </w:tbl>
    <w:p>
      <w:pPr>
        <w:spacing w:after="80"/>
      </w:pPr>
    </w:p>
    <w:p>
      <w:bookmarkStart w:id="20" w:name="_Toc_020"/>
      <w:pPr>
        <w:pStyle w:val="Heading2"/>
      </w:pPr>
      <w:r>
        <w:t>3.7 Benchmark de modelos (v2)</w:t>
      </w:r>
      <w:bookmarkEnd w:id="20"/>
    </w:p>
    <w:p>
      <w:pPr>
        <w:jc w:val="both"/>
      </w:pPr>
      <w:r>
        <w:t>Após a entrega da versão 1, a equipe incorporou o pipeline EduRetain (contribuição de um integrante, construído sobre o dataset público OULAD) como fonte de configurações alternativas de modelo. O benchmark abaixo aplica, sobre a mesma base aluno-semana e o mesmo split temporal do MVP (treino &lt; jun/2026 com embargo de 21 dias, teste jun–ago/2026), as configurações do EduRetain — regressão logística L1 balanceada (liblinear, C=1), XGBoost com scale_pos_weight calculado e GradientBoosting padrão — e a seleção por F2. O modelo entregue (HGB) não foi alterado; o script 07_benchmark_modelos.py reproduziu a AUC-ROC de referência (0,882).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25 — Benchmark no conjunto completo de teste (n = 1.609; positivos 28,8%)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7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07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3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Prec. @ top-20%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Recall @ 0,5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F2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HGB (entregue)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0,839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0,580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0,626</w:t>
            </w:r>
          </w:p>
        </w:tc>
      </w:tr>
      <w:tr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baseline (03)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0,893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0,859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0,919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0,659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0,696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baseline + balanced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0,889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0,904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0,784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0,766</w:t>
            </w:r>
          </w:p>
        </w:tc>
      </w:tr>
      <w:tr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EduRetain (L1, balanced)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0,850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0,904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0,767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0,759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XGBoost (configuração EduRetain)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0,874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0,818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0,866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0,539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0,586</w:t>
            </w:r>
          </w:p>
        </w:tc>
      </w:tr>
      <w:tr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GradientBoosting (padrão scikit-learn)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0,811</w:t>
            </w:r>
          </w:p>
        </w:tc>
        <w:tc>
          <w:tcPr>
            <w:tcW w:type="dxa" w:w="107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0,739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0,764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0,498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0,543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26 — Benchmark no subconjunto acionável (alunos com atividade nos 28 dias anteriores; n = 1.298; positivos 14,7%)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58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Prec. @ top-20%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F2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HGB (entregue)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0,743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0,460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0,377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0,209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baseline (03)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0,772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0,494</w:t>
            </w:r>
          </w:p>
        </w:tc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0,396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0,232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baseline + balanced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0,765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0,475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0,388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0,475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Regressão logística EduRetain (L1, balanced)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0,745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0,461</w:t>
            </w:r>
          </w:p>
        </w:tc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0,373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0,452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XGBoost (configuração EduRetain)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0,737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0,442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0,350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0,254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GradientBoosting (padrão scikit-learn)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0,681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0,287</w:t>
            </w:r>
          </w:p>
        </w:tc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0,285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0,169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nchmark_model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10 — AUC-PR e F2 por modelo, conjunto completo e subconjunto acionável (07_benchmark_modelos.py)</w:t>
      </w:r>
    </w:p>
    <w:p>
      <w:pPr>
        <w:pStyle w:val="Heading3"/>
      </w:pPr>
      <w:r>
        <w:t>Leitura</w:t>
      </w:r>
    </w:p>
    <w:p>
      <w:pPr>
        <w:pStyle w:val="ListBullet"/>
        <w:spacing w:after="60"/>
      </w:pPr>
      <w:r>
        <w:rPr>
          <w:b/>
        </w:rPr>
        <w:t>Nenhuma configuração do EduRetain supera o baseline logístico já presente no pipeline.</w:t>
      </w:r>
      <w:r>
        <w:t xml:space="preserve"> A regressão L1 balanceada fica em AUC-PR 0,850 (completo) e 0,461 (acionável) contra 0,859 e 0,494 do baseline; o XGBoost com a configuração do EduRetain (0,818 / 0,442) fica abaixo do HGB; o GradientBoosting padrão é o pior do grupo. Essas configurações foram desenhadas para o OULAD (features cadastrais, ~20 mil linhas) e não convergem no mesmo nível com 2.126 linhas de treino.</w:t>
      </w:r>
    </w:p>
    <w:p>
      <w:pPr>
        <w:pStyle w:val="ListBullet"/>
        <w:spacing w:after="60"/>
      </w:pPr>
      <w:r>
        <w:rPr>
          <w:b/>
        </w:rPr>
        <w:t>A vantagem em F2 é efeito de limiar, não de ordenação.</w:t>
      </w:r>
      <w:r>
        <w:t xml:space="preserve"> Modelos com class_weight balanced ou scale_pos_weight inflacionam as probabilidades e cruzam o limiar 0,5 com mais frequência (recall 0,784 na logística balanceada contra 0,580 no HGB), mas suas métricas de ordenação são iguais ou piores. Movendo o limiar do HGB para 0,30 — a fronteira da faixa Médio, fixada a priori — o F2 sobe de 0,626 para 0,643 sem retreinar. É por isso que o Retena opera com faixas (0,30 e 0,60) em vez de um limiar único.</w:t>
      </w:r>
    </w:p>
    <w:p>
      <w:pPr>
        <w:pStyle w:val="ListBullet"/>
        <w:spacing w:after="60"/>
      </w:pPr>
      <w:r>
        <w:rPr>
          <w:b/>
        </w:rPr>
        <w:t>Se o critério fosse estritamente AUC-PR ou F2, a regressão logística venceria por margem pequena e já conhecida</w:t>
      </w:r>
      <w:r>
        <w:t xml:space="preserve"> (0,020 em AUC-PR no completo; 0,034 no acionável), dentro da incerteza amostral de ~200 alunos com linhas correlacionadas. Não há vencedor com folga.</w:t>
      </w:r>
    </w:p>
    <w:p>
      <w:pPr>
        <w:pStyle w:val="ListBullet"/>
        <w:spacing w:after="60"/>
      </w:pPr>
      <w:r>
        <w:rPr>
          <w:b/>
        </w:rPr>
        <w:t>O HGB permanece o modelo entregue</w:t>
      </w:r>
      <w:r>
        <w:t xml:space="preserve"> porque reproduz exatamente o reportado, tem a melhor precisão a 0,5 (0,924 — falso positivo custa tempo de tutor), lida com interações sem reescalonamento e preserva a rastreabilidade entre metadados, métricas, figuras e dashboard. O que o benchmark acrescenta de acionável é a evidência de que o limiar 0,30 recupera o recall dos modelos balanceados, reforçando a política de faixas.</w:t>
      </w:r>
    </w:p>
    <w:p>
      <w:pPr>
        <w:jc w:val="both"/>
      </w:pPr>
      <w:r>
        <w:t>Limitações: um único split temporal, sem intervalos de confiança; métricas em limiar fixo dependem da calibração; nenhum candidato foi tunado. Próximo passo: teste pareado por corte (9 cortes) ou bootstrap por aluno. Artefatos: 05_MVP/outputs/benchmark_modelos.json e .md; 05_MVP/pipeline/07_benchmark_modelos.py.</w:t>
      </w:r>
    </w:p>
    <w:p>
      <w:bookmarkStart w:id="21" w:name="_Toc_021"/>
      <w:pPr>
        <w:pStyle w:val="Heading2"/>
      </w:pPr>
      <w:r>
        <w:t>3.8 Portabilidade do método: OULAD (v2)</w:t>
      </w:r>
      <w:bookmarkEnd w:id="21"/>
    </w:p>
    <w:p>
      <w:pPr>
        <w:jc w:val="both"/>
      </w:pPr>
      <w:r>
        <w:t>Para testar se o método funciona em outra instituição sem mudar arquitetura nem hiperparâmetros, o pipeline foi reimplementado sobre o OULAD (Open University Learning Analytics Dataset, Reino Unido): 7 módulos, 22 apresentações, 32.593 matrículas e 10,66 milhões de linhas de cliques no ambiente virtual. A base aluno-semana resultante tem 730.673 linhas de 24.392 alunos, com o mesmo rótulo (inativo_21d = zero cliques nos 21 dias seguintes ao corte), features análogas (cliques e dias ativos em 7/14/28 dias, recência, acumulados, regularidade semanal, entregas) e o mesmo HistGradientBoosting. Split temporal por apresentação: treino em 2013B e 2013J (11.438 alunos), teste em 2014B e 2014J (14.293 alunos). Scripts e resultados em 05_MVP/portabilidade_oulad.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27 — Método Retena na IES Demo e no OULAD (mesmos hiperparâmetros; split temporal nos dois casos)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(rótulo inativo_21d, teste 2014)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IES Demo (Retena)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OULAD — completo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OULAD — acionável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Alunos no teste / linhas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183 / 1.609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14.293 / 413.072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 / 354.715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Taxa de positivos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28,8%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20,6%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10,6%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AUC-ROC (HGB)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0,922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0,853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AUC-PR (HGB)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0,839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0,813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0,418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Precisão @ top-20%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0,724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0,342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Recall capturado no top-20%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0,612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0,701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0,647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Lift @ top-20%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3,06×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3,51×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3,23×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Faixa Alto (≥ 0,60): inatividade observada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95,2%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85,0%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Faixa Baixo (&lt; 0,30): inatividade observada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14,3%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6,4%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ulad_roc_p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11 — Curvas ROC e Precisão-Recall no OULAD (teste 2014B + 2014J), conjunto completo e subconjunto acionável</w:t>
      </w:r>
    </w:p>
    <w:p>
      <w:pPr>
        <w:pStyle w:val="Heading3"/>
      </w:pPr>
      <w:r>
        <w:t>Leitura</w:t>
      </w:r>
    </w:p>
    <w:p>
      <w:pPr>
        <w:pStyle w:val="ListBullet"/>
        <w:spacing w:after="60"/>
      </w:pPr>
      <w:r>
        <w:rPr>
          <w:b/>
        </w:rPr>
        <w:t>O ranqueamento se manteve ou melhorou em outra instituição, outro país e outro LMS:</w:t>
      </w:r>
      <w:r>
        <w:t xml:space="preserve"> AUC-ROC 0,922 e lift 3,51× no OULAD contra 0,882 e 3,06× na IES Demo, sem nenhum reajuste. AUC-PR e precisão caem em termos absolutos porque a taxa de positivos é menor (20,6% contra 28,8%); o lift, que corrige pela base, subiu.</w:t>
      </w:r>
    </w:p>
    <w:p>
      <w:pPr>
        <w:pStyle w:val="ListBullet"/>
        <w:spacing w:after="60"/>
      </w:pPr>
      <w:r>
        <w:rPr>
          <w:b/>
        </w:rPr>
        <w:t>As mesmas features dominam:</w:t>
      </w:r>
      <w:r>
        <w:t xml:space="preserve"> dias ativos em 28 dias, recência e regularidade semanal lideram a importância por permutação, com o mesmo sinal dos coeficientes da regressão logística nas duas bases. Volume de cliques vale menos que constância.</w:t>
      </w:r>
    </w:p>
    <w:p>
      <w:pPr>
        <w:pStyle w:val="ListBullet"/>
        <w:spacing w:after="60"/>
      </w:pPr>
      <w:r>
        <w:rPr>
          <w:b/>
        </w:rPr>
        <w:t>As faixas fixadas a priori continuam separando risco:</w:t>
      </w:r>
      <w:r>
        <w:t xml:space="preserve"> 85% de inatividade observada na faixa Alto contra 6% na Baixo; com 400 mil linhas a calibração fica quase diagonal.</w:t>
      </w:r>
    </w:p>
    <w:p>
      <w:pPr>
        <w:pStyle w:val="ListBullet"/>
        <w:spacing w:after="60"/>
      </w:pPr>
      <w:r>
        <w:rPr>
          <w:b/>
        </w:rPr>
        <w:t>Estabilidade:</w:t>
      </w:r>
      <w:r>
        <w:t xml:space="preserve"> AUC-ROC entre 0,858 e 0,954 nos 14 módulos-apresentações de teste; o módulo CCC, que só existe em 2014 e nunca foi visto no treino, obteve 0,931 e 0,906.</w:t>
      </w:r>
    </w:p>
    <w:p>
      <w:pPr>
        <w:pStyle w:val="ListBullet"/>
        <w:spacing w:after="60"/>
      </w:pPr>
      <w:r>
        <w:rPr>
          <w:b/>
        </w:rPr>
        <w:t>O que continua difícil:</w:t>
      </w:r>
      <w:r>
        <w:t xml:space="preserve"> prever quando a desmatrícula administrativa acontece (janela de 28 dias, 2,6% de positivos) dá AUC-ROC 0,73 e precisão de 6% no top-20% — reforça a escolha do rótulo comportamental como gatilho de ação; a desmatrícula é o desfecho a evitar, não o alvo que se prevê com precisão semana a semana.</w:t>
      </w:r>
    </w:p>
    <w:p>
      <w:pPr>
        <w:pStyle w:val="Heading3"/>
      </w:pPr>
      <w:r>
        <w:t>Comparação com o protocolo do EduRetain no mesmo dataset</w:t>
      </w:r>
    </w:p>
    <w:p>
      <w:pPr>
        <w:jc w:val="both"/>
      </w:pPr>
      <w:r>
        <w:t>O setup do EduRetain (alvo final_result = Withdrawn, features até o dia 30, regressão logística L1 balanceada) foi reproduzido no OULAD com split aleatório 80/20, como no original, e com split temporal 2013 → 2014. A inflação do split aleatório é real, mas modesta (+0,024 em AUC-ROC para a logística). O achado relevante é outro: 15,7% das matrículas já tinham desmatrícula registrada até o dia 30 e são acertadas trivialmente pelo modelo; retirando-as do teste, o desempenho cai para AUC-ROC 0,66–0,69 e AUC-PR 0,32–0,34. É o análogo direto do subconjunto acionável do Retena, onde o método semanal com recência e regularidade obteve 0,853 de AUC-ROC no mesmo dataset e mesmo split. Os alvos são diferentes por construção, mas o resultado mostra que o grão semanal carrega muito mais sinal acionável do que uma fotografia única do dia 30. Recomendação incorporada ao roadmap: excluir do treino e da avaliação as matrículas já encerradas no corte, e reportar sempre o número acionável ao lado do global.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28 — Protocolo EduRetain reproduzido no OULAD: efeito do split e dos alunos já desmatriculados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51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Cenário (alvo Withdrawn, features até o dia 30)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13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13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Precisão @ top-20%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(a) Split aleatório 80/20 estratificado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Logística EduRetain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0,814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0,714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0,780</w:t>
            </w:r>
          </w:p>
        </w:tc>
      </w:tr>
      <w:tr>
        <w:tc>
          <w:tcPr>
            <w:tcW w:type="dxa" w:w="351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(a) Split aleatório 80/20 estratificado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HGB Retena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0,834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0,748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0,807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(b) Split temporal 2013 → 2014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Logística EduRetain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0,790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0,772</w:t>
            </w:r>
          </w:p>
        </w:tc>
      </w:tr>
      <w:tr>
        <w:tc>
          <w:tcPr>
            <w:tcW w:type="dxa" w:w="351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(b) Split temporal 2013 → 2014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HGB Retena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0,821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0,754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0,828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(c) Temporal, sem quem já se desmatriculou até o dia 30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Logística EduRetain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0,659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0,315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0,334</w:t>
            </w:r>
          </w:p>
        </w:tc>
      </w:tr>
      <w:tr>
        <w:tc>
          <w:tcPr>
            <w:tcW w:type="dxa" w:w="351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(c) Temporal, sem quem já se desmatriculou até o dia 30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HGB Retena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0,692</w:t>
            </w:r>
          </w:p>
        </w:tc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0,336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0,376</w:t>
            </w:r>
          </w:p>
        </w:tc>
      </w:tr>
    </w:tbl>
    <w:p>
      <w:pPr>
        <w:spacing w:after="80"/>
      </w:pPr>
    </w:p>
    <w:p>
      <w:pPr>
        <w:jc w:val="both"/>
      </w:pPr>
      <w:r>
        <w:t>Limitações do estudo: tempo relativo ao início da apresentação (sem calendário real), linhas correlacionadas (n efetivo da ordem de 15 mil matrículas de teste), apenas dois anos para o split temporal e cortes finais com inatividade que não é risco (fim do conteúdo). Tempo total de execução: cerca de 110 segundos em um notebook.</w:t>
      </w:r>
    </w:p>
    <w:p>
      <w:r>
        <w:br w:type="page"/>
      </w:r>
    </w:p>
    <w:p>
      <w:bookmarkStart w:id="22" w:name="_Toc_022"/>
      <w:pPr>
        <w:pStyle w:val="Heading1"/>
      </w:pPr>
      <w:r>
        <w:t>Parte 4 — Estrutura Tecnológica e Integração com a Oracle</w:t>
      </w:r>
      <w:bookmarkEnd w:id="22"/>
    </w:p>
    <w:p>
      <w:bookmarkStart w:id="23" w:name="_Toc_023"/>
      <w:pPr>
        <w:pStyle w:val="Heading2"/>
      </w:pPr>
      <w:r>
        <w:t>4.1 Arquitetura inicial</w:t>
      </w:r>
      <w:bookmarkEnd w:id="23"/>
    </w:p>
    <w:p>
      <w:pPr>
        <w:jc w:val="both"/>
      </w:pPr>
      <w:r>
        <w:t xml:space="preserve">A primeira arquitetura, desenhada nas Fases 1–5 e usada para construir o MVP analítico da Parte 3, segue o padrão clássico de um projeto de analytics: o LMS exporta logs em CSV, um pipeline Python (pandas / scikit-learn) calcula features e treina o modelo </w:t>
      </w:r>
      <w:r>
        <w:rPr>
          <w:b/>
        </w:rPr>
        <w:t>fora do banco</w:t>
      </w:r>
      <w:r>
        <w:t xml:space="preserve">, os resultados são gravados em arquivos e um dashboard web estático os exibe. Ela cumpriu o papel de </w:t>
      </w:r>
      <w:r>
        <w:rPr>
          <w:b/>
        </w:rPr>
        <w:t>provar que o sinal existe</w:t>
      </w:r>
      <w:r>
        <w:t xml:space="preserve"> (AUC 0,88 com protocolo temporal), mas não serve como produto para uma IES.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29 — Arquitetura inicial — componentes e limitações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Componente na arquitetura inicial</w:t>
            </w:r>
          </w:p>
        </w:tc>
        <w:tc>
          <w:tcPr>
            <w:tcW w:type="dxa" w:w="419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Limitação para o produto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Fonte de dados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 manual de logs do LMS (XLSX/CSV)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Depende de alguém exportar; sem agendamento; formato varia por LMS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Ingestão e ETL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Scripts Python externos ao banco (pandas)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ETL externo para operar e versionar; ponto de falha e custo fixo por cliente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Armazenamento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Arquivos Parquet/CSV no ambiente da startup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 dado do aluno sai da IES</w:t>
            </w:r>
            <w:r>
              <w:rPr>
                <w:color w:val="3A4A5C"/>
                <w:sz w:val="17"/>
              </w:rPr>
              <w:t xml:space="preserve"> — objeção nº 1 do jurídico (LGPD)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Modelagem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scikit-learn em servidor de ML dedicado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Servidor a manter; retreino manual; exige cientista de dados para cada cliente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Serviço de predição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Lote offline → CSV de risco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 API, sem controle de acesso por perfil, sem trilha de auditoria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Apresentação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Dashboard HTML estático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registra intervenção nem resultado; não fecha o ciclo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Operação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Uma pessoa rodando o pipeline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escala para 10+ IES; onboarding caro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quitetura_inic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12 — Arquitetura inicial (Fases 1–5): ETL externo, servidor de ML e dashboard fora do banco da 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Lição da arquitetura inicial:</w:t>
            </w:r>
            <w:r>
              <w:rPr>
                <w:color w:val="3A4A5C"/>
                <w:sz w:val="20"/>
              </w:rPr>
              <w:t xml:space="preserve"> tudo o que hoje é diferencial da Retena — ML in-database, dado que não sai da instituição, ciclo fechado de intervenção e retreino — estava fora dela. A Parte 4 reposiciona o produto para rodar onde o dado já mora.</w:t>
            </w:r>
          </w:p>
        </w:tc>
      </w:tr>
    </w:tbl>
    <w:p>
      <w:pPr>
        <w:spacing w:after="80"/>
      </w:pPr>
    </w:p>
    <w:p>
      <w:bookmarkStart w:id="24" w:name="_Toc_024"/>
      <w:pPr>
        <w:pStyle w:val="Heading2"/>
      </w:pPr>
      <w:r>
        <w:t>4.2 Como a solução escala</w:t>
      </w:r>
      <w:bookmarkEnd w:id="24"/>
    </w:p>
    <w:p>
      <w:pPr>
        <w:jc w:val="both"/>
      </w:pPr>
      <w:r>
        <w:t>A Retena escala em três eixos — clientes, volume de dados e funcionalidades — sem mudar de arquitetura, porque toda a lógica (ingestão, features, treino, scoring, fila e painel) vive dentro do Oracle Autonomous AI Database e é expressa em SQL, PL/SQL e APEX.</w:t>
      </w:r>
    </w:p>
    <w:p>
      <w:pPr>
        <w:pStyle w:val="ListBullet"/>
        <w:spacing w:after="60"/>
      </w:pPr>
      <w:r>
        <w:rPr>
          <w:b/>
        </w:rPr>
        <w:t>Isolamento por cliente:</w:t>
      </w:r>
      <w:r>
        <w:t xml:space="preserve"> um schema (ou um banco Autonomous) por IES; nada é compartilhado além do código SQL/PL/SQL e das definições de modelo. Um novo cliente é um novo schema executando os mesmos scripts (01_ddl → 07_apex_ready), migrados por Data Pump ou SQL — mesmo dialeto do ambiente local, zero reescrita.</w:t>
      </w:r>
    </w:p>
    <w:p>
      <w:pPr>
        <w:pStyle w:val="ListBullet"/>
        <w:spacing w:after="60"/>
      </w:pPr>
      <w:r>
        <w:rPr>
          <w:b/>
        </w:rPr>
        <w:t>Elasticidade:</w:t>
      </w:r>
      <w:r>
        <w:t xml:space="preserve"> Autonomous AI Database Serverless com auto-scaling de computação e armazenamento sob demanda; o job semanal roda em janela de baixa carga (segunda 06h) e o restante da semana o consumo é o de consultas do painel.</w:t>
      </w:r>
    </w:p>
    <w:p>
      <w:pPr>
        <w:pStyle w:val="ListBullet"/>
        <w:spacing w:after="60"/>
      </w:pPr>
      <w:r>
        <w:rPr>
          <w:b/>
        </w:rPr>
        <w:t>Automação:</w:t>
      </w:r>
      <w:r>
        <w:t xml:space="preserve"> DBMS_SCHEDULER recalcula features, pontua com PREDICTION_PROBABILITY e grava o snapshot semanal (job JOB_RETENA_SCORING_SEMANAL, já criado no ambiente local: FREQ=WEEKLY; BYDAY=MON; BYHOUR=6); o retreino mensal é outro job, que recria os modelos com DBMS_DATA_MINING incorporando o resultado das intervenções.</w:t>
      </w:r>
    </w:p>
    <w:p>
      <w:pPr>
        <w:pStyle w:val="ListBullet"/>
        <w:spacing w:after="60"/>
      </w:pPr>
      <w:r>
        <w:rPr>
          <w:b/>
        </w:rPr>
        <w:t>Ingestão:</w:t>
      </w:r>
      <w:r>
        <w:t xml:space="preserve"> OCI Object Storage como landing dos exports do LMS e DBMS_CLOUD.COPY_DATA para carga paralela sem código externo. No ambiente local, a mesma tabela EVENTOS_LMS foi carregada via python-oracledb em lotes de 10 mil linhas (684.723 linhas em 71,6 s).</w:t>
      </w:r>
    </w:p>
    <w:p>
      <w:pPr>
        <w:pStyle w:val="ListBullet"/>
        <w:spacing w:after="60"/>
      </w:pPr>
      <w:r>
        <w:rPr>
          <w:b/>
        </w:rPr>
        <w:t>Volume analítico pré-agregado:</w:t>
      </w:r>
      <w:r>
        <w:t xml:space="preserve"> o modelo trabalha sobre linhas aluno-semana, não sobre eventos brutos; para 12 mil alunos são ≈ 624 mil linhas/ano (12.000 × 52). Os eventos brutos — na razão observada na base, 684.723 ÷ 203 alunos em 7,3 meses ≈ 3.400 por aluno, ou ≈ 5.500/aluno/ano — somariam ≈ 66 milhões de eventos/ano (estimativa), volume rotineiro para o Oracle com particionamento mensal por data do evento.</w:t>
      </w:r>
    </w:p>
    <w:p>
      <w:pPr>
        <w:pStyle w:val="ListBullet"/>
        <w:spacing w:after="60"/>
      </w:pPr>
      <w:r>
        <w:rPr>
          <w:b/>
        </w:rPr>
        <w:t>Multi-LMS via CSV padrão:</w:t>
      </w:r>
      <w:r>
        <w:t xml:space="preserve"> a entrada é o export de logs no formato Moodle-like (Hora, Nome completo, Contexto do Evento, Componente, Nome do evento, Origem); a tabela DIM_TIPO_EVENTO parametriza as classes de evento por LMS. Roadmap: conector Moodle Web Services e webhooks (OCI Functions + API Gateway).</w:t>
      </w:r>
    </w:p>
    <w:p>
      <w:pPr>
        <w:pStyle w:val="ListBullet"/>
        <w:spacing w:after="60"/>
      </w:pPr>
      <w:r>
        <w:rPr>
          <w:b/>
        </w:rPr>
        <w:t>Interface:</w:t>
      </w:r>
      <w:r>
        <w:t xml:space="preserve"> APEX multi-workspace (uma aplicação por IES com o mesmo código) e Select AI sobre as views de negócio; Oracle Analytics Cloud para grupos com várias IES.</w:t>
      </w:r>
    </w:p>
    <w:p>
      <w:pPr>
        <w:pStyle w:val="ListBullet"/>
        <w:spacing w:after="60"/>
      </w:pPr>
      <w:r>
        <w:rPr>
          <w:b/>
        </w:rPr>
        <w:t>Custo marginal por aluno:</w:t>
      </w:r>
      <w:r>
        <w:t xml:space="preserve"> o custo de infraestrutura é dominado pelo job semanal e cresce de forma sublinear com a base; o custo relevante é o onboarding (setup cobrado à parte), o que sustenta a margem bruta alvo de 80% da Parte 3.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30 — Eixos de escala e mecanismos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escala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Mecanismo Oracle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Clientes (IES)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Schema/banco por IES; mesmos scripts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Autonomous Serverless; Data Pump; APEX multi-workspace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Volume de eventos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Particionamento mensal; features pré-agregadas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particionadas; DBMS_CLOUD; auto-scaling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Frequência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Semanal (scoring) e mensal (retreino), sem intervenção humana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Fontes (LMS)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CSV padrão hoje; API/webhooks depois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Object Storage; OCI Functions + API Gateway (roadmap)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Consumo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Painel, JSON e perguntas em português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APEX; views JSON / Duality Views; Select AI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Grupos educacionais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Visão consolidada multi-IES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Analytics Cloud (roadmap)</w:t>
            </w:r>
          </w:p>
        </w:tc>
      </w:tr>
    </w:tbl>
    <w:p>
      <w:pPr>
        <w:spacing w:after="80"/>
      </w:pPr>
    </w:p>
    <w:p>
      <w:bookmarkStart w:id="25" w:name="_Toc_025"/>
      <w:pPr>
        <w:pStyle w:val="Heading2"/>
      </w:pPr>
      <w:r>
        <w:t>4.3 Tecnologia Oracle incorporada</w:t>
      </w:r>
      <w:bookmarkEnd w:id="25"/>
    </w:p>
    <w:p>
      <w:pPr>
        <w:jc w:val="both"/>
      </w:pPr>
      <w:r>
        <w:rPr>
          <w:b/>
        </w:rPr>
        <w:t>Serviço principal (coração): Oracle Autonomous AI Database 26ai (Serverless) com Oracle Machine Learning in-database.</w:t>
      </w:r>
      <w:r>
        <w:t xml:space="preserve"> Features semanais, treino (DBMS_DATA_MINING) e scoring (PREDICTION_PROBABILITY e PREDICTION_DETAILS para o motivo explicável) acontecem no mesmo banco onde o dado mora: nenhum ETL, nenhum servidor de ML, nenhum dado de aluno em nuvem de terceiros. Os demais serviços orbitam esse núcleo.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31 — Serviços Oracle: principal, secundários e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Serviço Oracle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Papel na Retena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Oracle Autonomous AI Database 26ai (Serverless)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Banco único do produto: eventos, features, modelos, snapshot de risco, intervenções, views de negócio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Evidenciado localmente no Oracle AI Database 26ai Free (mesmo dialeto); piloto no Always Free; produção paga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Oracle Machine Learning — OML4SQL / DBMS_DATA_MINING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CREATE_MODEL2 (Random Forest e GLM); PREDICTION_PROBABILITY para o score; PREDICTION_DETAILS para os 3 fatores do motivo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Evidenciado</w:t>
            </w:r>
            <w:r>
              <w:rPr>
                <w:color w:val="3A4A5C"/>
                <w:sz w:val="17"/>
              </w:rPr>
              <w:t xml:space="preserve"> — 3 modelos treinados e 22 views DM$V de diagnóstico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DBMS_SCHEDULER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Job semanal de scoring; retreino mensal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Evidenciado</w:t>
            </w:r>
            <w:r>
              <w:rPr>
                <w:color w:val="3A4A5C"/>
                <w:sz w:val="17"/>
              </w:rPr>
              <w:t xml:space="preserve"> — JOB_RETENA_SCORING_SEMANAL criado e agendado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JSON e JSON Relational Duality Views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Payload da fila (VW_RISCO_JSON) e documento por aluno com escrita do status de atendimento (RISCO_ALUNO_DV)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Protótipo local executado; API REST sobre a duality view no roadmap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APEX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Painel da coordenadora (fila, atrito, registro de contato) e dashboard executivo de receita em risco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Consultas APEX-ready validadas em SQL (07_apex_ready.sql); aplicação publicada no piloto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Select AI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Perguntas em português sobre as views de negócio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(requer Autonomous na OCI)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Object Storage + DBMS_CLOUD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Landing dos CSVs do LMS e carga sem código externo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Notebooks / OML4Py / AutoML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Exploração de features e comparação de algoritmos pela equipe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AI Vector Search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Similaridade entre capítulos para o módulo de conteúdo adaptativo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Functions + API Gateway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Webhooks de LMS e API pública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Analytics Cloud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Visão consolidada para grupos com várias IES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</w:tbl>
    <w:p>
      <w:pPr>
        <w:spacing w:after="80"/>
      </w:pPr>
    </w:p>
    <w:p>
      <w:bookmarkStart w:id="26" w:name="_Toc_026"/>
      <w:pPr>
        <w:pStyle w:val="Heading2"/>
      </w:pPr>
      <w:r>
        <w:t>4.4 Justificativa da escolha e como ela fortalece o projeto</w:t>
      </w:r>
      <w:bookmarkEnd w:id="26"/>
    </w:p>
    <w:p>
      <w:pPr>
        <w:jc w:val="both"/>
      </w:pPr>
      <w:r>
        <w:t xml:space="preserve">A Oracle não entra na Retena como hospedagem: entra como </w:t>
      </w:r>
      <w:r>
        <w:rPr>
          <w:b/>
        </w:rPr>
        <w:t>motor de ML</w:t>
      </w:r>
      <w:r>
        <w:t xml:space="preserve"> e como </w:t>
      </w:r>
      <w:r>
        <w:rPr>
          <w:b/>
        </w:rPr>
        <w:t>canal</w:t>
      </w:r>
      <w:r>
        <w:t>. Quatro razões, na ordem em que aparecem na conversa de venda: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LGPD e venda:</w:t>
      </w:r>
      <w:r>
        <w:t xml:space="preserve"> "o dado não sai da instituição" elimina a objeção número 1 da diretora e do jurídico. Treinar e pontuar dentro do banco da IES transforma um projeto de compartilhamento de dados pessoais em uma extensão do sistema que a instituição já opera.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Custo e time-to-value:</w:t>
      </w:r>
      <w:r>
        <w:t xml:space="preserve"> o Always Free viabiliza o MVP e o piloto sem custo de infraestrutura; APEX substitui meses de front-end; uma equipe de engenharia pequena opera sem cientista de dados dedicado, porque o algoritmo, o pré-processamento (PREP_AUTO) e a explicação (PREDICTION_DETAILS) já estão no banco.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Canal de distribuição:</w:t>
      </w:r>
      <w:r>
        <w:t xml:space="preserve"> ERPs acadêmicos e mega grupos já rodam Oracle; a Retena entra como extensão do que a IES já tem, reduzindo o atrito de compra e abrindo a fase 2 (mega grupos) via ecossistema Oracle.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Defensibilidade:</w:t>
      </w:r>
      <w:r>
        <w:t xml:space="preserve"> o loop de retreino por cliente cria dado proprietário (intervenções e resultados) dentro do banco do cliente — difícil de replicar por BI genérico e impossível de copiar sem o histórico.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O que a decisão muda na prática:</w:t>
            </w:r>
            <w:r>
              <w:rPr>
                <w:color w:val="3A4A5C"/>
                <w:sz w:val="20"/>
              </w:rPr>
              <w:t xml:space="preserve"> o mesmo SQL que rodou no Oracle AI Database 26ai Free em Docker roda no Autonomous AI Database sem alteração. O caminho local → piloto → produção é uma migração de schema, não uma reescrita — e isso é o que permite prometer "primeira fila em 30 dias".</w:t>
            </w:r>
          </w:p>
        </w:tc>
      </w:tr>
    </w:tbl>
    <w:p>
      <w:pPr>
        <w:spacing w:after="80"/>
      </w:pPr>
    </w:p>
    <w:p>
      <w:bookmarkStart w:id="27" w:name="_Toc_027"/>
      <w:pPr>
        <w:pStyle w:val="Heading2"/>
      </w:pPr>
      <w:r>
        <w:t>4.5 Diagrama arquitetural atualizado</w:t>
      </w:r>
      <w:bookmarkEnd w:id="27"/>
    </w:p>
    <w:p>
      <w:pPr>
        <w:jc w:val="both"/>
      </w:pPr>
      <w:r>
        <w:t>A arquitetura atualizada tem quatro camadas e um laço de realimentação. Tudo o que envolve dado de aluno acontece dentro do Autonomous AI Database da IES.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Fontes:</w:t>
      </w:r>
      <w:r>
        <w:t xml:space="preserve"> LMS (Moodle / FIAP ON) exporta logs em CSV — agendado ou manual; roadmap: API do LMS e webhooks.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Ingestão:</w:t>
      </w:r>
      <w:r>
        <w:t xml:space="preserve"> OCI Object Storage recebe o arquivo; DBMS_CLOUD.COPY_DATA carrega em EVENTOS_LMS (no dev, python-oracledb faz o mesmo papel).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Núcleo in-database:</w:t>
      </w:r>
      <w:r>
        <w:t xml:space="preserve"> tabelas de eventos e dimensões (DIM_FASE, DIM_TIPO_EVENTO); features aluno-semana e aluno-fase em SQL; modelos OML (RETENA_INATIVO21_RF / GLM e RETENA_TRANSICAO_GLM); procedimento PRC_ATUALIZAR_RISCO e snapshot RISCO_ALUNO_SNAPSHOT; views de negócio, JSON e Duality View; DBMS_SCHEDULER.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Uso:</w:t>
      </w:r>
      <w:r>
        <w:t xml:space="preserve"> APEX (fila de segunda, mapa de atrito, receita em risco, registro de contato), Select AI para perguntas em português e JSON/REST para integrações.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Laço:</w:t>
      </w:r>
      <w:r>
        <w:t xml:space="preserve"> o resultado de cada intervenção registrado no APEX volta ao banco e alimenta o retreino mensal.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quitetura_ora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13 — Arquitetura atualizada com Oracle Autonomous AI Database, OML, APEX e Select AI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xo_dados_m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14 — Fluxo de dados e ML: do export do LMS ao score, à fila e ao retreino</w:t>
      </w:r>
    </w:p>
    <w:p>
      <w:bookmarkStart w:id="28" w:name="_Toc_028"/>
      <w:pPr>
        <w:pStyle w:val="Heading2"/>
      </w:pPr>
      <w:r>
        <w:t>4.6 Evidência da integração executada</w:t>
      </w:r>
      <w:bookmarkEnd w:id="28"/>
    </w:p>
    <w:p>
      <w:pPr>
        <w:jc w:val="both"/>
      </w:pPr>
      <w:r>
        <w:t xml:space="preserve">A integração não é um desenho: o ciclo completo — carga, features, treino, scoring, avaliação e consultas do painel — foi executado em um </w:t>
      </w:r>
      <w:r>
        <w:rPr>
          <w:b/>
        </w:rPr>
        <w:t>Oracle AI Database 26ai Free (Release 23.26.3.0.0)</w:t>
      </w:r>
      <w:r>
        <w:t xml:space="preserve"> rodando em Docker (imagem gvenzl/oracle-free:slim-faststart, container oracle-free, PDB FREEPDB1, usuário de aplicação STARTUP com DB_DEVELOPER_ROLE, que inclui o privilégio CREATE MINING MODEL). Todos os scripts e logs estão na pasta </w:t>
      </w:r>
      <w:r>
        <w:rPr>
          <w:b/>
        </w:rPr>
        <w:t>06_Oracle</w:t>
      </w:r>
      <w:r>
        <w:t xml:space="preserve"> (sql/, scripts/, evidencias/); as evidências numeradas (01_versao_banco.txt … 07_apex_consultas.txt, evidencia_01…08.png e evidencias.html) foram geradas por consulta ao banco pelo script gerar_evidencias.py, e o passo a passo de reprodução está em 06_Oracle/README.md.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32 — O que foi executado no Oracle AI Database 26ai Free (06_Oracle/evidencias/logs)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0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53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fez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registrado no log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DDL e carga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01_ddl.sql + carregar_eventos.py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DIM_FASE, DIM_TIPO_EVENTO e EVENTOS_LMS (identity, 3 índices, comentários); carga em lotes de 10 mil via python-oracledb; DBMS_STATS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14 statements OK; </w:t>
            </w:r>
            <w:r>
              <w:rPr>
                <w:b/>
                <w:color w:val="3A4A5C"/>
                <w:sz w:val="17"/>
              </w:rPr>
              <w:t>684.723 linhas em 71,6 s</w:t>
            </w:r>
            <w:r>
              <w:rPr>
                <w:color w:val="3A4A5C"/>
                <w:sz w:val="17"/>
              </w:rPr>
              <w:t>; 679.892 eventos de alunos; 203 alunos; 15/01 → 26/08/2026; carga total 89,2 s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Features aluno-fase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02_features_transicao.sql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Grão aluno-fase (14 atributos: eventos, dias ativos, % de capítulos, quizzes, entregas, horário, tendência) e rótulo EVADIU_PROXIMA_FASE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Treino 528 casos (32 positivos, 6,1%) — transições F1→F2, F2→F3, F3→F4; teste 166 casos (13, 7,8%) — F4→F5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Features semanais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03_features_semanais.sql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Cortes semanais de 01/02 a 02/08/2026 via SQL Macro de tabela (FN_FEATURES_SEMANAIS — a mesma definição para treino e produção, sem divergência treino/serviço); 10 atributos (EVENTOS_7D/14D/28D, DIAS_ATIVOS_28D, RECENCIA_DIAS, TENDENCIA, PROGRESSO_28D, QUIZ_28D, ENTREGAS_28D, CAPITULOS_DISTINTOS_28D) e rótulo INATIVO_21D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Treino (cortes &lt; 01/06) 2.682 casos, 11,6% positivos; teste (≥ 01/06) 1.655 casos, 23,4% positivos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4. Treino OML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04_oml_modelos.sql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DBMS_DATA_MINING.CREATE_MODEL2 com PREP_AUTO=ON: RETENA_INATIVO21_RF (Random Forest, 200 árvores, sampling 0,6, seed 42), RETENA_INATIVO21_GLM (GLM ridge, classes balanceadas) e RETENA_TRANSICAO_GLM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15 statements OK; </w:t>
            </w:r>
            <w:r>
              <w:rPr>
                <w:b/>
                <w:color w:val="3A4A5C"/>
                <w:sz w:val="17"/>
              </w:rPr>
              <w:t>3 modelos em ~1 s cada</w:t>
            </w:r>
            <w:r>
              <w:rPr>
                <w:color w:val="3A4A5C"/>
                <w:sz w:val="17"/>
              </w:rPr>
              <w:t>; 22 views DM$V de diagnóstico; scoring de teste com PREDICTION e PREDICTION_PROBABILITY em SQL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5. Scoring e views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05_scoring_views.sql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VW_RISCO_ALUNO_ATUAL (PREDICTION_PROBABILITY + PREDICTION_DETAILS → FATORES_TOP3 e FATORES_JSON); RISCO_ALUNO_SNAPSHOT; PRC_ATUALIZAR_RISCO; job semanal; VW_RISCO_JSON; RISCO_ALUNO_DV (Duality View) com teste de escrita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20 statements OK; snapshot de 203 alunos: </w:t>
            </w:r>
            <w:r>
              <w:rPr>
                <w:b/>
                <w:color w:val="3A4A5C"/>
                <w:sz w:val="17"/>
              </w:rPr>
              <w:t>59 Alto · 15 Médio · 129 Baixo</w:t>
            </w:r>
            <w:r>
              <w:rPr>
                <w:color w:val="3A4A5C"/>
                <w:sz w:val="17"/>
              </w:rPr>
              <w:t>; payload JSON de 89.871 bytes; job agendado (segunda 06h); procedimento em 121,8 s no Free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6. Avaliação em SQL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06_avaliacao.sql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SCORES_TESTE e AVALIACAO_MODELOS; AUC-ROC via DBMS_DATA_MINING.COMPUTE_ROC com contraprova em SQL puro (estatística U de Mann-Whitney); lift por decil (COMPUTE_LIFT); matriz de confusão @ 0,5; faixas Alto/Médio/Baixo; precisão/captura/lift no top-20%; coeficientes e importâncias (DM$VD/DM$VA/DM$VG)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AUC RF </w:t>
            </w:r>
            <w:r>
              <w:rPr>
                <w:b/>
                <w:color w:val="3A4A5C"/>
                <w:sz w:val="17"/>
              </w:rPr>
              <w:t>0,949</w:t>
            </w:r>
            <w:r>
              <w:rPr>
                <w:color w:val="3A4A5C"/>
                <w:sz w:val="17"/>
              </w:rPr>
              <w:t xml:space="preserve"> (COMPUTE_ROC = SQL puro), GLM 0,945, transição 0,972; RF no top-20%: precisão 0,876, captura 0,749, lift 3,75×; RF @ 0,5: precisão 0,839, recall 0,806, F1 0,822 (VP 312 · FP 60 · FN 75 · VN 1.208). A 1ª execução registrou 4 erros em consultas opcionais, corrigidos na coleta final (evidencias/04_metricas.txt)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7. Consultas APEX-ready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07_apex_ready.sql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Cinco consultas parametrizadas (:P1_FAIXA_MINIMA, :P1_TICKET_MENSAL) prontas para regiões APEX: fila de segunda com POR_QUE e O_QUE_FAZER; funil por fase; atrito por capítulo; receita em risco; reativação por mês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 OK; fila com 25 primeiros (1º: 198 dias sem acesso, 92,4%); evasão por fase F1 5,7% · F2 3,4% · F3 8,9% · F4 7,8%; receita em risco R$ 22.348/mês e R$ 134.087 no ciclo (ticket R$ 350 e 6 meses como parâmetros); reativação em 21 d de 37,8% (mar) a 9,0% (jul)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Leitura honesta das métricas in-database.</w:t>
      </w:r>
      <w:r>
        <w:t xml:space="preserve"> As AUCs calculadas em SQL (0,949 para o Random Forest) não substituem a avaliação da Parte 3 (0,882): o conjunto de features é menor (10 atributos), a partição temporal tem contagem de casos diferente (1.655 × 1.609) e os filtros de elegibilidade não são idênticos. O que elas provam é que </w:t>
      </w:r>
      <w:r>
        <w:rPr>
          <w:b/>
        </w:rPr>
        <w:t>o ciclo completo — features, treino, scoring, explicação e avaliação — roda em SQL dentro do banco</w:t>
      </w:r>
      <w:r>
        <w:t>, com resultado da mesma ordem de grandeza. A avaliação de referência continua sendo a do RESULTADOS.md.</w:t>
      </w:r>
    </w:p>
    <w:p>
      <w:pPr>
        <w:keepNext/>
        <w:spacing w:before="80" w:after="40"/>
      </w:pPr>
      <w:r>
        <w:rPr>
          <w:i/>
          <w:color w:val="7A8694"/>
          <w:sz w:val="17"/>
        </w:rPr>
        <w:t>Trechos dos scripts SQL executados (pasta 06_Oracle/sql)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-- 04_oml_modelos.sql (trecho adaptado): treino in-database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DBMS_DATA_MINING.CREATE_MODEL2(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model_name          =&gt; 'RETENA_INATIVO21_RF',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mining_function     =&gt; 'CLASSIFICATION',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data_query          =&gt; 'SELECT * FROM VW_TREINO_INATIVIDADE',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set_list            =&gt; v_set,   -- ALGO_RANDOM_FOREST, 200 arvores, PREP_AUTO=ON, seed 42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case_id_column_name =&gt; 'ID_CASO',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target_column_name  =&gt; 'INATIVO_21D');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 scoring por SQL (consulta #15 do mesmo script)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SELECT ID_CASO, INATIVO_21D AS real,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     ROUND(PREDICTION_PROBABILITY(RETENA_INATIVO21_RF,  1 USING *), 4) AS prob_rf,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     ROUND(PREDICTION_PROBABILITY(RETENA_INATIVO21_GLM, 1 USING *), 4) AS prob_glm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FROM VW_TESTE_INATIVIDADE ORDER BY prob_rf DESC FETCH FIRST 10 ROWS ONLY;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-- 05_scoring_views.sql (trecho): agendamento semanal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DBMS_SCHEDULER.CREATE_JOB(job_name =&gt; 'JOB_RETENA_SCORING_SEMANAL',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job_type =&gt; 'STORED_PROCEDURE', job_action =&gt; 'PRC_ATUALIZAR_RISCO',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repeat_interval =&gt; 'FREQ=WEEKLY; BYDAY=MON; BYHOUR=6; BYMINUTE=0', enabled =&gt; TRUE);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Versão do banco (v$version) — 06_Oracle/evidencias/01_versao_banco.txt (linhas 7–13)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v$version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BANNER_FULL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Oracle AI Database 26ai Free Release 23.26.3.0.0 - Develop, Learn, and Run for Free Version 23.26.3.0.0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1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Container em execução (docker ps) — 06_Oracle/evidencias/docker_ps.txt (linhas 1–4)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$ docker ps --filter name=oracle-free --format table {{.ID}}</w:t>
              <w:tab/>
              <w:t>{{.Image}}</w:t>
              <w:tab/>
              <w:t>{{.Status}}</w:t>
              <w:tab/>
              <w:t>{{.Ports}}</w:t>
              <w:tab/>
              <w:t>{{.Names}}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# executado em 2026-09-08 22:02:21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CONTAINER ID   IMAGE                               STATUS        PORTS                    NAMES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c5e7ee510d1a   gvenzl/oracle-free:slim-faststart   Up 10 hours   0.0.0.0:1521-&gt;1521/tcp   oracle-free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Eventos carregados (EVENTOS_LMS) — 06_Oracle/evidencias/02_contagens.txt (linhas 7–13)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== EVENTOS_LMS - totais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TOTAL_EVENTOS | EVENTOS_DE_ALUNOS | ALUNOS_DISTINTOS | PRIMEIRO_EVENTO  | ULTIMO_EVENTO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684723        | 679892            | 203              | 2026-01-15 11:14 | 2026-08-26 09:34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1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Modelos OML no catálogo (USER_MINING_MODELS) — 06_Oracle/evidencias/03_modelos_oml.txt (linhas 7–15)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USER_MINING_MODELS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MODEL_NAME           | MINING_FUNCTION | ALGORITHM                | CREATION_DATE_UTC   | SEG_TREINO | BYTES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CLASSIFICATION  | GENERALIZED_LINEAR_MODEL | 2026-09-08 19:03:27 | 1          | 1505 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CLASSIFICATION  | RANDOM_FOREST            | 2026-09-08 19:03:26 | 1          | 802134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CLASSIFICATION  | GENERALIZED_LINEAR_MODEL | 2026-09-08 19:03:25 | 1          | 2087 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Resumo comparativo dos modelos no teste temporal — 06_Oracle/evidencias/04_metricas.txt (linhas 77–86)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Resumo comparativo (AUC e F1 por modelo)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MODELO               | N_TESTE | PREVALENCIA | AUC_COMPUTE_ROC | AUC_SQL | ACUR_BALANCEADA | PRECISAO | RECALL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1655    | 0.2338      | 0.9451          | 0.9451  | 0.8757          | 0.6434   | 0.9044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1655    | 0.2338      | 0.949           | 0.949   | 0.8794          | 0.8387   | 0.8062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166     | 0.0783      | 0.9718          | 0.9718  | 0.8617          | 0.5882   | 0.7692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Precisão, captura e lift no top-20% de risco — 06_Oracle/evidencias/04_metricas.txt (linhas 113–121)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Precisao / captura / lift no TOP-20% de risco (fila operacional do tutor)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MODELO               | PRECISAO_TOP20 | CAPTURA_TOP20 | LIFT_TOP20 | DETALHE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0.8852         | 0.7571        | 3.786      | 331 casos no top-20% (293 positivos de 387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0.8761         | 0.7494        | 3.747      | 331 casos no top-20% (290 positivos de 387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0.3636         | 0.9231        | 4.644      | 33 casos no top-20% (12 positivos de 13);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Snapshot de risco do corte atual por faixa (RISCO_ALUNO_SNAPSHOT) — 06_Oracle/evidencias/02_contagens.txt (linhas 62–71)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== RISCO_ALUNO_SNAPSHOT - scoring do corte atual por faixa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DT_CORTE   | FAIXA_RISCO | ALUNOS | PROB_MEDIA | RECENCIA_MEDIA | DT_SCORING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Alto        | 59     | 0.8444     | 86.4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Médio       | 15     | 0.4719     | 13.9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Baixo       | 129    | 0.0539     | 4.8 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3 linha(s)</w:t>
            </w:r>
          </w:p>
        </w:tc>
      </w:tr>
    </w:tbl>
    <w:p>
      <w:pPr>
        <w:spacing w:after="80"/>
      </w:pPr>
    </w:p>
    <w:p>
      <w:pPr>
        <w:jc w:val="both"/>
      </w:pPr>
      <w:r>
        <w:t>As capturas a seguir são as seções do relatório 06_Oracle/evidencias/evidencias.html, gerado automaticamente a partir de consultas reais ao banco no momento da coleta.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to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15 — Evidência Oracle 1 — Ambiente: Oracle AI Database 26ai Free em Docker (v$version, container, parâmetros)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top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16 — Evidência Oracle 2 — Dados carregados: logs do LMS em EVENTOS_LMS (totais, por fase, por classe de evento)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top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17 — Evidência Oracle 3 — Feature engineering in-database (views + SQL Macro) — transição de fases e cortes semanais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to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18 — Evidência Oracle 4 — Modelos Oracle Machine Learning treinados no banco (USER_MINING_MODELS, settings, atributos)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_top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19 — Evidência Oracle 5 — Avaliação no conjunto de teste (validação temporal): AUC, matriz de confusão, faixas, lift, importâncias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6_top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20 — Evidência Oracle 6 — Scoring por SQL: PREDICTION_PROBABILITY + PREDICTION_DETAILS (fatores explicáveis por aluno)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7_top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21 — Evidência Oracle 7 — JSON pronto para API e JSON Relational Duality View (RISCO_ALUNO_DV)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8_top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22 — Evidência Oracle 8 — Consultas prontas para APEX (07_apex_ready.sql) — fila, funil, atrito, receita em risco, reativação (faixa superior da captura)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33 — Local → Produção: o mesmo código, outro serviço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Local — o que rodou (evidência)</w:t>
            </w:r>
          </w:p>
        </w:tc>
        <w:tc>
          <w:tcPr>
            <w:tcW w:type="dxa" w:w="385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Produção — Autonomous AI Database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Banco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AI Database 26ai Free em Docker (gvenzl/oracle-free:slim-faststart), PDB FREEPDB1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Autonomous AI Database Serverless (Always Free no piloto; pago com auto-scaling em produção), 1 schema/banco por IES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Ingestão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python-oracledb, lotes de 10 mil linhas (08_Dados/logs_lms.parquet)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Object Storage + DBMS_CLOUD.COPY_DATA agendado; API/webhooks no roadmap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Features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SQL (02_features_transicao.sql, 03_features_semanais.sql)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 — mesmo dialeto, zero reescrita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Modelos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DBMS_DATA_MINING.CREATE_MODEL2 — Random Forest e GLM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Idêntico; comparação de algoritmos em OML Notebooks/AutoML; XGBoost quando o volume permitir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Scoring e explicação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PREDICTION_PROBABILITY + PREDICTION_DETAILS em views; snapshot semanal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Idêntico; retreino mensal por cliente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Agendamento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 (JOB_RETENA_SCORING_SEMANAL)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 + alertas por e-mail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Interface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Consultas APEX-ready validadas em SQL; dashboard HTML do MVP (05_MVP)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(fila, atrito, receita) + Select AI + JSON/REST (ORDS sobre a duality view)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Segurança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Usuário de aplicação com DB_DEVELOPER_ROLE; dados pseudonimizados (Aluno NNNN)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TDE por padrão, perfis de acesso por papel, Unified Audit, Data Safe</w:t>
            </w:r>
          </w:p>
        </w:tc>
      </w:tr>
    </w:tbl>
    <w:p>
      <w:pPr>
        <w:spacing w:after="80"/>
      </w:pPr>
    </w:p>
    <w:p>
      <w:bookmarkStart w:id="29" w:name="_Toc_029"/>
      <w:pPr>
        <w:pStyle w:val="Heading2"/>
      </w:pPr>
      <w:r>
        <w:t>4.7 Segurança, privacidade e LGPD</w:t>
      </w:r>
      <w:bookmarkEnd w:id="29"/>
    </w:p>
    <w:p>
      <w:pPr>
        <w:jc w:val="both"/>
      </w:pPr>
      <w:r>
        <w:t xml:space="preserve">A Retena trata dados pessoais de alunos (logs de navegação vinculados a uma matrícula). O desenho parte de três princípios: </w:t>
      </w:r>
      <w:r>
        <w:rPr>
          <w:b/>
        </w:rPr>
        <w:t>o dado não sai do banco da IES</w:t>
      </w:r>
      <w:r>
        <w:t xml:space="preserve">, </w:t>
      </w:r>
      <w:r>
        <w:rPr>
          <w:b/>
        </w:rPr>
        <w:t>minimização</w:t>
      </w:r>
      <w:r>
        <w:t xml:space="preserve"> (só logs de navegação; nada de notas, dados socioeconômicos ou financeiros) e </w:t>
      </w:r>
      <w:r>
        <w:rPr>
          <w:b/>
        </w:rPr>
        <w:t>tom de apoio, não de vigilância</w:t>
      </w:r>
      <w:r>
        <w:t>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34 — Privacidade e LGPD — requisitos e mecanismos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5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a Retena atende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Mecanismo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Base legal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Execução do contrato educacional (LGPD, art. 7º, V) como base principal para o score e o contato; diagnóstico agregado de conteúdo sobre dados anonimizados. Documentado no contrato e no aviso de privacidade da IES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Cláusula de tratamento no contrato de assinatura; registro de operações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Localidade do dado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Ingestão, features, treino e scoring dentro do Autonomous AI Database da IES; a Retena não recebe cópia dos dados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in-database; sem ETL externo; tenancy OCI da IES ou dedicada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Pseudonimização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Identificador "Aluno NNNN" em toda a camada analítica e em materiais externos; a chave de re-identificação fica só na IES e só é resolvida no painel para quem tem papel para isso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 de correspondência em schema separado; view com mascaramento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Perfis de acesso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 vê apenas sua carteira; coordenadora vê nominal do curso; diretora vê agregados em R$; equipe Retena não vê dados nominais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authorization schemes; políticas de linha (VPD/Real Application Security)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Criptografia e auditoria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Dados criptografados em repouso e em trânsito; toda leitura nominal e toda intervenção registradas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TDE (padrão no Autonomous); TLS; Unified Audit; tabela de intervenções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Direitos do titular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Aviso de privacidade ao aluno; opt-in de contato registrado; exclusão/anonimização a pedido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Procedimento de anonimização por aluno; retenção definida por contrato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Minimização e retenção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Só logs de navegação; eventos brutos com prazo de retenção; features agregadas mantidas para o retreino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Particionamento por mês com descarte programado</w:t>
            </w:r>
          </w:p>
        </w:tc>
      </w:tr>
    </w:tbl>
    <w:p>
      <w:pPr>
        <w:spacing w:after="80"/>
      </w:pPr>
    </w:p>
    <w:p>
      <w:bookmarkStart w:id="30" w:name="_Toc_030"/>
      <w:pPr>
        <w:pStyle w:val="Heading2"/>
      </w:pPr>
      <w:r>
        <w:t>4.8 Roadmap técnico</w:t>
      </w:r>
      <w:bookmarkEnd w:id="30"/>
    </w:p>
    <w:p>
      <w:pPr>
        <w:keepNext/>
        <w:spacing w:before="120" w:after="60"/>
      </w:pPr>
      <w:r>
        <w:rPr>
          <w:b/>
          <w:color w:val="0B2545"/>
          <w:sz w:val="18"/>
        </w:rPr>
        <w:t>Tabela 35 — Roadmap técnico por trimestre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Entregas técnicas</w:t>
            </w:r>
          </w:p>
        </w:tc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Marco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Set/2026 (até 23/09)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Pacote da Fase 6: documento, diagramas, MVP analítico, evidência Oracle local, vídeo; ajustes pós-banca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Formulário 13/09 · Banca Final 23/09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Out/2026 (até o NEXT, 24/10)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Provisionar Autonomous AI Database Always Free; migrar schema e modelos (Data Pump/SQL); publicar 1ª aplicação APEX (fila + registro de contato); habilitar Select AI; roteiro de onboarding de IES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Demonstração no NEXT 24/10 com Autonomous + APEX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Q4/2026 – Q1/2027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de 90 dias em uma fase de um curso; ingestão via Object Storage/DBMS_CLOUD; retreino mensal automatizado; painel executivo de receita em risco; alertas por e-mail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1ª fila em 30 dias; ROI medido em rematrícula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Q2/2027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Conector Moodle Web Services; API REST sobre Duality Views (ORDS); webhooks (OCI Functions + API Gateway); integração WhatsApp/e-mail para a mensagem do tutor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Onboarding sem projeto de TI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Q3/2027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Módulo de conteúdo adaptativo com AI Vector Search (similaridade entre capítulos e formatos); XGBoost por cliente conforme volume; OML AutoML no ciclo de retreino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Upsell do módulo adaptativo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Q4/2027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Multi-campus e grupos: Oracle Analytics Cloud consolidado; Enterprise (SLA, retreino dedicado); preparação para mega grupos via ecossistema Oracle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2 do mercado (SOM R$ 4,3 mi ARR)</w:t>
            </w:r>
          </w:p>
        </w:tc>
      </w:tr>
    </w:tbl>
    <w:p>
      <w:pPr>
        <w:spacing w:after="80"/>
      </w:pPr>
    </w:p>
    <w:p>
      <w:bookmarkStart w:id="31" w:name="_Toc_031"/>
      <w:pPr>
        <w:pStyle w:val="Heading2"/>
      </w:pPr>
      <w:r>
        <w:t>4.9 Caminho OCI executável (v2)</w:t>
      </w:r>
      <w:bookmarkEnd w:id="31"/>
    </w:p>
    <w:p>
      <w:pPr>
        <w:jc w:val="both"/>
      </w:pPr>
      <w:r>
        <w:t>A versão 1 provou a arquitetura in-database no Oracle AI Database 26ai Free em Docker e deixou o Autonomous como roadmap. A versão 2 incorpora, adaptado do pipeline EduRetain (contribuição de um integrante da equipe, construído sobre Object Storage + Autonomous Database), um caminho operacional completo do ambiente local para a OCI, na pasta 06_Oracle/oci. Por honestidade: esta máquina não tem tenancy nem credenciais OCI, portanto tudo o que depende da nuvem está documentado como runbook e marcado como não executado; o que pôde ser executado contra o Free local foi executado e a saída está colada no README da pasta e em evidencia_merge.txt.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36 — Caminho OCI: artefatos, função e status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Artefato (06_Oracle/oci)</w:t>
            </w:r>
          </w:p>
        </w:tc>
        <w:tc>
          <w:tcPr>
            <w:tcW w:type="dxa" w:w="408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faz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README.md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Runbook "do Oracle Free local ao Autonomous AI Database em 60 minutos": provisionar o Always Free, wallet mTLS × TLS, usuário RETENA com CREATE MINING MODEL, bucket e upload, DBMS_CLOUD, execução dos scripts 01–07 na ordem, DBMS_SCHEDULER, APEX e Select AI; tabela "Local (Free) → Autonomous"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Runbook (partes OCI não executadas)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conexao.py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Resolve a conexão por variáveis de ambiente: modo local (padrão) ou Autonomous (wallet ou TLS), sem credencial no código; comando --teste imprime banner e SYSTIMESTAMP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Executado</w:t>
            </w:r>
            <w:r>
              <w:rPr>
                <w:color w:val="3A4A5C"/>
                <w:sz w:val="17"/>
              </w:rPr>
              <w:t xml:space="preserve"> no Free local: banner 26ai Free 23.26.3.0.0; 684.723 eventos; 203 alunos no snapshot; 3 modelos OML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exportar_para_object_storage.py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Exporta EVENTOS_LMS (ou o parquet) para CSV gzip e faz upload ao bucket via SDK oci; --dry-run gera só o arquivo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Dry-run executado</w:t>
            </w:r>
            <w:r>
              <w:rPr>
                <w:color w:val="3A4A5C"/>
                <w:sz w:val="17"/>
              </w:rPr>
              <w:t>: 684.723 linhas, 3,54 MiB, mesmo SHA-256 nas duas fontes; upload não executado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sql/08_dbms_cloud_ingestao.sql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DBMS_CLOUD.CREATE_CREDENTIAL + COPY_DATA para EVENTOS_LMS, alternativa com tabela externa e job de ingestão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Conferido pelo divisor de statements (16 statements); só roda no Autonomous — não executado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sql/09_merge_risco_snapshot.sql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MERGE idempotente de VW_RISCO_ALUNO_ATUAL para RISCO_ALUNO_SNAPSHOT e RISCO_ALUNO_HISTORICO (chave aluno + corte), padrão EduRetain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Executado 2× no Free local</w:t>
            </w:r>
            <w:r>
              <w:rPr>
                <w:color w:val="3A4A5C"/>
                <w:sz w:val="17"/>
              </w:rPr>
              <w:t>: 19/19 statements, 203 → 203 linhas, 0 duplicatas (evidencia_merge.txt)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executar_sql_oci.py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Roda os .sql existentes com o runner original, mas com a conexão do conexao.py (necessário para wallet)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Executado</w:t>
            </w:r>
            <w:r>
              <w:rPr>
                <w:color w:val="3A4A5C"/>
                <w:sz w:val="17"/>
              </w:rPr>
              <w:t xml:space="preserve"> (script 09)</w:t>
            </w:r>
          </w:p>
        </w:tc>
      </w:tr>
    </w:tbl>
    <w:p>
      <w:pPr>
        <w:spacing w:after="80"/>
      </w:pPr>
    </w:p>
    <w:p>
      <w:pPr>
        <w:pStyle w:val="Heading3"/>
      </w:pPr>
      <w:r>
        <w:t>O que muda do local para o Autonomous</w:t>
      </w:r>
    </w:p>
    <w:p>
      <w:pPr>
        <w:pStyle w:val="ListBullet"/>
        <w:spacing w:after="60"/>
      </w:pPr>
      <w:r>
        <w:rPr>
          <w:b/>
        </w:rPr>
        <w:t>Ingestão:</w:t>
      </w:r>
      <w:r>
        <w:t xml:space="preserve"> o CSV exportado do LMS vai para o Object Storage e entra no banco por DBMS_CLOUD.COPY_DATA, eliminando o carregador Python; a verificação esperada é a mesma da evidência local (684.723 eventos, 203 alunos, 15/01 a 26/08/2026).</w:t>
      </w:r>
    </w:p>
    <w:p>
      <w:pPr>
        <w:pStyle w:val="ListBullet"/>
        <w:spacing w:after="60"/>
      </w:pPr>
      <w:r>
        <w:rPr>
          <w:b/>
        </w:rPr>
        <w:t>Conexão:</w:t>
      </w:r>
      <w:r>
        <w:t xml:space="preserve"> wallet mTLS por padrão no Always Free (alias _high), ou TLS sem wallet quando habilitado; o conexao.py escolhe pelo .env, e os scripts 01–09 rodam sem alteração.</w:t>
      </w:r>
    </w:p>
    <w:p>
      <w:pPr>
        <w:pStyle w:val="ListBullet"/>
        <w:spacing w:after="60"/>
      </w:pPr>
      <w:r>
        <w:rPr>
          <w:b/>
        </w:rPr>
        <w:t>Operação:</w:t>
      </w:r>
      <w:r>
        <w:t xml:space="preserve"> o MERGE idempotente permite reprocessar o snapshot de risco toda semana sem duplicar linhas e mantém o histórico por corte, base para o painel APEX e para o retreino agendado com DBMS_SCHEDULER.</w:t>
      </w:r>
    </w:p>
    <w:p>
      <w:pPr>
        <w:pStyle w:val="ListBullet"/>
        <w:spacing w:after="60"/>
      </w:pPr>
      <w:r>
        <w:rPr>
          <w:b/>
        </w:rPr>
        <w:t>Próximo passo antes do NEXT:</w:t>
      </w:r>
      <w:r>
        <w:t xml:space="preserve"> executar o runbook com a conta da equipe (estimativa de 60 minutos) e substituir as evidências locais por evidências no Autonomous; os números esperados já estão documentados para conferência.</w:t>
      </w:r>
    </w:p>
    <w:p>
      <w:r>
        <w:br w:type="page"/>
      </w:r>
    </w:p>
    <w:p>
      <w:bookmarkStart w:id="32" w:name="_Toc_032"/>
      <w:pPr>
        <w:pStyle w:val="Heading1"/>
      </w:pPr>
      <w:r>
        <w:t>5. Próximos passos</w:t>
      </w:r>
      <w:bookmarkEnd w:id="32"/>
    </w:p>
    <w:p>
      <w:pPr>
        <w:jc w:val="both"/>
      </w:pPr>
      <w:r>
        <w:t>A Fase 6 fecha com o pacote entregável pronto e três frentes abertas: o envio à Banca Final, as entrevistas de validação com usuários reais e a preparação do piloto de 90 dias. O cronograma abaixo vai até o NEXT.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37 — Cronograma até o 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555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quê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08–12/09/2026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Fechamento da Fase 6: revisão final do documento e dos diagramas; gravação, edição e legendas do vídeo pitch (≤ 5 min); montagem do ZIP e teste de abertura local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até 13/09/2026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publicado no YouTube (não listado): https://youtu.be/HZrcLvIJCC4 — envio do formulário da Banca Final com as 4 respostas do Anexo B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Lucas Dalmas (líder)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14–22/09/2026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Confirmar em campo os achados das entrevistas simuladas com 5 a 8 potenciais usuários reais (roteiro do Anexo A); ensaio cronometrado do pitch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23/09/2026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Banca Final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24/09–23/10/2026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Incorporar o feedback da banca; provisionar Autonomous AI Database Always Free e publicar a 1ª aplicação APEX; prospecção de IES para o piloto (sem cliente confirmado até aqui)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24/10/2026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NEXT (FIAP): demonstração com Autonomous + APEX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Nov/2026–Fev/2027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de 90 dias em uma fase de um curso, com meta de rematrícula acordada (IES a definir)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 + IES piloto</w:t>
            </w:r>
          </w:p>
        </w:tc>
      </w:tr>
    </w:tbl>
    <w:p>
      <w:pPr>
        <w:spacing w:after="80"/>
      </w:pPr>
    </w:p>
    <w:p>
      <w:pPr>
        <w:pStyle w:val="Heading3"/>
      </w:pPr>
      <w:r>
        <w:t>Entrevistas: confirmação em campo</w:t>
      </w:r>
    </w:p>
    <w:p>
      <w:pPr>
        <w:jc w:val="both"/>
      </w:pPr>
      <w:r>
        <w:t>As oito entrevistas da Parte 2 foram conduzidas em formato simulado, com personas sintéticas, para calibrar o instrumento e antecipar objeções. Antes do piloto, a equipe repetirá o roteiro do Anexo A com pessoas reais — meta mínima: 3 coordenadores(as) de curso EAD/híbrido, 2 tutores(as), 1 diretor(a) de operações e 2 alunos(as) EAD trabalhadores(as) —, atualizando registro_entrevistas.csv e a matriz de hipóteses H1–H6.</w:t>
      </w:r>
    </w:p>
    <w:p>
      <w:pPr>
        <w:pStyle w:val="Heading3"/>
      </w:pPr>
      <w:r>
        <w:t>Desenho do piloto de 90 dias</w:t>
      </w:r>
    </w:p>
    <w:p>
      <w:pPr>
        <w:pStyle w:val="ListBullet"/>
        <w:spacing w:after="60"/>
      </w:pPr>
      <w:r>
        <w:rPr>
          <w:b/>
        </w:rPr>
        <w:t>Escopo:</w:t>
      </w:r>
      <w:r>
        <w:t xml:space="preserve"> uma fase de um curso EAD (≈ 200 a 2.000 alunos), dados exportados do LMS em CSV padrão, schema dedicado no Autonomous AI Database.</w:t>
      </w:r>
    </w:p>
    <w:p>
      <w:pPr>
        <w:pStyle w:val="ListBullet"/>
        <w:spacing w:after="60"/>
      </w:pPr>
      <w:r>
        <w:rPr>
          <w:b/>
        </w:rPr>
        <w:t>Preço:</w:t>
      </w:r>
      <w:r>
        <w:t xml:space="preserve"> R$ 5 mil pelo piloto completo; conversão automática em contrato anual se a meta for atingida.</w:t>
      </w:r>
    </w:p>
    <w:p>
      <w:pPr>
        <w:pStyle w:val="ListBullet"/>
        <w:spacing w:after="60"/>
      </w:pPr>
      <w:r>
        <w:rPr>
          <w:b/>
        </w:rPr>
        <w:t>Meta:</w:t>
      </w:r>
      <w:r>
        <w:t xml:space="preserve"> reengajar 30% dos alunos em risco Alto da fase-piloto em 30 dias (na base analisada: 61 alunos com mais de 14 dias sem acesso → ≈ 18 reativações).</w:t>
      </w:r>
    </w:p>
    <w:p>
      <w:pPr>
        <w:pStyle w:val="ListBullet"/>
        <w:spacing w:after="60"/>
      </w:pPr>
      <w:r>
        <w:rPr>
          <w:b/>
        </w:rPr>
        <w:t>KPIs semanais:</w:t>
      </w:r>
      <w:r>
        <w:t xml:space="preserve"> alunos avaliados, fila gerada, contatos realizados, taxa de resposta por horário, reativação em 7 dias, rematrícula ao fim do período e receita preservada em R$ vs. custo da assinatura.</w:t>
      </w:r>
    </w:p>
    <w:p>
      <w:pPr>
        <w:pStyle w:val="ListBullet"/>
        <w:spacing w:after="60"/>
      </w:pPr>
      <w:r>
        <w:rPr>
          <w:b/>
        </w:rPr>
        <w:t>Critério de sucesso para a IES:</w:t>
      </w:r>
      <w:r>
        <w:t xml:space="preserve"> primeira fila em 30 dias; ROI positivo em 90.</w:t>
      </w:r>
    </w:p>
    <w:p>
      <w:pPr>
        <w:pStyle w:val="Heading3"/>
      </w:pPr>
      <w:r>
        <w:t>Riscos e mitigação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38 —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4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08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Mitigação</w:t>
            </w:r>
          </w:p>
        </w:tc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 na Fase 6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Modelo com poucos dados por IES</w:t>
            </w:r>
            <w:r>
              <w:rPr>
                <w:color w:val="3A4A5C"/>
                <w:sz w:val="17"/>
              </w:rPr>
              <w:t xml:space="preserve"> (203 alunos na base; rótulo parcial porque a F5 está em andamento)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Começar com regras + GLM interpretável e rótulo proxy (inatividade de 21 dias / não avanço de fase); validação temporal; migrar para XGBoost conforme volume; retreino mensal com resultados das intervenções; métricas rotuladas como preliminares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Protocolo temporal aplicado; GLM e RF treinados in-database; limitações declaradas em 3.5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Coordenadora tem dor, mas não orçamento; ciclo de venda longo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Dupla persona: vender proteção de receita à diretora de operações com dashboard de R$ em risco; piloto de 90 dias pago simbolicamente com meta de rematrícula e conversão automática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Persona compradora incorporada; consulta de receita em risco validada em SQL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Integração com LMS vira projeto de TI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Entrada por CSV exportado (padrão Moodle) já validada na base real; API como segundo passo; APEX pronto em dias; SLA de "primeira fila em 30 dias"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Carga do CSV real executada (684.723 eventos)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LGPD e percepção de vigilância do aluno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Dados nunca saem do banco da IES; pseudonimização (Aluno NNNN) fora do painel; tom de voz de apoio, não de cobrança; opt-in de contato registrado; base legal de execução de contrato documentada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Arquitetura in-database evidenciada; seção 4.7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Concorrência de BI embarcado no LMS ou grandes edtechs; nome confundido com "retina"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Diferenciar pelo ciclo fechado (intervenção + ROI + retreino) e pelo canal Oracle; registrar retena.com.br/.app e marca no INPI cedo; nunca exibir o nome sem a tagline e a linha do batimento; nomes reserva (Pulso, Alento, Maré) como módulos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Identidade e tagline definidas; registros de domínio/INPI pendentes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3" w:name="_Toc_033"/>
      <w:pPr>
        <w:pStyle w:val="Heading1"/>
      </w:pPr>
      <w:r>
        <w:t>Anexo A — Instrumento de validação</w:t>
      </w:r>
      <w:bookmarkEnd w:id="33"/>
    </w:p>
    <w:p>
      <w:pPr>
        <w:jc w:val="both"/>
      </w:pPr>
      <w:r>
        <w:t>Uso: roteiro aplicado nas oito entrevistas da Parte 2 (formato simulado com personas sintéticas, síntese em A.6) e a ser reaplicado em campo com 5 a 8 potenciais usuários reais (coordenadores de curso EAD/híbrido, tutores, gestores acadêmicos e alunos), registrando as respostas em registro_entrevistas.csv.</w:t>
      </w:r>
    </w:p>
    <w:p>
      <w:pPr>
        <w:pStyle w:val="Heading3"/>
      </w:pPr>
      <w:r>
        <w:t>A.1 Perfis a entrevistar (mínimo)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39 — Perfis e metas de entrevistas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9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79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Por quê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Meta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Coordenador(a) de curso EAD ou híbrido (IES privada)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Compradora/usuária principal; dona da meta de retenção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 entrevistas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Tutor(a) / professor(a) mediador(a)</w:t>
            </w:r>
          </w:p>
        </w:tc>
        <w:tc>
          <w:tcPr>
            <w:tcW w:type="dxa" w:w="37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Executa as intervenções; sente a sobrecarga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 entrevistas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Gestor(a) acadêmico / diretor(a) de operações EAD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Decide orçamento; mede evasão financeiramente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 entrevista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Aluno(a) EAD adulto(a) trabalhador(a)</w:t>
            </w:r>
          </w:p>
        </w:tc>
        <w:tc>
          <w:tcPr>
            <w:tcW w:type="dxa" w:w="37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Beneficiário final; valida percepção das intervenções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 entrevistas</w:t>
            </w:r>
          </w:p>
        </w:tc>
      </w:tr>
    </w:tbl>
    <w:p>
      <w:pPr>
        <w:spacing w:after="80"/>
      </w:pPr>
    </w:p>
    <w:p>
      <w:pPr>
        <w:pStyle w:val="Heading3"/>
      </w:pPr>
      <w:r>
        <w:t>A.2 Roteiro de entrevista semiestruturada (30 min)</w:t>
      </w:r>
    </w:p>
    <w:p>
      <w:pPr>
        <w:jc w:val="both"/>
      </w:pPr>
      <w:r>
        <w:rPr>
          <w:b/>
        </w:rPr>
        <w:t>Abertura (3 min)</w:t>
      </w:r>
      <w:r>
        <w:t xml:space="preserve"> — apresentar o objetivo (entender como a instituição acompanha o engajamento e a evasão), garantir anonimato, pedir permissão para anotar.</w:t>
      </w:r>
    </w:p>
    <w:p>
      <w:pPr>
        <w:keepNext/>
      </w:pPr>
      <w:r>
        <w:rPr>
          <w:b/>
        </w:rPr>
        <w:t>Bloco A — Contexto e dor (8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Como você descobre hoje que um aluno está "sumindo" do curso? Quanto tempo depois do primeiro sinal?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Quais indicadores você acompanha (acessos, notas, entregas)? Com que frequência? Em que ferramenta?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Conte a última vez que perdeu um aluno que "dava para salvar". O que faltou?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t>Quantos alunos por tutor/coordenador? Quanto tempo por semana vai para acompanhamento manual?</w:t>
      </w:r>
    </w:p>
    <w:p>
      <w:pPr>
        <w:keepNext/>
      </w:pPr>
      <w:r>
        <w:rPr>
          <w:b/>
        </w:rPr>
        <w:t>Bloco B — Processo atual e alternativas (7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Existe algum relatório do LMS (Moodle/Canvas/Blackboard/plataforma própria) que você usa? Ele chega a tempo?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Já testaram alguma solução de analytics/retenção? Por que não ficou?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Como decidem quem contatar primeiro quando há muitos alunos inativos?</w:t>
      </w:r>
    </w:p>
    <w:p>
      <w:pPr>
        <w:keepNext/>
      </w:pPr>
      <w:r>
        <w:rPr>
          <w:b/>
        </w:rPr>
        <w:t>Bloco C — Reação à proposta (8 min)</w:t>
      </w:r>
      <w:r>
        <w:t xml:space="preserve"> — mostrar o protótipo (dashboard) por 2 minutos, sem explicar demais.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O que chamou sua atenção primeiro? O que parece confuso ou irrelevante?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Se recebesse toda segunda-feira uma lista dos 20 alunos em maior risco com o motivo e uma ação sugerida, o que faria com ela? Quem executaria?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O mapa de atrito de conteúdo (capítulos onde os alunos travam) mudaria algo na produção de conteúdo?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t>Que integração é obrigatória para vocês usarem (LMS, SIS/ERP acadêmico, WhatsApp, e-mail)?</w:t>
      </w:r>
    </w:p>
    <w:p>
      <w:pPr>
        <w:keepNext/>
      </w:pPr>
      <w:r>
        <w:rPr>
          <w:b/>
        </w:rPr>
        <w:t>Bloco D — Valor e disposição a pagar (4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Quanto custa hoje um aluno que evade (mensalidade média × meses restantes; custo de captação)?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Um modelo por aluno ativo/mês faz sentido? Qual faixa seria aceitável (R$ 0,50 / 1,00 / 2,00 / 3,00)? Quem aprova essa compra?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Que resultado precisaria ver em 90 dias para renovar?</w:t>
      </w:r>
    </w:p>
    <w:p>
      <w:pPr>
        <w:jc w:val="both"/>
      </w:pPr>
      <w:r>
        <w:rPr>
          <w:b/>
        </w:rPr>
        <w:t>Encerramento</w:t>
      </w:r>
      <w:r>
        <w:t xml:space="preserve"> — pedir indicação de mais 1 pessoa para entrevistar; agradecer.</w:t>
      </w:r>
    </w:p>
    <w:p>
      <w:pPr>
        <w:pStyle w:val="Heading3"/>
      </w:pPr>
      <w:r>
        <w:t>A.3 Formulário de validação (Google Forms / Microsoft Forms) — 12 perguntas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1.  </w:t>
      </w:r>
      <w:r>
        <w:rPr>
          <w:sz w:val="19"/>
        </w:rPr>
        <w:t>Seu papel na instituição (coordenação / tutoria / gestão / docência / aluno).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2.  </w:t>
      </w:r>
      <w:r>
        <w:rPr>
          <w:sz w:val="19"/>
        </w:rPr>
        <w:t>Modalidade predominante dos cursos (EAD / híbrido / presencial).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3.  </w:t>
      </w:r>
      <w:r>
        <w:rPr>
          <w:sz w:val="19"/>
        </w:rPr>
        <w:t>Porte aproximado (até 1 mil alunos / 1–5 mil / 5–20 mil / &gt; 20 mil).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4.  </w:t>
      </w:r>
      <w:r>
        <w:rPr>
          <w:sz w:val="19"/>
        </w:rPr>
        <w:t>Hoje, quanto tempo leva para perceber que um aluno parou de acessar? (mesmo dia / 1 semana / 2–4 semanas / só no fim do módulo / não percebemos).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5.  </w:t>
      </w:r>
      <w:r>
        <w:rPr>
          <w:sz w:val="19"/>
        </w:rPr>
        <w:t>Escala 1–5: "Temos um processo claro para agir quando um aluno dá sinais de evasão."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6.  </w:t>
      </w:r>
      <w:r>
        <w:rPr>
          <w:sz w:val="19"/>
        </w:rPr>
        <w:t>Escala 1–5: "Sabemos quais conteúdos fazem os alunos travarem ou desistirem."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7.  </w:t>
      </w:r>
      <w:r>
        <w:rPr>
          <w:sz w:val="19"/>
        </w:rPr>
        <w:t>Quais dados vocês já têm acesso? (logs do LMS / notas / frequência / financeiro / pesquisas de satisfação).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8.  </w:t>
      </w:r>
      <w:r>
        <w:rPr>
          <w:sz w:val="19"/>
        </w:rPr>
        <w:t>Qual ação vocês conseguem executar em escala? (mensagem automática / ligação do tutor / ajuste de prazo / mentoria / bolsa).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9.  </w:t>
      </w:r>
      <w:r>
        <w:rPr>
          <w:sz w:val="19"/>
        </w:rPr>
        <w:t>Quão útil seria uma lista semanal de alunos em risco com motivo e ação sugerida? (1–5).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10.  </w:t>
      </w:r>
      <w:r>
        <w:rPr>
          <w:sz w:val="19"/>
        </w:rPr>
        <w:t>Quão útil seria um mapa dos capítulos com maior atrito e recomendações de redesenho? (1–5).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11.  </w:t>
      </w:r>
      <w:r>
        <w:rPr>
          <w:sz w:val="19"/>
        </w:rPr>
        <w:t>Qual faixa de preço por aluno ativo/mês seria aceitável? (até R$ 0,50 / R$ 0,51–1,00 / R$ 1,01–2,00 / R$ 2,01–3,00 / acima).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12.  </w:t>
      </w:r>
      <w:r>
        <w:rPr>
          <w:sz w:val="19"/>
        </w:rPr>
        <w:t>Aceita participar de um piloto de 90 dias com dados anonimizados? (sim / talvez / não) + contato opcional.</w:t>
      </w:r>
    </w:p>
    <w:p>
      <w:pPr>
        <w:pStyle w:val="Heading3"/>
      </w:pPr>
      <w:r>
        <w:t>A.4 Hipóteses a validar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40 — Matriz de hipóteses H1–H6 (resultado das entrevistas simuladas; confirmar em campo)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215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de validação</w:t>
            </w:r>
          </w:p>
        </w:tc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atual (dados/fontes)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das entrevistas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H1. A instituição descobre a evasão tarde (semanas)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60% respondem "2–4 semanas" ou pior na Q4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61 de 203 alunos (30%) com &gt; 14 dias sem acesso e sem sinalização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100% (6/6)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H2. Sinais comportamentais do LMS antecipam a evasão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do modelo ≥ 0,75 no teste temporal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0,882 no teste temporal (05_MVP/outputs/RESULTADOS.md)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Entrevistados reconhecem recência e entregas como os sinais que já usam informalmente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H3. Tutores não conseguem priorizar quem contatar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50% relatam priorização manual/intuitiva (Q7)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 2026: desistência EAD 41,6%; equipes reduzidas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83% (5/6)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H4. Conteúdo tem pontos de atrito identificáveis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 de queda em capítulos específicos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cauda de alunos parados nos caps. 1–3 em todas as fases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4/6 citam capítulos específicos; mapa de atrito com mediana 4/5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H5. Há disposição a pagar por aluno ativo/mês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da Q11 ≥ R$ 1,00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Estimativa: aluno retido preserva R$ 3–5 mil/ano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Coordenação R$ 1–3; sponsor R$ 3–4 com meta; IES pequena ≤ R$ 1 — </w:t>
            </w:r>
            <w:r>
              <w:rPr>
                <w:b/>
                <w:color w:val="3A4A5C"/>
                <w:sz w:val="17"/>
              </w:rPr>
              <w:t>parcialmente 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H6. A integração via export/API do LMS é aceitável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70% possuem logs do LMS acessíveis (Q7)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 é um export padrão de logs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100% (6/6) por export; API depende de TI em 2/6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</w:tbl>
    <w:p>
      <w:pPr>
        <w:spacing w:after="80"/>
      </w:pPr>
    </w:p>
    <w:p>
      <w:pPr>
        <w:pStyle w:val="Heading3"/>
      </w:pPr>
      <w:r>
        <w:t>A.5 Registro (modelo registro_entrevistas.csv)</w:t>
      </w:r>
    </w:p>
    <w:p>
      <w:pPr>
        <w:keepNext/>
        <w:spacing w:before="80" w:after="40"/>
      </w:pPr>
      <w:r>
        <w:rPr>
          <w:i/>
          <w:color w:val="7A8694"/>
          <w:sz w:val="17"/>
        </w:rPr>
        <w:t>Cabeçalho do CSV de registro (uma linha por entrevista; arquivo preenchido em 01_Documento/anexos/registro_entrevistas.csv)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id,data,perfil,instituicao_porte,modalidade,tempo_para_perceber_inatividade,processo_claro_1a5,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conhece_atrito_conteudo_1a5,dados_disponiveis,acoes_em_escala,utilidade_lista_risco_1a5,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utilidade_mapa_atrito_1a5,faixa_preco,piloto,citacao_marcante,aprendizado,tipo_registro</w:t>
            </w:r>
          </w:p>
        </w:tc>
      </w:tr>
    </w:tbl>
    <w:p>
      <w:pPr>
        <w:spacing w:after="80"/>
      </w:pPr>
    </w:p>
    <w:p>
      <w:pPr>
        <w:pStyle w:val="Heading3"/>
      </w:pPr>
      <w:r>
        <w:t>A.6 Síntese das entrevistas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FFB703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color w:val="3A4A5C"/>
                <w:sz w:val="20"/>
              </w:rPr>
              <w:t xml:space="preserve">As oito entrevistas foram conduzidas em </w:t>
            </w:r>
            <w:r>
              <w:rPr>
                <w:b/>
                <w:color w:val="3A4A5C"/>
                <w:sz w:val="20"/>
              </w:rPr>
              <w:t>formato simulado</w:t>
            </w:r>
            <w:r>
              <w:rPr>
                <w:color w:val="3A4A5C"/>
                <w:sz w:val="20"/>
              </w:rPr>
              <w:t>, com personas sintéticas construídas a partir dos perfis-alvo e das evidências da base real; não representam pessoas ou instituições reais. Síntese detalhada por entrevista em 01_Documento/anexos/entrevistas_validacao.md.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41 — Resultados consolidados das perguntas fechadas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23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(6 respondentes institucionais, salvo indicação)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Tempo até perceber a inatividade (Q4)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6/6 em "2–4 semanas" ou "só no fim do módulo"; nenhum "mesmo dia" ou "1 semana"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"Temos processo claro para agir" (Q5, 1–5)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2,5 (respostas 2, 3, 1, 2, 2, 3)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"Sabemos quais conteúdos travam" (Q6, 1–5)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2,5 (2, 2, 3, 2, 3, 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Priorização de contato (Q7)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5/6 manual/intuitiva (nota baixa, reclamação, memória do tutor); 1/6 por BI mensal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Logs do LMS acessíveis por export (Q7)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6/6; 2/6 citam TI como gargalo para integração via API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Utilidade da lista semanal (Q9, 1–5)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5 (5, 5, 4, 5, 5, 4)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Utilidade do mapa de atrito (Q10, 1–5)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4 (4, 5, 5, 3, 4, 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Faixa de preço aceitável (Q11)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Coordenação: R$ 1,01–2,00 (E1), R$ 2,01–3,00 (E2), até R$ 0,50–1,00 (E3); gestão: R$ 3,01–4,00 com meta (E6)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Aceita piloto de 90 dias (Q12)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 sim (E1, E2, E6 e a IES de E5), 1 talvez (E3)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Alunos (E7, E8)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2/2 preferem contato à noite, por WhatsApp, com plano concreto de retomada; 2/2 rejeitam tom de cobrança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sz w:val="19"/>
        </w:rPr>
        <w:t>E1 — Coordenadora de curso EAD (8 mil alunos):</w:t>
      </w:r>
      <w:r>
        <w:rPr>
          <w:sz w:val="19"/>
        </w:rPr>
        <w:t xml:space="preserve"> descobre no fechamento do módulo; processo claro 2/5; quer motivo e ação junto ao alerta; R$ 1–2; piloto sim. "Eu descubro que o aluno sumiu quando o financeiro me manda a lista de inadimplentes. Aí já é tarde."</w:t>
      </w:r>
    </w:p>
    <w:p>
      <w:pPr>
        <w:pStyle w:val="ListBullet"/>
        <w:spacing w:after="60"/>
      </w:pPr>
      <w:r>
        <w:rPr>
          <w:b/>
          <w:sz w:val="19"/>
        </w:rPr>
        <w:t>E2 — Coordenador do Núcleo de Permanência (15 mil):</w:t>
      </w:r>
      <w:r>
        <w:rPr>
          <w:sz w:val="19"/>
        </w:rPr>
        <w:t xml:space="preserve"> BI mensal, percebe em 2–4 semanas; LGPD e projeto de TI como objeções; R$ 2–3 condicionado ao piloto. "Tenho BI, mas ele me conta o que aconteceu no mês passado."</w:t>
      </w:r>
    </w:p>
    <w:p>
      <w:pPr>
        <w:pStyle w:val="ListBullet"/>
        <w:spacing w:after="60"/>
      </w:pPr>
      <w:r>
        <w:rPr>
          <w:b/>
          <w:sz w:val="19"/>
        </w:rPr>
        <w:t>E3 — Coordenadora pedagógica (1.500):</w:t>
      </w:r>
      <w:r>
        <w:rPr>
          <w:sz w:val="19"/>
        </w:rPr>
        <w:t xml:space="preserve"> só no fim do módulo; interesse maior no mapa de atrito; até R$ 1; mínimo mensal de R$ 5 mil é barreira. "Estatística II derruba todo mundo. Nunca vi isso em número."</w:t>
      </w:r>
    </w:p>
    <w:p>
      <w:pPr>
        <w:pStyle w:val="ListBullet"/>
        <w:spacing w:after="60"/>
      </w:pPr>
      <w:r>
        <w:rPr>
          <w:b/>
          <w:sz w:val="19"/>
        </w:rPr>
        <w:t>E4 — Tutor mediador (300 alunos):</w:t>
      </w:r>
      <w:r>
        <w:rPr>
          <w:sz w:val="19"/>
        </w:rPr>
        <w:t xml:space="preserve"> resposta de 10–15% por e-mail; prioriza por nota baixa; quer os 20 que importam, template e horário. "Se eu ligar para 300 alunos, não faço mais nada."</w:t>
      </w:r>
    </w:p>
    <w:p>
      <w:pPr>
        <w:pStyle w:val="ListBullet"/>
        <w:spacing w:after="60"/>
      </w:pPr>
      <w:r>
        <w:rPr>
          <w:b/>
          <w:sz w:val="19"/>
        </w:rPr>
        <w:t>E5 — Tutora mediadora (220 alunos):</w:t>
      </w:r>
      <w:r>
        <w:rPr>
          <w:sz w:val="19"/>
        </w:rPr>
        <w:t xml:space="preserve"> WhatsApp pessoal, nada registrado; registro em um clique foi o item mais elogiado. "Eu anoto num caderno quem eu chamei."</w:t>
      </w:r>
    </w:p>
    <w:p>
      <w:pPr>
        <w:pStyle w:val="ListBullet"/>
        <w:spacing w:after="60"/>
      </w:pPr>
      <w:r>
        <w:rPr>
          <w:b/>
          <w:sz w:val="19"/>
        </w:rPr>
        <w:t>E6 — Diretor de Operações (30 mil):</w:t>
      </w:r>
      <w:r>
        <w:rPr>
          <w:sz w:val="19"/>
        </w:rPr>
        <w:t xml:space="preserve"> descobre pela inadimplência; ticket R$ 320, CAC R$ 900–1.400; compra receita preservada com meta; R$ 3–4. "Não compro dashboard. Compro rematrícula."</w:t>
      </w:r>
    </w:p>
    <w:p>
      <w:pPr>
        <w:pStyle w:val="ListBullet"/>
        <w:spacing w:after="60"/>
      </w:pPr>
      <w:r>
        <w:rPr>
          <w:b/>
          <w:sz w:val="19"/>
        </w:rPr>
        <w:t>E7 — Aluno, 29 anos:</w:t>
      </w:r>
      <w:r>
        <w:rPr>
          <w:sz w:val="19"/>
        </w:rPr>
        <w:t xml:space="preserve"> parou 3 semanas após o cap. 2, ninguém o contatou, desistiu de novo ao voltar atrasado. "Se alguém tivesse me mandado só o resumo do capítulo 2, eu tinha voltado antes."</w:t>
      </w:r>
    </w:p>
    <w:p>
      <w:pPr>
        <w:pStyle w:val="ListBullet"/>
        <w:spacing w:after="60"/>
      </w:pPr>
      <w:r>
        <w:rPr>
          <w:b/>
          <w:sz w:val="19"/>
        </w:rPr>
        <w:t>E8 — Aluna, 34 anos:</w:t>
      </w:r>
      <w:r>
        <w:rPr>
          <w:sz w:val="19"/>
        </w:rPr>
        <w:t xml:space="preserve"> uma ligação da tutora a trouxe de volta, "mas foi sorte"; pede prazos flexíveis e material para o celular.</w:t>
      </w:r>
    </w:p>
    <w:p>
      <w:r>
        <w:br w:type="page"/>
      </w:r>
    </w:p>
    <w:p>
      <w:bookmarkStart w:id="34" w:name="_Toc_034"/>
      <w:pPr>
        <w:pStyle w:val="Heading1"/>
      </w:pPr>
      <w:r>
        <w:t>Anexo B — Respostas do formulário da Banca Final</w:t>
      </w:r>
      <w:bookmarkEnd w:id="34"/>
    </w:p>
    <w:p>
      <w:pPr>
        <w:jc w:val="both"/>
      </w:pPr>
      <w:r>
        <w:t>Formulário "4ESOA Enterprise Challenge Oracle — Envio do Vídeo Pitch", prazo 13/09/2026. Cada resposta tem no máximo 300 caracteres (contagem real indicada). Copiar e colar exatamente.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42 — Respostas prontas para o formulário (limite: 300 caracteres por resposta)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Campo do formulário</w:t>
            </w:r>
          </w:p>
        </w:tc>
        <w:tc>
          <w:tcPr>
            <w:tcW w:type="dxa" w:w="5953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Resposta</w:t>
            </w:r>
          </w:p>
        </w:tc>
        <w:tc>
          <w:tcPr>
            <w:tcW w:type="dxa" w:w="119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Caracteres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Link do vídeo pitch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https://youtu.be/HZrcLvIJCC4 (vídeo não listado, 4 min 48 s; testar em janela anônima antes de enviar). Arquivo local: 07_Video_Pitch/Retena_Pitch_Banca_Final.mp4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Qual problema a solução resolve, e para quem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Coordenadores e diretores de IES privadas com EAD só descobrem a evasão quando a mensalidade para: 41,6% dos alunos EAD desistiram em 2024 (Semesp). A Retena antecipa em semanas quem vai sumir, lendo os sinais que o LMS já registra, e diz quem contatar, por quê e o que ajustar no curso.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287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Como a solução funciona, de forma objetiva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Os logs do LMS entram no Oracle AI Database; features semanais (recência, tendência, capítulo travado, quizzes) são calculadas em SQL e um modelo Oracle Machine Learning pontua o risco de cada aluno in-database. Toda segunda, a coordenação recebe a fila de intervenção e o mapa de atrito do conteúdo.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300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4. Diferencial e por que não foi resolvido assim antes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mostra o passado e CRM cobra tarde. A Retena junta risco por aluno, atrito por capítulo e resultado da intervenção em R$, sem o dado sair da IES (LGPD) e sem time de ciência de dados, porque o ML roda dentro do banco. Ficou viável agora: ML in-database maduro e EAD como maioria desde 2024.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293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5. Como a solução se sustenta como negócio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SaaS B2B por aluno ativo/mês: R$ 6 (até 10 mil alunos), R$ 4 (10–50 mil) e R$ 3 (megagrupos), mínimo R$ 5 mil/mês e setup de R$ 10–25 mil. Piloto de 90 dias em uma fase com meta de rematrícula. Uma IES de 12 mil alunos paga R$ 576 mil/ano e se paga retendo 137 alunos (1,1% da base).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283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6. Link do protótipo, repositório ou aplicação publicada (opcional)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[opcional: link público da landing page / dashboard, se a equipe publicar] — versões locais no ZIP: 04_Landing_Page/index.html e 05_MVP/dashboard/index.html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5" w:name="_Toc_035"/>
      <w:pPr>
        <w:pStyle w:val="Heading1"/>
      </w:pPr>
      <w:r>
        <w:t>Anexo C — Roteiro do vídeo pitch</w:t>
      </w:r>
      <w:bookmarkEnd w:id="35"/>
    </w:p>
    <w:p>
      <w:pPr>
        <w:jc w:val="both"/>
      </w:pPr>
      <w:r>
        <w:t>Sequência sugerida pela coordenação do Challenge: Público → Problema → Oportunidade → Solução → Demonstração → Diferencial → Monetização → Mercado → Fechamento. Narração em português do Brasil (voz sintetizada), legendas queimadas, 1920×1080, 30 fps. Duração estimada ≈ 4:35 (≈ 720 palavras a 2,7 palavras/s + pausas), com margem até o limite de 5:00. Arquivo-fonte: 07_Video_Pitch/roteiro_pitch.md.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43 — Roteiro do vídeo pitch — 12 blocos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4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3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187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470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Narração</w:t>
            </w:r>
          </w:p>
        </w:tc>
        <w:tc>
          <w:tcPr>
            <w:tcW w:type="dxa" w:w="7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Tempo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Gancho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B-roll: aluno estudando à noite → fechando o notebook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Toda noite, milhões de brasileiros abrem o notebook depois do trabalho para estudar a distância. E, todo ano, quatro em cada dez desistem. Ninguém desiste de repente. Mas a instituição só percebe quando a mensalidade para.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0:20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2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Quem somos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capa com logo e tagline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Nós somos a Retena: o radar de permanência que lê os sinais do LMS e avisa quem está a duas semanas de sumir, por quê, e o que fazer.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0:12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3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Público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 coordenadora + slide persona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Nosso cliente é a instituição de ensino superior privada com EAD. Quem compra é a diretora de operações acadêmicas, que responde pela receita das mensalidades. Quem usa todo dia é a coordenadora de permanência e sua equipe de tutores, que hoje agem no escuro sobre trinta por cento de alunos inativos.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4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Problema e oportunidade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41,6% + funil de mercado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O problema é grande e está crescendo. Em 2024, o EAD passou a ser maioria das matrículas no Brasil, com mais de cinco milhões de alunos. E a taxa de desistência chegou a 41,6%, a maior da série histórica, segundo o Semesp. Cada aluno que evade leva embora de três a cinco mil reais de receita anual e um custo de captação que muitas vezes passa de mil reais.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Evidência na base real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dados: 685 mil eventos, 203 alunos, 61 inativos, funil F1→F5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Analisamos uma base real e anonimizada: 685 mil eventos de 203 alunos ao longo de cinco fases de um curso. O retrato é claro: em um único dia, 61 alunos, trinta por cento da turma, estavam há mais de duas semanas sem acessar. Doze por cento dos ingressantes se perderam no caminho em sete meses. E os travamentos se concentram nos mesmos capítulos, fase após fase. O LMS já sabia. Só faltava alguém ouvir.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0:32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6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Solução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3 pilares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 Retena transforma esses logs em três coisas: um score de risco por aluno, atualizado toda semana; um diagnóstico de atrito de conteúdo, que mostra em quais capítulos e formatos os alunos travam; e uma fila semanal de intervenção, com motivo, ação sugerida e melhor horário de contato. Toda segunda-feira, a coordenação sabe quem chamar. Toda sexta, sabe quem voltou.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Demonstração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Dashboard real (screenshots com zoom)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Assim funciona. O dashboard mostra a turma de hoje: alunos ativos, quantos estão em alto risco, quantos sumiram. Cada aluno em risco vem com os fatores: dias sem acesso, queda nos acessos, capítulo em que parou. E com a ação: mensagem do tutor, no horário em que esse aluno costuma estudar. No mapa de atrito, o capítulo que mais derruba alunos aparece em destaque, com a recomendação de dividir em microaulas e inserir um quiz de checagem.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8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Resultados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métricas do modelo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E funciona de verdade. Treinamos o modelo nos primeiros meses e testamos nos meses seguintes, sem olhar o futuro. O resultado: AUC de 0,88. Entre os vinte por cento de alunos apontados como maior risco, 88% de fato ficaram inativos, um acerto três vezes maior que a média. E na faixa de alto risco, 95 de cada 100 alunos realmente sumiram. É uma lista em que o tutor pode confiar.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9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Diferencial + Oracle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arquitetura com Oracle + evidência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Por que ninguém fez isso assim antes? Porque BI mostra o passado, CRM de cobrança age quando a mensalidade já parou, e projetos de analytics exigem cientistas de dados que a maioria das instituições não tem. A Retena roda onde os dados já estão: dentro do Oracle AI Database. Os eventos entram, as features são calculadas em SQL, e o modelo é treinado e pontuado pelo Oracle Machine Learning, sem os dados do aluno saírem do banco. Isso já está funcionando: neste projeto, carregamos os 685 mil eventos, treinamos os modelos in-database e expusemos o risco por SQL e JSON. Em produção, é o Autonomous AI Database na OCI, com APEX para o painel e Select AI para a coordenadora perguntar em português.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0:40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10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Monetização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preço e ROI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Nosso modelo é SaaS por aluno ativo por mês, de três a seis reais conforme o porte, com piloto de noventa dias em uma fase do curso e meta de rematrícula acordada. Para uma instituição com doze mil alunos EAD, são cerca de quinhentos e setenta mil reais por ano. Reter apenas um por cento da base já paga o contrato. E cada ponto percentual de desistência evitado vale cerca de meio milhão de reais por ano para essa instituição. A conta fecha na primeira rematrícula.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0:25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Mercado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TAM/SAM/SOM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O mercado: 2.244 instituições privadas e 5,2 milhões de alunos EAD. Nosso alvo inicial são as instituições de médio porte fora dos megagrupos, e o modelo é portável para qualquer LMS do tipo Moodle, o que abre caminho para o ensino técnico e corporativo.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0:22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12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Fechamento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 formatura → slide final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 evasão não é um evento. É um processo silencioso que dura semanas. A Retena escuta esse silêncio e devolve tempo para quem pode agir. Ninguém desiste de repente. A Retena percebe antes. Obrigado.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0:20</w:t>
            </w:r>
          </w:p>
        </w:tc>
      </w:tr>
    </w:tbl>
    <w:p>
      <w:pPr>
        <w:spacing w:after="80"/>
      </w:pPr>
    </w:p>
    <w:p>
      <w:pPr>
        <w:jc w:val="both"/>
      </w:pPr>
      <w:r>
        <w:rPr>
          <w:sz w:val="19"/>
        </w:rPr>
        <w:t>Fontes citadas na narração: INEP, Censo da Educação Superior 2024; Instituto Semesp, 16º Mapa do Ensino Superior no Brasil 2026; métricas do modelo em 05_MVP/outputs/RESULTADOS.md (teste temporal jun–ago/2026); estimativas rotuladas como tal (ticket médio EAD R$ 250–450/mês; CAC &gt; R$ 1.000).</w:t>
      </w:r>
    </w:p>
    <w:p>
      <w:r>
        <w:br w:type="page"/>
      </w:r>
    </w:p>
    <w:p>
      <w:bookmarkStart w:id="36" w:name="_Toc_036"/>
      <w:pPr>
        <w:pStyle w:val="Heading1"/>
      </w:pPr>
      <w:r>
        <w:t>Anexo D — Estrutura do pacote entregue (ZIP)</w:t>
      </w:r>
      <w:bookmarkEnd w:id="36"/>
    </w:p>
    <w:p>
      <w:pPr>
        <w:jc w:val="both"/>
      </w:pPr>
      <w:r>
        <w:t>O pacote contém toda a evolução do projeto. Tudo abre localmente (duplo clique), sem servidor e sem internet, exceto onde indicado. Equipe: Lucas Dalmas (RM551178, líder) · Lucas Emanuel (RM97881) · Kayque Moraes (RM97592) · Lucas Henklain (RM99350) · Vinicius Pinheiro (RM99198). Vídeo pitch: https://youtu.be/HZrcLvIJCC4.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44 — Pastas do pacote e ponto de entrada de cada uma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Pasta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Comece por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01_Documento/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Documento estruturado da Fase 6 (Partes 1–4 e anexos), gerador (gerar_documento.py) e insumos em anexos/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Retena_Fase6_Documento.pdf (ou .docx)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02_Diagramas/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Rich Picture, mapa de stakeholders, jornada do usuário, fluxograma do MVP, arquitetura inicial, arquitetura com Oracle e fluxo de dados/ML (PNG + SVG editável)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00_indice_diagramas.html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03_Marca/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Manual de marca, logo (SVG/PNG), paleta, tipografia (fontes incluídas)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Manual_de_Marca_Retena.pdf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04_Landing_Page/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Página de vendas (site institucional) autocontida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index.html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05_MVP/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Pipeline de ML (Python), modelo treinado, resultados (RESULTADOS.md, metricas.json, kpis.json), figuras e dashboard interativo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dashboard/index.html e README.md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06_Oracle/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Integração com Oracle AI Database 26ai + OML: docker-compose.yml, sql/ (01_ddl … 07_apex_ready), scripts/ (carga e execução), evidencias/ (logs e prints)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README.md e evidencias/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07_Video_Pitch/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pitch (MP4), roteiro, link do YouTube e material de produção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LINK_YOUTUBE.txt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08_Dados/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anonimizada de logs do LMS em Parquet (fonte: Base-Anônima.xlsx → logs.csv)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logs_lms.parquet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Reprodução rápida (opcional)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pip install -r 05_MVP/requirements.txt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05_MVP/pipeline/run_all.py              # regenera features, modelo, figuras e dashboard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docker compose -f 06_Oracle/docker-compose.yml up -d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06_Oracle/scripts/carregar_eventos.py    # carga no Oracle + scripts SQL/OML (ver 06_Orac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01_Documento/gerar_documento.py          # regenera este documento (DOCX)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7" w:name="_Toc_037"/>
      <w:pPr>
        <w:pStyle w:val="Heading1"/>
      </w:pPr>
      <w:r>
        <w:t>Anexo E — Referências</w:t>
      </w:r>
      <w:bookmarkEnd w:id="37"/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1.  </w:t>
      </w:r>
      <w:r>
        <w:rPr>
          <w:sz w:val="19"/>
        </w:rPr>
        <w:t xml:space="preserve">INEP — Instituto Nacional de Estudos e Pesquisas Educacionais Anísio Teixeira. </w:t>
      </w:r>
      <w:r>
        <w:rPr>
          <w:b/>
          <w:sz w:val="19"/>
        </w:rPr>
        <w:t>Censo da Educação Superior 2024</w:t>
      </w:r>
      <w:r>
        <w:rPr>
          <w:sz w:val="19"/>
        </w:rPr>
        <w:t xml:space="preserve"> (divulgado em 22/09/2025): 10,2 milhões de matrículas na graduação; EAD 5.189.391 (50,7%); 2.561 IES, 2.244 privadas. https://www.gov.br/inep/pt-br/centrais-de-conteudo/noticias/censo-da-educacao-superior/inep-divulga-resultado-do-censo-superior-2024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2.  </w:t>
      </w:r>
      <w:r>
        <w:rPr>
          <w:sz w:val="19"/>
        </w:rPr>
        <w:t xml:space="preserve">Instituto Semesp. </w:t>
      </w:r>
      <w:r>
        <w:rPr>
          <w:b/>
          <w:sz w:val="19"/>
        </w:rPr>
        <w:t>16º Mapa do Ensino Superior no Brasil 2026</w:t>
      </w:r>
      <w:r>
        <w:rPr>
          <w:sz w:val="19"/>
        </w:rPr>
        <w:t xml:space="preserve"> (mar/2026): desistência 2024 EAD 41,6% (privada 41,9%); presencial 24,8%; rede privada com 95,9% das matrículas EAD; 1,4% das mantenedoras reúnem 47,1% dos estudantes. https://www.semesp.org.br/mapa/edicao-16/brasil/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3.  </w:t>
      </w:r>
      <w:r>
        <w:rPr>
          <w:sz w:val="19"/>
        </w:rPr>
        <w:t xml:space="preserve">Oracle. </w:t>
      </w:r>
      <w:r>
        <w:rPr>
          <w:b/>
          <w:sz w:val="19"/>
        </w:rPr>
        <w:t>Oracle AI Database 26ai</w:t>
      </w:r>
      <w:r>
        <w:rPr>
          <w:sz w:val="19"/>
        </w:rPr>
        <w:t xml:space="preserve"> — documentação do produto (long-term release; inclui JSON Relational Duality Views e AI Vector Search). https://docs.oracle.com/en/database/oracle/oracle-database/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4.  </w:t>
      </w:r>
      <w:r>
        <w:rPr>
          <w:sz w:val="19"/>
        </w:rPr>
        <w:t xml:space="preserve">Oracle. </w:t>
      </w:r>
      <w:r>
        <w:rPr>
          <w:b/>
          <w:sz w:val="19"/>
        </w:rPr>
        <w:t>Oracle Machine Learning</w:t>
      </w:r>
      <w:r>
        <w:rPr>
          <w:sz w:val="19"/>
        </w:rPr>
        <w:t xml:space="preserve"> (OML4SQL / DBMS_DATA_MINING, OML4Py, AutoML, OML Notebooks) — documentação. https://docs.oracle.com/en/database/oracle/machine-learning/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5.  </w:t>
      </w:r>
      <w:r>
        <w:rPr>
          <w:sz w:val="19"/>
        </w:rPr>
        <w:t xml:space="preserve">Oracle. </w:t>
      </w:r>
      <w:r>
        <w:rPr>
          <w:b/>
          <w:sz w:val="19"/>
        </w:rPr>
        <w:t>Oracle Autonomous AI Database Serverless</w:t>
      </w:r>
      <w:r>
        <w:rPr>
          <w:sz w:val="19"/>
        </w:rPr>
        <w:t xml:space="preserve"> — documentação (inclui Select AI, DBMS_CLOUD e Always Free). https://docs.oracle.com/en-us/iaas/autonomous-database-serverless/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6.  </w:t>
      </w:r>
      <w:r>
        <w:rPr>
          <w:sz w:val="19"/>
        </w:rPr>
        <w:t xml:space="preserve">Oracle. </w:t>
      </w:r>
      <w:r>
        <w:rPr>
          <w:b/>
          <w:sz w:val="19"/>
        </w:rPr>
        <w:t>Oracle APEX</w:t>
      </w:r>
      <w:r>
        <w:rPr>
          <w:sz w:val="19"/>
        </w:rPr>
        <w:t xml:space="preserve"> — plataforma low-code. https://apex.oracle.com/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7.  </w:t>
      </w:r>
      <w:r>
        <w:rPr>
          <w:sz w:val="19"/>
        </w:rPr>
        <w:t>Oracle Database Free em contêiner — imagem comunitária gvenzl/oracle-free (Docker Hub), usada no ambiente local de evidência. https://hub.docker.com/r/gvenzl/oracle-free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8.  </w:t>
      </w:r>
      <w:r>
        <w:rPr>
          <w:sz w:val="19"/>
        </w:rPr>
        <w:t>Base de dados do projeto: export anonimizado de logs do LMS FIAP ON (Base-Anônima.xlsx → 08_Dados/logs_lms.parquet), 684.723 eventos, 203 alunos, 15/01/2026 a 26/08/2026.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9.  </w:t>
      </w:r>
      <w:r>
        <w:rPr>
          <w:sz w:val="19"/>
        </w:rPr>
        <w:t>Artefatos internos citados: 05_MVP/outputs/RESULTADOS.md, metricas.json e kpis.json (métricas do MVP analítico); 06_Oracle/evidencias/logs/*.log (execução no Oracle AI Database 26ai Free); 01_Documento/anexos/conceito_final.md e brief_projeto.md.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10.  </w:t>
      </w:r>
      <w:r>
        <w:rPr>
          <w:sz w:val="19"/>
        </w:rPr>
        <w:t>Estimativas próprias, rotuladas como tal no texto: ticket médio EAD de R$ 250–450/mês; CAC em EAD acima de R$ 1.000; volume de eventos por aluno/ano derivado da razão observada na base.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A8694"/>
        <w:sz w:val="16"/>
      </w:rPr>
      <w:t xml:space="preserve">Startup One · Enterprise Challenge Oracle · FIAP 4ESOA-2026   |   Página </w:t>
    </w:r>
    <w:r>
      <w:rPr>
        <w:color w:val="7A8694"/>
        <w:sz w:val="16"/>
      </w:rPr>
      <w:fldChar w:fldCharType="begin"/>
    </w:r>
    <w:r>
      <w:rPr>
        <w:color w:val="7A8694"/>
        <w:sz w:val="16"/>
      </w:rPr>
      <w:instrText xml:space="preserve"> PAGE </w:instrText>
    </w:r>
    <w:r>
      <w:rPr>
        <w:color w:val="7A8694"/>
        <w:sz w:val="16"/>
      </w:rPr>
      <w:fldChar w:fldCharType="separate"/>
    </w:r>
    <w:r>
      <w:rPr>
        <w:color w:val="7A8694"/>
        <w:sz w:val="16"/>
      </w:rPr>
      <w:t>1</w:t>
    </w:r>
    <w:r>
      <w:rPr>
        <w:color w:val="7A869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C4B6"/>
      </w:pBdr>
    </w:pPr>
    <w:r/>
    <w:r>
      <w:rPr>
        <w:color w:val="7A8694"/>
        <w:sz w:val="16"/>
      </w:rPr>
      <w:t>Retena · Fase 6 — Refinamento, Validação e Estruturação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cs="Inter" w:eastAsia="Inter"/>
      <w:color w:val="3A4A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="Sora" w:hAnsi="Sora" w:cs="Sora" w:eastAsia="Sora"/>
      <w:b/>
      <w:bCs/>
      <w:i w:val="0"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Sora" w:hAnsi="Sora" w:cs="Sora" w:eastAsia="Sora"/>
      <w:b/>
      <w:bCs/>
      <w:i w:val="0"/>
      <w:color w:val="0B254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Sora" w:hAnsi="Sora" w:cs="Sora" w:eastAsia="Sora"/>
      <w:b/>
      <w:bCs/>
      <w:i w:val="0"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Inter" w:hAnsi="Inter" w:cs="Inter" w:eastAsia="Inter"/>
      <w:color w:val="3A4A5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