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188125C" w:rsidR="00576BC6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3F371C">
      <w:pPr>
        <w:rPr>
          <w:rFonts w:ascii="Consolas" w:hAnsi="Consolas"/>
        </w:rPr>
      </w:pPr>
    </w:p>
    <w:p w14:paraId="2A44C7A6" w14:textId="0792359A" w:rsidR="003F371C" w:rsidRDefault="003F371C" w:rsidP="003F371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7A0A39">
      <w:pPr>
        <w:ind w:firstLine="567"/>
        <w:rPr>
          <w:rFonts w:ascii="Consolas" w:hAnsi="Consolas"/>
        </w:rPr>
      </w:pPr>
    </w:p>
    <w:p w14:paraId="2DE5CC4F" w14:textId="11D11F61" w:rsidR="007A0A39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7F55E0" w:rsidRDefault="007F55E0" w:rsidP="007F55E0">
      <w:pPr>
        <w:autoSpaceDE w:val="0"/>
        <w:autoSpaceDN w:val="0"/>
        <w:adjustRightInd w:val="0"/>
        <w:spacing w:after="0" w:line="240" w:lineRule="auto"/>
        <w:ind w:firstLine="568"/>
        <w:rPr>
          <w:rFonts w:ascii="Consolas" w:hAnsi="Consolas" w:cs="Consolas"/>
          <w:kern w:val="0"/>
          <w:sz w:val="20"/>
          <w:szCs w:val="20"/>
          <w:lang w:val="en-US"/>
        </w:rPr>
      </w:pPr>
      <w:r w:rsidRPr="007F55E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7F55E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numeros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7F55E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2FA805B6" w14:textId="6EB5D5A3" w:rsidR="007F55E0" w:rsidRP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7F55E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7F55E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nomes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7F55E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"Alice"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"Bob"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"Charlie"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7F55E0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"Diana"</w:t>
      </w:r>
      <w:r w:rsidRPr="007F55E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5BEFF035" w14:textId="17E95EA9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grandesValores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1.234567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2.345678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3.456789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4.567890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366F7E5" w14:textId="1114D930" w:rsidR="007F55E0" w:rsidRDefault="007F55E0" w:rsidP="007F55E0">
      <w:pPr>
        <w:ind w:firstLine="567"/>
        <w:rPr>
          <w:rFonts w:ascii="Consolas" w:hAnsi="Consolas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respostas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true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false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true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false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610013C" w14:textId="7EAC877A" w:rsidR="007F55E0" w:rsidRDefault="007F55E0" w:rsidP="007A0A39">
      <w:pPr>
        <w:ind w:firstLine="567"/>
        <w:rPr>
          <w:rFonts w:ascii="Consolas" w:hAnsi="Consolas"/>
        </w:rPr>
      </w:pPr>
    </w:p>
    <w:p w14:paraId="1548EA48" w14:textId="77777777" w:rsidR="00BB0C9A" w:rsidRDefault="00BB0C9A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652E807" w14:textId="02DAEFB8" w:rsidR="002879A1" w:rsidRPr="002879A1" w:rsidRDefault="00BB0C9A" w:rsidP="002879A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879A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879A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649F925" w14:textId="2449328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8F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5A9362A0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está os valores que desejamos.</w:t>
      </w:r>
    </w:p>
    <w:p w14:paraId="5B2281DC" w14:textId="0D829504" w:rsidR="008F624C" w:rsidRDefault="008F624C" w:rsidP="001660A9">
      <w:pPr>
        <w:ind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5811D1">
      <w:pPr>
        <w:ind w:firstLine="567"/>
        <w:rPr>
          <w:rFonts w:ascii="Consolas" w:hAnsi="Consolas"/>
        </w:rPr>
      </w:pPr>
    </w:p>
    <w:p w14:paraId="15510698" w14:textId="7E57BFAA" w:rsidR="001660A9" w:rsidRDefault="002A0A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</w:t>
      </w:r>
      <w:r w:rsidRPr="002A0A75">
        <w:rPr>
          <w:rFonts w:ascii="Consolas" w:hAnsi="Consolas"/>
          <w:color w:val="92D050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</w:t>
      </w:r>
      <w:r w:rsidRPr="002A0A75">
        <w:rPr>
          <w:rFonts w:ascii="Consolas" w:hAnsi="Consolas"/>
          <w:color w:val="92D050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5811D1">
      <w:pPr>
        <w:ind w:firstLine="567"/>
        <w:rPr>
          <w:rFonts w:ascii="Consolas" w:hAnsi="Consolas"/>
        </w:rPr>
      </w:pPr>
    </w:p>
    <w:p w14:paraId="6DDF7B13" w14:textId="1ED654FC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"A lista A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e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B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são iguais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"A lista A e B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são diferentes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"A lista A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e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B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são iguais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"A lista A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e B são diferentes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FB752E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</w:p>
    <w:p w14:paraId="153D7755" w14:textId="77777777" w:rsidR="00FB752E" w:rsidRDefault="00FB752E" w:rsidP="005811D1">
      <w:pPr>
        <w:ind w:firstLine="567"/>
        <w:rPr>
          <w:rFonts w:ascii="Consolas" w:hAnsi="Consolas"/>
        </w:rPr>
      </w:pPr>
    </w:p>
    <w:p w14:paraId="2C6D0DDB" w14:textId="16FAA07F" w:rsidR="000E3FF3" w:rsidRDefault="000E3FF3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5811D1">
      <w:pPr>
        <w:ind w:firstLine="567"/>
        <w:rPr>
          <w:rFonts w:ascii="Consolas" w:hAnsi="Consolas"/>
        </w:rPr>
      </w:pPr>
    </w:p>
    <w:p w14:paraId="0B7F4DAB" w14:textId="6FC5DF0F" w:rsidR="005B40C6" w:rsidRDefault="005B40C6" w:rsidP="005B40C6">
      <w:pPr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7ADBB062" w14:textId="77777777" w:rsidR="005B40C6" w:rsidRDefault="005B40C6" w:rsidP="005B40C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DE64906" w14:textId="01789A3A" w:rsidR="005B40C6" w:rsidRDefault="005B40C6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Na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1001EFD8" w:rsidR="00EA6469" w:rsidRDefault="001278E6" w:rsidP="00EA6469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6.9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67.2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56.9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188.7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187.4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1278E6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188.7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EA6469">
      <w:pPr>
        <w:ind w:firstLine="567"/>
        <w:rPr>
          <w:rFonts w:ascii="Consolas" w:hAnsi="Consolas"/>
        </w:rPr>
      </w:pPr>
    </w:p>
    <w:p w14:paraId="0DDC0F88" w14:textId="7B39E5D1" w:rsidR="00EA6469" w:rsidRDefault="001278E6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realizar operações básicas com vetores, precisamos somar dois vetores, sendo a = [a]</w:t>
      </w:r>
    </w:p>
    <w:p w14:paraId="6785352D" w14:textId="77777777" w:rsidR="00EA6469" w:rsidRDefault="00EA6469" w:rsidP="00EA6469">
      <w:pPr>
        <w:ind w:firstLine="567"/>
        <w:rPr>
          <w:rFonts w:ascii="Consolas" w:hAnsi="Consolas"/>
        </w:rPr>
      </w:pPr>
    </w:p>
    <w:p w14:paraId="7C4F74C0" w14:textId="3A85C926" w:rsidR="005B40C6" w:rsidRPr="005B40C6" w:rsidRDefault="005B40C6" w:rsidP="005B40C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programação, </w:t>
      </w:r>
      <w:r w:rsidR="000E3FF3">
        <w:rPr>
          <w:rFonts w:ascii="Consolas" w:hAnsi="Consolas"/>
        </w:rPr>
        <w:t xml:space="preserve">podemos definir </w:t>
      </w:r>
      <w:r>
        <w:rPr>
          <w:rFonts w:ascii="Consolas" w:hAnsi="Consolas"/>
        </w:rPr>
        <w:t xml:space="preserve">uma matriz </w:t>
      </w:r>
      <w:r w:rsidR="000E3FF3">
        <w:rPr>
          <w:rFonts w:ascii="Consolas" w:hAnsi="Consolas"/>
        </w:rPr>
        <w:t>como</w:t>
      </w:r>
      <w:r>
        <w:rPr>
          <w:rFonts w:ascii="Consolas" w:hAnsi="Consolas"/>
        </w:rPr>
        <w:t xml:space="preserve"> um array de arrays</w:t>
      </w:r>
      <w:r w:rsidR="000E3FF3">
        <w:rPr>
          <w:rFonts w:ascii="Consolas" w:hAnsi="Consolas"/>
        </w:rPr>
        <w:t>.</w:t>
      </w:r>
    </w:p>
    <w:p w14:paraId="12B60152" w14:textId="7898E625" w:rsidR="005811D1" w:rsidRPr="005811D1" w:rsidRDefault="005811D1" w:rsidP="003F371C">
      <w:pPr>
        <w:ind w:firstLine="567"/>
        <w:rPr>
          <w:rFonts w:ascii="Consolas" w:hAnsi="Consolas"/>
        </w:rPr>
      </w:pP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E3FF3"/>
    <w:rsid w:val="001278E6"/>
    <w:rsid w:val="001660A9"/>
    <w:rsid w:val="002879A1"/>
    <w:rsid w:val="002A0A75"/>
    <w:rsid w:val="003F371C"/>
    <w:rsid w:val="00576BC6"/>
    <w:rsid w:val="005811D1"/>
    <w:rsid w:val="005A6B65"/>
    <w:rsid w:val="005B40C6"/>
    <w:rsid w:val="005F0F0E"/>
    <w:rsid w:val="007A0A39"/>
    <w:rsid w:val="007F55E0"/>
    <w:rsid w:val="008D6637"/>
    <w:rsid w:val="008F624C"/>
    <w:rsid w:val="009902E5"/>
    <w:rsid w:val="00BB0C9A"/>
    <w:rsid w:val="00E63E04"/>
    <w:rsid w:val="00EA6469"/>
    <w:rsid w:val="00F23B75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2</cp:revision>
  <dcterms:created xsi:type="dcterms:W3CDTF">2024-06-14T19:15:00Z</dcterms:created>
  <dcterms:modified xsi:type="dcterms:W3CDTF">2024-06-17T14:38:00Z</dcterms:modified>
</cp:coreProperties>
</file>