
<file path=[Content_Types].xml><?xml version="1.0" encoding="utf-8"?>
<Types xmlns="http://schemas.openxmlformats.org/package/2006/content-types">
  <Default Extension="emf" ContentType="image/x-emf"/>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C71724">
      <w:pPr>
        <w:keepNext/>
        <w:keepLines w:val="0"/>
        <w:pageBreakBefore w:val="0"/>
        <w:widowControl/>
        <w:numPr>
          <w:ilvl w:val="0"/>
          <w:numId w:val="2"/>
        </w:numPr>
        <w:kinsoku/>
        <w:wordWrap/>
        <w:overflowPunct/>
        <w:topLinePunct w:val="0"/>
        <w:autoSpaceDE/>
        <w:autoSpaceDN/>
        <w:bidi w:val="0"/>
        <w:adjustRightInd/>
        <w:snapToGrid/>
        <w:spacing w:before="0" w:after="0" w:line="360" w:lineRule="auto"/>
        <w:textAlignment w:val="auto"/>
        <w:outlineLvl w:val="0"/>
        <w:rPr>
          <w:rFonts w:ascii="Times New Roman" w:hAnsi="Times New Roman" w:eastAsia="等线" w:cs="Times New Roman"/>
          <w:b/>
          <w:kern w:val="32"/>
          <w:sz w:val="28"/>
          <w:szCs w:val="28"/>
          <w:lang w:val="pt-BR" w:eastAsia="en-US" w:bidi="ar-SA"/>
        </w:rPr>
      </w:pPr>
      <w:bookmarkStart w:id="0" w:name="_Toc20989"/>
      <w:bookmarkStart w:id="1" w:name="_Hlk44985128"/>
      <w:r>
        <w:rPr>
          <w:rFonts w:hint="default" w:ascii="Times New Roman" w:hAnsi="Times New Roman" w:eastAsia="等线" w:cs="Times New Roman"/>
          <w:b/>
          <w:kern w:val="32"/>
          <w:sz w:val="28"/>
          <w:szCs w:val="28"/>
          <w:lang w:val="pt-BR" w:eastAsia="en-US" w:bidi="ar-SA"/>
        </w:rPr>
        <w:t>Desenvolvimento</w:t>
      </w:r>
      <w:r>
        <w:rPr>
          <w:rFonts w:ascii="Times New Roman" w:hAnsi="Times New Roman" w:eastAsia="等线" w:cs="Times New Roman"/>
          <w:b/>
          <w:kern w:val="32"/>
          <w:sz w:val="28"/>
          <w:szCs w:val="28"/>
          <w:lang w:val="pt-BR" w:eastAsia="en-US" w:bidi="ar-SA"/>
        </w:rPr>
        <w:t xml:space="preserve"> do Projeto</w:t>
      </w:r>
      <w:bookmarkEnd w:id="0"/>
    </w:p>
    <w:p w14:paraId="4D6D87D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O sistem</w:t>
      </w:r>
      <w:bookmarkEnd w:id="1"/>
      <w:r>
        <w:rPr>
          <w:rFonts w:ascii="Times New Roman" w:hAnsi="Times New Roman" w:eastAsia="Calibri" w:cs="Times New Roman"/>
          <w:sz w:val="24"/>
          <w:szCs w:val="24"/>
        </w:rPr>
        <w:t xml:space="preserve">a de detecção de múons conta com 3 partes principais: o detector, a eletrônica de </w:t>
      </w:r>
      <w:r>
        <w:rPr>
          <w:rFonts w:ascii="Times New Roman" w:hAnsi="Times New Roman" w:eastAsia="Calibri" w:cs="Times New Roman"/>
          <w:i/>
          <w:iCs/>
          <w:sz w:val="24"/>
          <w:szCs w:val="24"/>
        </w:rPr>
        <w:t>Front-End</w:t>
      </w:r>
      <w:r>
        <w:rPr>
          <w:rFonts w:ascii="Times New Roman" w:hAnsi="Times New Roman" w:eastAsia="Calibri" w:cs="Times New Roman"/>
          <w:sz w:val="24"/>
          <w:szCs w:val="24"/>
        </w:rPr>
        <w:t xml:space="preserve"> (FEE) e a unidade de aquisição de dados unificada</w:t>
      </w:r>
      <w:r>
        <w:rPr>
          <w:rFonts w:hint="default" w:ascii="Times New Roman" w:hAnsi="Times New Roman" w:eastAsia="Calibri" w:cs="Times New Roman"/>
          <w:sz w:val="24"/>
          <w:szCs w:val="24"/>
          <w:lang w:val="pt-BR"/>
        </w:rPr>
        <w:t>, o DAQ</w:t>
      </w:r>
      <w:r>
        <w:rPr>
          <w:rFonts w:ascii="Times New Roman" w:hAnsi="Times New Roman" w:eastAsia="Calibri" w:cs="Times New Roman"/>
          <w:sz w:val="24"/>
          <w:szCs w:val="24"/>
        </w:rPr>
        <w:t xml:space="preserve"> (</w:t>
      </w:r>
      <w:r>
        <w:rPr>
          <w:rFonts w:hint="default" w:ascii="Times New Roman" w:hAnsi="Times New Roman" w:eastAsia="Calibri" w:cs="Times New Roman"/>
          <w:i/>
          <w:iCs/>
          <w:sz w:val="24"/>
          <w:szCs w:val="24"/>
          <w:lang w:val="pt-BR"/>
        </w:rPr>
        <w:t>Data Acquisition</w:t>
      </w:r>
      <w:r>
        <w:rPr>
          <w:rFonts w:ascii="Times New Roman" w:hAnsi="Times New Roman" w:eastAsia="Calibri" w:cs="Times New Roman"/>
          <w:sz w:val="24"/>
          <w:szCs w:val="24"/>
        </w:rPr>
        <w:t>)</w:t>
      </w:r>
      <w:r>
        <w:rPr>
          <w:rFonts w:hint="default" w:ascii="Times New Roman" w:hAnsi="Times New Roman" w:eastAsia="Calibri" w:cs="Times New Roman"/>
          <w:sz w:val="24"/>
          <w:szCs w:val="24"/>
          <w:lang w:val="pt-BR"/>
        </w:rPr>
        <w:t>, com a FEE e o DAQ integrados em uma única PCB.</w:t>
      </w:r>
    </w:p>
    <w:p w14:paraId="326FCA8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 placa possui dois módulos conversores DC-DC, um com saída de 5 V e outro com saída de 3.3 V, que alimentam todos os demais módulos e ICs com suas respectivas tensões de entrada. Os conversores são alimentados por uma entrada de tensão da PCB, que pode receber de 12 até 24 V. Foram adicionados sensores de corrente na saída dos conversores para monitoramento da alimentação da placa pelo DAQ. A PCB conta ainda com módulos DAC (</w:t>
      </w:r>
      <w:r>
        <w:rPr>
          <w:rFonts w:hint="default" w:ascii="Times New Roman" w:hAnsi="Times New Roman" w:eastAsia="Calibri" w:cs="Times New Roman"/>
          <w:i/>
          <w:iCs/>
          <w:sz w:val="24"/>
          <w:szCs w:val="24"/>
          <w:lang w:val="pt-BR"/>
        </w:rPr>
        <w:t>Digital Analog Converter</w:t>
      </w:r>
      <w:r>
        <w:rPr>
          <w:rFonts w:hint="default" w:ascii="Times New Roman" w:hAnsi="Times New Roman" w:eastAsia="Calibri" w:cs="Times New Roman"/>
          <w:sz w:val="24"/>
          <w:szCs w:val="24"/>
          <w:lang w:val="pt-BR"/>
        </w:rPr>
        <w:t xml:space="preserve">), responsáveis por controlar o valor diversas tensões do circuito, como tensões de </w:t>
      </w:r>
      <w:r>
        <w:rPr>
          <w:rFonts w:hint="default" w:ascii="Times New Roman" w:hAnsi="Times New Roman" w:eastAsia="Calibri" w:cs="Times New Roman"/>
          <w:i/>
          <w:iCs/>
          <w:sz w:val="24"/>
          <w:szCs w:val="24"/>
          <w:lang w:val="pt-BR"/>
        </w:rPr>
        <w:t xml:space="preserve">offset </w:t>
      </w:r>
      <w:r>
        <w:rPr>
          <w:rFonts w:hint="default" w:ascii="Times New Roman" w:hAnsi="Times New Roman" w:eastAsia="Calibri" w:cs="Times New Roman"/>
          <w:sz w:val="24"/>
          <w:szCs w:val="24"/>
          <w:lang w:val="pt-BR"/>
        </w:rPr>
        <w:t>dos amplificadores operacionais e tensões de referência dos discriminadores. O controle de tensão dos DACs é realizado pela firmware da FPGA.</w:t>
      </w:r>
    </w:p>
    <w:p w14:paraId="0919D6C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O detector é composto de um conjunto de tiras cintilantes plásticas</w:t>
      </w:r>
      <w:r>
        <w:rPr>
          <w:rFonts w:hint="default" w:ascii="Times New Roman" w:hAnsi="Times New Roman" w:eastAsia="Calibri" w:cs="Times New Roman"/>
          <w:sz w:val="24"/>
          <w:szCs w:val="24"/>
          <w:lang w:val="pt-BR"/>
        </w:rPr>
        <w:t xml:space="preserve">, os </w:t>
      </w:r>
      <w:r>
        <w:rPr>
          <w:rFonts w:ascii="Times New Roman" w:hAnsi="Times New Roman" w:eastAsia="Calibri" w:cs="Times New Roman"/>
          <w:sz w:val="24"/>
          <w:szCs w:val="24"/>
        </w:rPr>
        <w:t>cintiladores. Cada tira conta com um filamento de fibra ótica WLS (</w:t>
      </w:r>
      <w:r>
        <w:rPr>
          <w:rFonts w:ascii="Times New Roman" w:hAnsi="Times New Roman" w:eastAsia="Calibri" w:cs="Times New Roman"/>
          <w:i/>
          <w:iCs/>
          <w:sz w:val="24"/>
          <w:szCs w:val="24"/>
        </w:rPr>
        <w:t>Wavelength Shifter</w:t>
      </w:r>
      <w:r>
        <w:rPr>
          <w:rFonts w:ascii="Times New Roman" w:hAnsi="Times New Roman" w:eastAsia="Calibri" w:cs="Times New Roman"/>
          <w:sz w:val="24"/>
          <w:szCs w:val="24"/>
        </w:rPr>
        <w:t>) acoplado em seu interior e uma fotomultiplicadora SiPM</w:t>
      </w:r>
      <w:r>
        <w:rPr>
          <w:rFonts w:hint="default" w:ascii="Times New Roman" w:hAnsi="Times New Roman" w:eastAsia="Calibri" w:cs="Times New Roman"/>
          <w:sz w:val="24"/>
          <w:szCs w:val="24"/>
          <w:lang w:val="pt-BR"/>
        </w:rPr>
        <w:t xml:space="preserve"> (</w:t>
      </w:r>
      <w:r>
        <w:rPr>
          <w:rFonts w:hint="default" w:ascii="Times New Roman" w:hAnsi="Times New Roman" w:eastAsia="Calibri" w:cs="Times New Roman"/>
          <w:i/>
          <w:iCs/>
          <w:sz w:val="24"/>
          <w:szCs w:val="24"/>
          <w:lang w:val="pt-BR"/>
        </w:rPr>
        <w:t>Silicon Photomultiplier</w:t>
      </w:r>
      <w:r>
        <w:rPr>
          <w:rFonts w:hint="default" w:ascii="Times New Roman" w:hAnsi="Times New Roman" w:eastAsia="Calibri" w:cs="Times New Roman"/>
          <w:sz w:val="24"/>
          <w:szCs w:val="24"/>
          <w:lang w:val="pt-BR"/>
        </w:rPr>
        <w:t>)</w:t>
      </w:r>
      <w:r>
        <w:rPr>
          <w:rFonts w:ascii="Times New Roman" w:hAnsi="Times New Roman" w:eastAsia="Calibri" w:cs="Times New Roman"/>
          <w:sz w:val="24"/>
          <w:szCs w:val="24"/>
        </w:rPr>
        <w:t xml:space="preserve"> em sua extremidade.</w:t>
      </w:r>
      <w:r>
        <w:rPr>
          <w:rFonts w:hint="default" w:ascii="Times New Roman" w:hAnsi="Times New Roman" w:eastAsia="Calibri" w:cs="Times New Roman"/>
          <w:sz w:val="24"/>
          <w:szCs w:val="24"/>
          <w:lang w:val="pt-BR"/>
        </w:rPr>
        <w:t xml:space="preserve"> </w:t>
      </w:r>
      <w:r>
        <w:rPr>
          <w:rFonts w:ascii="Times New Roman" w:hAnsi="Times New Roman" w:eastAsia="Calibri" w:cs="Times New Roman"/>
          <w:sz w:val="24"/>
          <w:szCs w:val="24"/>
        </w:rPr>
        <w:t xml:space="preserve">Os cintiladores são feitos de um material fluorescente, cujos átomos emitem fótons ao serem </w:t>
      </w:r>
      <w:r>
        <w:rPr>
          <w:rFonts w:hint="default" w:ascii="Times New Roman" w:hAnsi="Times New Roman" w:eastAsia="Calibri" w:cs="Times New Roman"/>
          <w:sz w:val="24"/>
          <w:szCs w:val="24"/>
          <w:lang w:val="pt-BR"/>
        </w:rPr>
        <w:t>ionizados</w:t>
      </w:r>
      <w:r>
        <w:rPr>
          <w:rFonts w:ascii="Times New Roman" w:hAnsi="Times New Roman" w:eastAsia="Calibri" w:cs="Times New Roman"/>
          <w:sz w:val="24"/>
          <w:szCs w:val="24"/>
        </w:rPr>
        <w:t xml:space="preserve"> por uma partícula carregada que o atravess</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n</w:t>
      </w:r>
      <w:r>
        <w:rPr>
          <w:rFonts w:hint="default" w:ascii="Times New Roman" w:hAnsi="Times New Roman" w:eastAsia="Calibri" w:cs="Times New Roman"/>
          <w:sz w:val="24"/>
          <w:szCs w:val="24"/>
          <w:lang w:val="pt-BR"/>
        </w:rPr>
        <w:t>esse</w:t>
      </w:r>
      <w:r>
        <w:rPr>
          <w:rFonts w:ascii="Times New Roman" w:hAnsi="Times New Roman" w:eastAsia="Calibri" w:cs="Times New Roman"/>
          <w:sz w:val="24"/>
          <w:szCs w:val="24"/>
        </w:rPr>
        <w:t xml:space="preserve"> caso, os múons </w:t>
      </w:r>
      <w:r>
        <w:rPr>
          <w:rFonts w:hint="default" w:ascii="Times New Roman" w:hAnsi="Times New Roman" w:eastAsia="Calibri" w:cs="Times New Roman"/>
          <w:sz w:val="24"/>
          <w:szCs w:val="24"/>
          <w:lang w:val="pt-BR"/>
        </w:rPr>
        <w:t>a serem detectados</w:t>
      </w:r>
      <w:r>
        <w:rPr>
          <w:rFonts w:ascii="Times New Roman" w:hAnsi="Times New Roman" w:eastAsia="Calibri" w:cs="Times New Roman"/>
          <w:sz w:val="24"/>
          <w:szCs w:val="24"/>
        </w:rPr>
        <w:t>. O sinal luminoso é então guiado até a extremidade da tira, chegando à SiPM, onde é transformado em um sinal elétrico correspondente.</w:t>
      </w:r>
      <w:r>
        <w:rPr>
          <w:rFonts w:hint="default" w:ascii="Times New Roman" w:hAnsi="Times New Roman" w:eastAsia="Calibri" w:cs="Times New Roman"/>
          <w:sz w:val="24"/>
          <w:szCs w:val="24"/>
          <w:lang w:val="pt-BR"/>
        </w:rPr>
        <w:t xml:space="preserve">  Na placa existe um módulo de alta tensão, responsável por gerar a tensão de polarização reversa das fotomultiplicadoras.</w:t>
      </w:r>
    </w:p>
    <w:p w14:paraId="7F860E8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sinal gerado é então tratado pela eletrônica de </w:t>
      </w:r>
      <w:r>
        <w:rPr>
          <w:rFonts w:ascii="Times New Roman" w:hAnsi="Times New Roman" w:eastAsia="Calibri" w:cs="Times New Roman"/>
          <w:i/>
          <w:iCs/>
          <w:sz w:val="24"/>
          <w:szCs w:val="24"/>
        </w:rPr>
        <w:t>Front-End</w:t>
      </w:r>
      <w:r>
        <w:rPr>
          <w:rFonts w:ascii="Times New Roman" w:hAnsi="Times New Roman" w:eastAsia="Calibri" w:cs="Times New Roman"/>
          <w:sz w:val="24"/>
          <w:szCs w:val="24"/>
        </w:rPr>
        <w:t xml:space="preserve">.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eastAsia="Calibri" w:cs="Times New Roman"/>
          <w:sz w:val="24"/>
          <w:szCs w:val="24"/>
          <w:lang w:val="pt-BR"/>
        </w:rPr>
        <w:t>d</w:t>
      </w:r>
      <w:r>
        <w:rPr>
          <w:rFonts w:ascii="Times New Roman" w:hAnsi="Times New Roman" w:eastAsia="Calibri" w:cs="Times New Roman"/>
          <w:sz w:val="24"/>
          <w:szCs w:val="24"/>
        </w:rPr>
        <w:t>aquele canal e o alimenta numa entrada d</w:t>
      </w:r>
      <w:r>
        <w:rPr>
          <w:rFonts w:hint="default" w:ascii="Times New Roman" w:hAnsi="Times New Roman" w:eastAsia="Calibri" w:cs="Times New Roman"/>
          <w:sz w:val="24"/>
          <w:szCs w:val="24"/>
          <w:lang w:val="pt-BR"/>
        </w:rPr>
        <w:t>e uma unidade</w:t>
      </w:r>
      <w:r>
        <w:rPr>
          <w:rFonts w:ascii="Times New Roman" w:hAnsi="Times New Roman" w:eastAsia="Calibri" w:cs="Times New Roman"/>
          <w:sz w:val="24"/>
          <w:szCs w:val="24"/>
        </w:rPr>
        <w:t xml:space="preserve"> FPGA no DAQ</w:t>
      </w:r>
      <w:r>
        <w:rPr>
          <w:rFonts w:hint="default" w:ascii="Times New Roman" w:hAnsi="Times New Roman" w:eastAsia="Calibri" w:cs="Times New Roman"/>
          <w:sz w:val="24"/>
          <w:szCs w:val="24"/>
          <w:lang w:val="pt-BR"/>
        </w:rPr>
        <w:t>, responsável pela contagem de pulsos.</w:t>
      </w:r>
    </w:p>
    <w:p w14:paraId="60EAE625">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eastAsia="Calibri" w:cs="Times New Roman"/>
          <w:sz w:val="24"/>
          <w:szCs w:val="24"/>
          <w:lang w:val="pt-BR"/>
        </w:rPr>
        <w:t xml:space="preserve">leitura </w:t>
      </w:r>
      <w:r>
        <w:rPr>
          <w:rFonts w:ascii="Times New Roman" w:hAnsi="Times New Roman" w:eastAsia="Calibri"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eastAsia="Calibri" w:cs="Times New Roman"/>
          <w:sz w:val="24"/>
          <w:szCs w:val="24"/>
          <w:lang w:val="pt-BR"/>
        </w:rPr>
        <w:t>um microcontrolador ESP32</w:t>
      </w:r>
      <w:r>
        <w:rPr>
          <w:rFonts w:ascii="Times New Roman" w:hAnsi="Times New Roman" w:eastAsia="Calibri" w:cs="Times New Roman"/>
          <w:sz w:val="24"/>
          <w:szCs w:val="24"/>
        </w:rPr>
        <w:t xml:space="preserve"> e um</w:t>
      </w:r>
      <w:r>
        <w:rPr>
          <w:rFonts w:hint="default" w:ascii="Times New Roman" w:hAnsi="Times New Roman" w:eastAsia="Calibri" w:cs="Times New Roman"/>
          <w:sz w:val="24"/>
          <w:szCs w:val="24"/>
          <w:lang w:val="pt-BR"/>
        </w:rPr>
        <w:t xml:space="preserve"> </w:t>
      </w:r>
      <w:r>
        <w:rPr>
          <w:rFonts w:ascii="Times New Roman" w:hAnsi="Times New Roman" w:eastAsia="Calibri" w:cs="Times New Roman"/>
          <w:sz w:val="24"/>
          <w:szCs w:val="24"/>
        </w:rPr>
        <w:t>FPGA.</w:t>
      </w:r>
    </w:p>
    <w:p w14:paraId="2C829EC5">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eastAsia="Calibri" w:cs="Times New Roman"/>
          <w:sz w:val="24"/>
          <w:szCs w:val="24"/>
        </w:rPr>
      </w:pPr>
      <w:r>
        <w:rPr>
          <w:rFonts w:ascii="Times New Roman" w:hAnsi="Times New Roman" w:eastAsia="Calibri" w:cs="Times New Roman"/>
          <w:sz w:val="24"/>
          <w:szCs w:val="24"/>
        </w:rPr>
        <w:tab/>
      </w:r>
      <w:r>
        <w:rPr>
          <w:rFonts w:ascii="Times New Roman" w:hAnsi="Times New Roman" w:eastAsia="Calibri" w:cs="Times New Roman"/>
          <w:sz w:val="24"/>
          <w:szCs w:val="24"/>
        </w:rPr>
        <w:t xml:space="preserve">O FPGA recebe os </w:t>
      </w:r>
      <w:r>
        <w:rPr>
          <w:rFonts w:hint="default" w:ascii="Times New Roman" w:hAnsi="Times New Roman" w:eastAsia="Calibri" w:cs="Times New Roman"/>
          <w:sz w:val="24"/>
          <w:szCs w:val="24"/>
          <w:lang w:val="pt-BR"/>
        </w:rPr>
        <w:t>pulsos</w:t>
      </w:r>
      <w:r>
        <w:rPr>
          <w:rFonts w:ascii="Times New Roman" w:hAnsi="Times New Roman" w:eastAsia="Calibri" w:cs="Times New Roman"/>
          <w:sz w:val="24"/>
          <w:szCs w:val="24"/>
        </w:rPr>
        <w:t xml:space="preserve"> digitais que vêm da FEE em suas entradas, sendo responsável pela contagem de detecções individuais em cada canal,  assim como dete</w:t>
      </w:r>
      <w:r>
        <w:rPr>
          <w:rFonts w:hint="default" w:ascii="Times New Roman" w:hAnsi="Times New Roman" w:eastAsia="Calibri" w:cs="Times New Roman"/>
          <w:sz w:val="24"/>
          <w:szCs w:val="24"/>
          <w:lang w:val="pt-BR"/>
        </w:rPr>
        <w:t>c</w:t>
      </w:r>
      <w:r>
        <w:rPr>
          <w:rFonts w:ascii="Times New Roman" w:hAnsi="Times New Roman" w:eastAsia="Calibri"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7E7C19A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521A5BA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ascii="Times New Roman" w:hAnsi="Times New Roman" w:eastAsia="Calibri" w:cs="Times New Roman"/>
          <w:sz w:val="24"/>
          <w:szCs w:val="24"/>
        </w:rPr>
        <w:tab/>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w:t>
      </w:r>
      <w:r>
        <w:rPr>
          <w:rFonts w:hint="default" w:ascii="Times New Roman" w:hAnsi="Times New Roman" w:eastAsia="Calibri" w:cs="Times New Roman"/>
          <w:sz w:val="24"/>
          <w:szCs w:val="24"/>
          <w:lang w:val="pt-BR"/>
        </w:rPr>
        <w:t>firmware</w:t>
      </w:r>
      <w:r>
        <w:rPr>
          <w:rFonts w:ascii="Times New Roman" w:hAnsi="Times New Roman" w:eastAsia="Calibri" w:cs="Times New Roman"/>
          <w:sz w:val="24"/>
          <w:szCs w:val="24"/>
        </w:rPr>
        <w:t xml:space="preserve"> executad</w:t>
      </w:r>
      <w:r>
        <w:rPr>
          <w:rFonts w:hint="default" w:ascii="Times New Roman" w:hAnsi="Times New Roman" w:eastAsia="Calibri" w:cs="Times New Roman"/>
          <w:sz w:val="24"/>
          <w:szCs w:val="24"/>
          <w:lang w:val="pt-BR"/>
        </w:rPr>
        <w:t>a</w:t>
      </w:r>
      <w:r>
        <w:rPr>
          <w:rFonts w:ascii="Times New Roman" w:hAnsi="Times New Roman" w:eastAsia="Calibri"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eastAsia="Calibri" w:cs="Times New Roman"/>
          <w:sz w:val="24"/>
          <w:szCs w:val="24"/>
          <w:lang w:val="pt-BR"/>
        </w:rPr>
        <w:t>CI</w:t>
      </w:r>
      <w:r>
        <w:rPr>
          <w:rFonts w:ascii="Times New Roman" w:hAnsi="Times New Roman" w:eastAsia="Calibri"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eastAsia="Calibri" w:cs="Times New Roman"/>
          <w:sz w:val="24"/>
          <w:szCs w:val="24"/>
          <w:lang w:val="pt-BR"/>
        </w:rPr>
        <w:t xml:space="preserve">Esses dados também são enviados ao PC, que pode ser monitorado remotamente através do software </w:t>
      </w:r>
      <w:r>
        <w:rPr>
          <w:rFonts w:hint="default" w:ascii="Times New Roman" w:hAnsi="Times New Roman" w:eastAsia="Calibri" w:cs="Times New Roman"/>
          <w:i/>
          <w:iCs/>
          <w:sz w:val="24"/>
          <w:szCs w:val="24"/>
          <w:lang w:val="pt-BR"/>
        </w:rPr>
        <w:t>TeamViewer</w:t>
      </w:r>
      <w:r>
        <w:rPr>
          <w:rFonts w:hint="default" w:ascii="Times New Roman" w:hAnsi="Times New Roman" w:eastAsia="Calibri" w:cs="Times New Roman"/>
          <w:sz w:val="24"/>
          <w:szCs w:val="24"/>
          <w:lang w:val="pt-BR"/>
        </w:rPr>
        <w:t>.</w:t>
      </w:r>
    </w:p>
    <w:p w14:paraId="489E0FC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5DF2E03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2D8E3CD6">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hint="default" w:ascii="Times New Roman" w:hAnsi="Times New Roman" w:eastAsia="等线" w:cs="Times New Roman"/>
          <w:b/>
          <w:sz w:val="28"/>
          <w:szCs w:val="28"/>
          <w:lang w:val="pt-BR" w:eastAsia="en-US" w:bidi="ar-SA"/>
        </w:rPr>
      </w:pPr>
      <w:bookmarkStart w:id="2" w:name="_Toc17385"/>
      <w:r>
        <w:rPr>
          <w:rFonts w:hint="default" w:ascii="Times New Roman" w:hAnsi="Times New Roman" w:eastAsia="等线" w:cs="Times New Roman"/>
          <w:b/>
          <w:sz w:val="28"/>
          <w:szCs w:val="28"/>
          <w:lang w:val="pt-BR" w:eastAsia="en-US" w:bidi="ar-SA"/>
        </w:rPr>
        <w:t>Módulo Detector</w:t>
      </w:r>
      <w:bookmarkEnd w:id="2"/>
    </w:p>
    <w:p w14:paraId="495BC6A1">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3" w:name="_Toc27583"/>
      <w:r>
        <w:rPr>
          <w:rFonts w:hint="default" w:ascii="Times New Roman" w:hAnsi="Times New Roman" w:eastAsia="等线" w:cs="Times New Roman"/>
          <w:b/>
          <w:sz w:val="28"/>
          <w:szCs w:val="28"/>
          <w:lang w:val="pt-BR" w:eastAsia="en-US" w:bidi="ar-SA"/>
        </w:rPr>
        <w:t xml:space="preserve">Tiras Cintilantes </w:t>
      </w:r>
      <w:r>
        <w:rPr>
          <w:rFonts w:hint="default" w:ascii="Times New Roman" w:hAnsi="Times New Roman" w:eastAsia="等线" w:cs="Times New Roman"/>
          <w:b/>
          <w:i/>
          <w:iCs/>
          <w:sz w:val="28"/>
          <w:szCs w:val="28"/>
          <w:lang w:val="pt-BR" w:eastAsia="en-US" w:bidi="ar-SA"/>
        </w:rPr>
        <w:t>SciTile</w:t>
      </w:r>
      <w:bookmarkEnd w:id="3"/>
    </w:p>
    <w:p w14:paraId="10713C25">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60194786">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As tiras cintilantes plásticas usados no detector do projeto foram desenvolvidas pelo Fermilab (</w:t>
      </w:r>
      <w:r>
        <w:rPr>
          <w:rFonts w:hint="default" w:ascii="Times New Roman" w:hAnsi="Times New Roman" w:eastAsia="Calibri" w:cs="Times New Roman"/>
          <w:i/>
          <w:iCs/>
          <w:sz w:val="24"/>
          <w:szCs w:val="24"/>
          <w:lang w:val="pt-BR"/>
        </w:rPr>
        <w:t>Fermi National Accelerator Laboratory</w:t>
      </w:r>
      <w:r>
        <w:rPr>
          <w:rFonts w:hint="default" w:ascii="Times New Roman" w:hAnsi="Times New Roman" w:eastAsia="Calibri" w:cs="Times New Roman"/>
          <w:sz w:val="24"/>
          <w:szCs w:val="24"/>
          <w:lang w:val="pt-BR"/>
        </w:rPr>
        <w:t>) e são feitas de um material fluorescente, que emite fótons com comprimento de onda na faixa do azul ao ser excitado por um raio cósmico. As tiras possuem um orifício ao longo de seu comprimento para a acoplação da fibra óptica WLS.</w:t>
      </w:r>
    </w:p>
    <w:p w14:paraId="7A9BEC1D">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62936F6F">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05823B9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r>
        <w:rPr>
          <w:rFonts w:ascii="Calibri" w:hAnsi="Calibri" w:eastAsia="Calibri" w:cs="Times New Roman"/>
        </w:rP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6"/>
                    <a:stretch>
                      <a:fillRect/>
                    </a:stretch>
                  </pic:blipFill>
                  <pic:spPr>
                    <a:xfrm>
                      <a:off x="0" y="0"/>
                      <a:ext cx="5239385" cy="2710180"/>
                    </a:xfrm>
                    <a:prstGeom prst="rect">
                      <a:avLst/>
                    </a:prstGeom>
                  </pic:spPr>
                </pic:pic>
              </a:graphicData>
            </a:graphic>
          </wp:inline>
        </w:drawing>
      </w:r>
    </w:p>
    <w:p w14:paraId="75A26512">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ascii="Times New Roman" w:hAnsi="Times New Roman" w:eastAsia="Calibri" w:cs="Times New Roman"/>
          <w:sz w:val="24"/>
          <w:szCs w:val="24"/>
        </w:rPr>
        <w:t xml:space="preserve">Figura: </w:t>
      </w:r>
      <w:r>
        <w:rPr>
          <w:rFonts w:hint="default" w:ascii="Times New Roman" w:hAnsi="Times New Roman" w:eastAsia="Calibri" w:cs="Times New Roman"/>
          <w:sz w:val="24"/>
          <w:szCs w:val="24"/>
        </w:rPr>
        <w:t xml:space="preserve">Montagem mecânica da tira cintilante com fibra </w:t>
      </w:r>
      <w:r>
        <w:rPr>
          <w:rFonts w:hint="default" w:ascii="Times New Roman" w:hAnsi="Times New Roman" w:eastAsia="Calibri" w:cs="Times New Roman"/>
          <w:i/>
          <w:iCs/>
          <w:sz w:val="24"/>
          <w:szCs w:val="24"/>
          <w:lang w:val="pt-BR"/>
        </w:rPr>
        <w:t>Wavelength</w:t>
      </w:r>
      <w:r>
        <w:rPr>
          <w:rFonts w:hint="default" w:ascii="Times New Roman" w:hAnsi="Times New Roman" w:eastAsia="Calibri" w:cs="Times New Roman"/>
          <w:i/>
          <w:iCs/>
          <w:sz w:val="24"/>
          <w:szCs w:val="24"/>
        </w:rPr>
        <w:t xml:space="preserve"> </w:t>
      </w:r>
      <w:r>
        <w:rPr>
          <w:rFonts w:hint="default" w:ascii="Times New Roman" w:hAnsi="Times New Roman" w:eastAsia="Calibri" w:cs="Times New Roman"/>
          <w:i/>
          <w:iCs/>
          <w:sz w:val="24"/>
          <w:szCs w:val="24"/>
          <w:lang w:val="pt-BR"/>
        </w:rPr>
        <w:t>Shifter</w:t>
      </w:r>
    </w:p>
    <w:p w14:paraId="64A70292">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744A72A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5E9AC8B2">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4" w:name="_Toc3420"/>
      <w:r>
        <w:rPr>
          <w:rFonts w:hint="default" w:ascii="Times New Roman" w:hAnsi="Times New Roman" w:eastAsia="等线" w:cs="Times New Roman"/>
          <w:b/>
          <w:sz w:val="28"/>
          <w:szCs w:val="28"/>
          <w:lang w:val="pt-BR" w:eastAsia="en-US" w:bidi="ar-SA"/>
        </w:rPr>
        <w:t>Fibra Óptica WLS</w:t>
      </w:r>
      <w:bookmarkEnd w:id="4"/>
    </w:p>
    <w:p w14:paraId="519916F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 xml:space="preserve">A fibra óptica </w:t>
      </w:r>
      <w:r>
        <w:rPr>
          <w:rFonts w:hint="default" w:ascii="Times New Roman" w:hAnsi="Times New Roman" w:eastAsia="Calibri" w:cs="Times New Roman"/>
          <w:i/>
          <w:iCs/>
          <w:sz w:val="24"/>
          <w:szCs w:val="24"/>
          <w:lang w:val="pt-BR"/>
        </w:rPr>
        <w:t>Wavelength Shifter</w:t>
      </w:r>
      <w:r>
        <w:rPr>
          <w:rFonts w:hint="default" w:ascii="Times New Roman" w:hAnsi="Times New Roman" w:eastAsia="Calibri" w:cs="Times New Roman"/>
          <w:sz w:val="24"/>
          <w:szCs w:val="24"/>
          <w:lang w:val="pt-BR"/>
        </w:rPr>
        <w:t xml:space="preserve"> (WLS) acoplada no cintilador é do modelo Y-11(175)MSJ e é produzida pela </w:t>
      </w:r>
      <w:r>
        <w:rPr>
          <w:rFonts w:hint="default" w:ascii="Times New Roman" w:hAnsi="Times New Roman" w:eastAsia="Calibri" w:cs="Times New Roman"/>
          <w:i/>
          <w:iCs/>
          <w:sz w:val="24"/>
          <w:szCs w:val="24"/>
          <w:lang w:val="pt-BR"/>
        </w:rPr>
        <w:t>KURARAY</w:t>
      </w:r>
      <w:r>
        <w:rPr>
          <w:rFonts w:hint="default" w:ascii="Times New Roman" w:hAnsi="Times New Roman" w:eastAsia="Calibri" w:cs="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133EA923">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sz w:val="24"/>
          <w:szCs w:val="24"/>
          <w:lang w:val="pt-BR"/>
        </w:rPr>
      </w:pPr>
    </w:p>
    <w:p w14:paraId="13230476">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eastAsia="Calibri" w:cs="Times New Roman"/>
          <w:sz w:val="24"/>
          <w:szCs w:val="24"/>
          <w:lang w:val="pt-BR"/>
        </w:rPr>
      </w:pPr>
      <w:r>
        <w:rPr>
          <w:rFonts w:ascii="Calibri" w:hAnsi="Calibri" w:eastAsia="Calibri" w:cs="Times New Roman"/>
        </w:rP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7"/>
                    <a:stretch>
                      <a:fillRect/>
                    </a:stretch>
                  </pic:blipFill>
                  <pic:spPr>
                    <a:xfrm>
                      <a:off x="0" y="0"/>
                      <a:ext cx="4283075" cy="2856230"/>
                    </a:xfrm>
                    <a:prstGeom prst="rect">
                      <a:avLst/>
                    </a:prstGeom>
                    <a:noFill/>
                    <a:ln>
                      <a:noFill/>
                    </a:ln>
                  </pic:spPr>
                </pic:pic>
              </a:graphicData>
            </a:graphic>
          </wp:inline>
        </w:drawing>
      </w:r>
    </w:p>
    <w:p w14:paraId="3C3A1C22">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Figura – Fibras ópticas WLS.</w:t>
      </w:r>
    </w:p>
    <w:p w14:paraId="17FCD945">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6F382BAE">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sz w:val="24"/>
          <w:szCs w:val="24"/>
          <w:lang w:val="pt-BR"/>
        </w:rPr>
      </w:pPr>
    </w:p>
    <w:p w14:paraId="2C9D0384">
      <w:pPr>
        <w:keepNext/>
        <w:keepLines w:val="0"/>
        <w:pageBreakBefore w:val="0"/>
        <w:widowControl/>
        <w:numPr>
          <w:ilvl w:val="2"/>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2"/>
        <w:rPr>
          <w:rFonts w:hint="default" w:ascii="Times New Roman" w:hAnsi="Times New Roman" w:eastAsia="等线" w:cs="Times New Roman"/>
          <w:b/>
          <w:sz w:val="28"/>
          <w:szCs w:val="28"/>
          <w:lang w:val="pt-BR" w:eastAsia="en-US" w:bidi="ar-SA"/>
        </w:rPr>
      </w:pPr>
      <w:bookmarkStart w:id="5" w:name="_Toc26461"/>
      <w:r>
        <w:rPr>
          <w:rFonts w:hint="default" w:ascii="Times New Roman" w:hAnsi="Times New Roman" w:eastAsia="等线" w:cs="Times New Roman"/>
          <w:b/>
          <w:sz w:val="28"/>
          <w:szCs w:val="28"/>
          <w:lang w:val="pt-BR" w:eastAsia="en-US" w:bidi="ar-SA"/>
        </w:rPr>
        <w:t>Fotomultiplicadora SiPM</w:t>
      </w:r>
      <w:bookmarkEnd w:id="5"/>
    </w:p>
    <w:p w14:paraId="56E69BD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fotomultiplicadora SiPM (</w:t>
      </w:r>
      <w:r>
        <w:rPr>
          <w:rFonts w:hint="default" w:ascii="Times New Roman" w:hAnsi="Times New Roman" w:eastAsia="Calibri" w:cs="Times New Roman"/>
          <w:i/>
          <w:iCs/>
          <w:sz w:val="24"/>
          <w:szCs w:val="24"/>
          <w:lang w:val="pt-BR"/>
        </w:rPr>
        <w:t>Silicon Photomultiplier</w:t>
      </w:r>
      <w:r>
        <w:rPr>
          <w:rFonts w:hint="default" w:ascii="Times New Roman" w:hAnsi="Times New Roman" w:eastAsia="Calibri" w:cs="Times New Roman"/>
          <w:sz w:val="24"/>
          <w:szCs w:val="24"/>
          <w:lang w:val="pt-BR"/>
        </w:rPr>
        <w:t>)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636D59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2A5B7BD1">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252D0EDB">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Fotomultiplicadora SiPM da série S13360.</w:t>
      </w:r>
    </w:p>
    <w:p w14:paraId="3C4708BE">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498A6C2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Quando um fóton acerta uma microcélula, é produzida uma avalanche de portadores de carga, podendo chegar a um número de 10</w:t>
      </w:r>
      <w:r>
        <w:rPr>
          <w:rFonts w:hint="default" w:ascii="Times New Roman" w:hAnsi="Times New Roman" w:eastAsia="Calibri" w:cs="Times New Roman"/>
          <w:sz w:val="24"/>
          <w:szCs w:val="24"/>
          <w:vertAlign w:val="superscript"/>
          <w:lang w:val="pt-BR"/>
        </w:rPr>
        <w:t>5</w:t>
      </w:r>
      <w:r>
        <w:rPr>
          <w:rFonts w:hint="default" w:ascii="Times New Roman" w:hAnsi="Times New Roman" w:eastAsia="Calibri" w:cs="Times New Roman"/>
          <w:sz w:val="24"/>
          <w:szCs w:val="24"/>
          <w:vertAlign w:val="baseline"/>
          <w:lang w:val="pt-BR"/>
        </w:rPr>
        <w:t xml:space="preserve"> a 10</w:t>
      </w:r>
      <w:r>
        <w:rPr>
          <w:rFonts w:hint="default" w:ascii="Times New Roman" w:hAnsi="Times New Roman" w:eastAsia="Calibri" w:cs="Times New Roman"/>
          <w:sz w:val="24"/>
          <w:szCs w:val="24"/>
          <w:vertAlign w:val="superscript"/>
          <w:lang w:val="pt-BR"/>
        </w:rPr>
        <w:t>6</w:t>
      </w:r>
      <w:r>
        <w:rPr>
          <w:rFonts w:hint="default" w:ascii="Times New Roman" w:hAnsi="Times New Roman" w:eastAsia="Calibri"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3BF934B1">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9"/>
                    <a:stretch>
                      <a:fillRect/>
                    </a:stretch>
                  </pic:blipFill>
                  <pic:spPr>
                    <a:xfrm>
                      <a:off x="0" y="0"/>
                      <a:ext cx="4218305" cy="2673985"/>
                    </a:xfrm>
                    <a:prstGeom prst="rect">
                      <a:avLst/>
                    </a:prstGeom>
                    <a:noFill/>
                    <a:ln>
                      <a:noFill/>
                    </a:ln>
                  </pic:spPr>
                </pic:pic>
              </a:graphicData>
            </a:graphic>
          </wp:inline>
        </w:drawing>
      </w:r>
    </w:p>
    <w:p w14:paraId="3FF3D2D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Forma de onda do pulso de saída da S13360.</w:t>
      </w:r>
    </w:p>
    <w:p w14:paraId="51E0499C">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p>
    <w:p w14:paraId="14034D8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vertAlign w:val="baseline"/>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eastAsia="Calibri" w:cs="Times New Roman"/>
          <w:sz w:val="24"/>
          <w:szCs w:val="24"/>
          <w:vertAlign w:val="subscript"/>
          <w:lang w:val="pt-BR"/>
        </w:rPr>
        <w:t>BIAS</w:t>
      </w:r>
      <w:r>
        <w:rPr>
          <w:rFonts w:hint="default" w:ascii="Times New Roman" w:hAnsi="Times New Roman" w:eastAsia="Calibri" w:cs="Times New Roman"/>
          <w:sz w:val="24"/>
          <w:szCs w:val="24"/>
          <w:lang w:val="pt-BR"/>
        </w:rPr>
        <w:t xml:space="preserve"> e a tensão de ruptura V</w:t>
      </w:r>
      <w:r>
        <w:rPr>
          <w:rFonts w:hint="default" w:ascii="Times New Roman" w:hAnsi="Times New Roman" w:eastAsia="Calibri" w:cs="Times New Roman"/>
          <w:sz w:val="24"/>
          <w:szCs w:val="24"/>
          <w:vertAlign w:val="subscript"/>
          <w:lang w:val="pt-BR"/>
        </w:rPr>
        <w:t xml:space="preserve">BR </w:t>
      </w:r>
      <w:r>
        <w:rPr>
          <w:rFonts w:hint="default" w:ascii="Times New Roman" w:hAnsi="Times New Roman" w:eastAsia="Calibri" w:cs="Times New Roman"/>
          <w:sz w:val="24"/>
          <w:szCs w:val="24"/>
          <w:vertAlign w:val="baseline"/>
          <w:lang w:val="pt-BR"/>
        </w:rPr>
        <w:t>(</w:t>
      </w:r>
      <w:r>
        <w:rPr>
          <w:rFonts w:hint="default" w:ascii="Times New Roman" w:hAnsi="Times New Roman" w:eastAsia="Calibri" w:cs="Times New Roman"/>
          <w:i/>
          <w:iCs/>
          <w:sz w:val="24"/>
          <w:szCs w:val="24"/>
          <w:vertAlign w:val="baseline"/>
          <w:lang w:val="pt-BR"/>
        </w:rPr>
        <w:t>breakdown voltage</w:t>
      </w:r>
      <w:r>
        <w:rPr>
          <w:rFonts w:hint="default" w:ascii="Times New Roman" w:hAnsi="Times New Roman" w:eastAsia="Calibri" w:cs="Times New Roman"/>
          <w:sz w:val="24"/>
          <w:szCs w:val="24"/>
          <w:vertAlign w:val="baseline"/>
          <w:lang w:val="pt-BR"/>
        </w:rPr>
        <w:t>):</w:t>
      </w:r>
    </w:p>
    <w:p w14:paraId="23E52DEC">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Calibri" w:hAnsi="Cambria Math" w:eastAsia="Calibri"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6924221F">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Calibri" w:hAnsi="Cambria Math" w:eastAsia="Calibri" w:cs="Cambria Math"/>
          <w:i w:val="0"/>
          <w:sz w:val="24"/>
          <w:szCs w:val="24"/>
          <w:vertAlign w:val="baseline"/>
          <w:lang w:val="pt-BR" w:eastAsia="en-US" w:bidi="ar-SA"/>
        </w:rPr>
        <w:tab/>
      </w:r>
      <w:r>
        <w:rPr>
          <w:rFonts w:hint="default" w:ascii="Times New Roman" w:hAnsi="Times New Roman" w:eastAsia="Calibri"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eastAsia="Calibri" w:cs="Times New Roman"/>
          <w:sz w:val="24"/>
          <w:szCs w:val="24"/>
          <w:vertAlign w:val="subscript"/>
          <w:lang w:val="pt-BR"/>
        </w:rPr>
        <w:t xml:space="preserve">BIAS </w:t>
      </w:r>
      <w:r>
        <w:rPr>
          <w:rFonts w:hint="default" w:ascii="Times New Roman" w:hAnsi="Times New Roman" w:eastAsia="Calibri"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eastAsia="Calibri" w:cs="Times New Roman"/>
          <w:b w:val="0"/>
          <w:i w:val="0"/>
          <w:sz w:val="24"/>
          <w:szCs w:val="24"/>
          <w:vertAlign w:val="baseline"/>
          <w:lang w:val="pt-BR" w:eastAsia="en-US" w:bidi="ar-SA"/>
        </w:rPr>
        <w:t xml:space="preserve"> constante apesar das variações de temperatura.</w:t>
      </w:r>
    </w:p>
    <w:p w14:paraId="7829DD0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ab/>
      </w:r>
      <w:r>
        <w:rPr>
          <w:rFonts w:hint="default" w:ascii="Times New Roman" w:hAnsi="Times New Roman" w:eastAsia="Calibri" w:cs="Times New Roman"/>
          <w:b w:val="0"/>
          <w:i w:val="0"/>
          <w:sz w:val="24"/>
          <w:szCs w:val="24"/>
          <w:vertAlign w:val="baseline"/>
          <w:lang w:val="pt-BR" w:eastAsia="en-US" w:bidi="ar-SA"/>
        </w:rPr>
        <w:t xml:space="preserve">Nesse projeto, são usadas SiPMs da série S13360 em conjunto com uma fonte de tensão C11204-02, ambos da </w:t>
      </w:r>
      <w:r>
        <w:rPr>
          <w:rFonts w:hint="default" w:ascii="Times New Roman" w:hAnsi="Times New Roman" w:eastAsia="Calibri" w:cs="Times New Roman"/>
          <w:b w:val="0"/>
          <w:i/>
          <w:iCs/>
          <w:sz w:val="24"/>
          <w:szCs w:val="24"/>
          <w:vertAlign w:val="baseline"/>
          <w:lang w:val="pt-BR" w:eastAsia="en-US" w:bidi="ar-SA"/>
        </w:rPr>
        <w:t>Hamamatsu</w:t>
      </w:r>
      <w:r>
        <w:rPr>
          <w:rFonts w:hint="default" w:ascii="Times New Roman" w:hAnsi="Times New Roman" w:eastAsia="Calibri" w:cs="Times New Roman"/>
          <w:b w:val="0"/>
          <w:i w:val="0"/>
          <w:sz w:val="24"/>
          <w:szCs w:val="24"/>
          <w:vertAlign w:val="baseline"/>
          <w:lang w:val="pt-BR" w:eastAsia="en-US" w:bidi="ar-SA"/>
        </w:rPr>
        <w:t>. A fonte fornece a tensão de polarização da fotomultiplicadora, na faixa de 40 V a 90 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45CB17C7">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eastAsia="Calibri" w:cs="Times New Roman"/>
          <w:b w:val="0"/>
          <w:i w:val="0"/>
          <w:sz w:val="24"/>
          <w:szCs w:val="24"/>
          <w:vertAlign w:val="baseline"/>
          <w:lang w:val="pt-BR" w:eastAsia="en-US" w:bidi="ar-SA"/>
        </w:rPr>
      </w:pPr>
    </w:p>
    <w:p w14:paraId="2A6ADDC1">
      <w:pPr>
        <w:keepLines w:val="0"/>
        <w:pageBreakBefore w:val="0"/>
        <w:widowControl/>
        <w:kinsoku/>
        <w:wordWrap/>
        <w:overflowPunct/>
        <w:topLinePunct w:val="0"/>
        <w:autoSpaceDE/>
        <w:autoSpaceDN/>
        <w:bidi w:val="0"/>
        <w:adjustRightInd/>
        <w:snapToGrid/>
        <w:spacing w:after="0" w:line="360" w:lineRule="auto"/>
        <w:jc w:val="center"/>
        <w:textAlignment w:val="auto"/>
        <w:rPr>
          <w:rFonts w:ascii="Calibri" w:hAnsi="Calibri" w:eastAsia="Calibri" w:cs="Times New Roman"/>
        </w:rPr>
      </w:pPr>
      <w:r>
        <w:rPr>
          <w:rFonts w:ascii="Calibri" w:hAnsi="Calibri" w:eastAsia="Calibri" w:cs="Times New Roman"/>
        </w:rP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0"/>
                    <a:stretch>
                      <a:fillRect/>
                    </a:stretch>
                  </pic:blipFill>
                  <pic:spPr>
                    <a:xfrm>
                      <a:off x="0" y="0"/>
                      <a:ext cx="5269865" cy="3411855"/>
                    </a:xfrm>
                    <a:prstGeom prst="rect">
                      <a:avLst/>
                    </a:prstGeom>
                    <a:noFill/>
                    <a:ln>
                      <a:noFill/>
                    </a:ln>
                  </pic:spPr>
                </pic:pic>
              </a:graphicData>
            </a:graphic>
          </wp:inline>
        </w:drawing>
      </w:r>
    </w:p>
    <w:p w14:paraId="5845B77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eastAsia="Calibri" w:cs="Times New Roman"/>
          <w:b w:val="0"/>
          <w:i w:val="0"/>
          <w:sz w:val="24"/>
          <w:szCs w:val="24"/>
          <w:vertAlign w:val="baseline"/>
          <w:lang w:val="pt-BR" w:eastAsia="en-US" w:bidi="ar-SA"/>
        </w:rPr>
      </w:pPr>
      <w:r>
        <w:rPr>
          <w:rFonts w:hint="default" w:ascii="Times New Roman" w:hAnsi="Times New Roman" w:eastAsia="Calibri" w:cs="Times New Roman"/>
          <w:b w:val="0"/>
          <w:i w:val="0"/>
          <w:sz w:val="24"/>
          <w:szCs w:val="24"/>
          <w:vertAlign w:val="baseline"/>
          <w:lang w:val="pt-BR" w:eastAsia="en-US" w:bidi="ar-SA"/>
        </w:rPr>
        <w:t>Figura: Circuito da fonte de tensão de polarização da SiPM.</w:t>
      </w:r>
    </w:p>
    <w:p w14:paraId="5E789D6C">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42C82D38">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eastAsia="Calibri" w:cs="Times New Roman"/>
          <w:b w:val="0"/>
          <w:i w:val="0"/>
          <w:sz w:val="24"/>
          <w:szCs w:val="24"/>
          <w:vertAlign w:val="baseline"/>
          <w:lang w:val="pt-BR" w:eastAsia="en-US" w:bidi="ar-SA"/>
        </w:rPr>
      </w:pPr>
    </w:p>
    <w:p w14:paraId="16847E5F">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6" w:name="_Toc15932"/>
      <w:r>
        <w:rPr>
          <w:rFonts w:hint="default" w:ascii="Times New Roman" w:hAnsi="Times New Roman" w:eastAsia="等线" w:cs="Times New Roman"/>
          <w:b/>
          <w:sz w:val="28"/>
          <w:szCs w:val="28"/>
          <w:lang w:val="pt-BR" w:eastAsia="en-US" w:bidi="ar-SA"/>
        </w:rPr>
        <w:t>Eletrônica de Front-End</w:t>
      </w:r>
      <w:bookmarkEnd w:id="6"/>
    </w:p>
    <w:p w14:paraId="349595A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 xml:space="preserve">A amplitude e largura dos pulsos advindos da SiPM são muito pequenos para detecção pelas portas de entrada do FPGA. Para isso, o circuito de </w:t>
      </w:r>
      <w:r>
        <w:rPr>
          <w:rFonts w:hint="default" w:ascii="Times New Roman" w:hAnsi="Times New Roman" w:eastAsia="Calibri" w:cs="Times New Roman"/>
          <w:i/>
          <w:iCs/>
          <w:sz w:val="24"/>
          <w:szCs w:val="24"/>
          <w:lang w:val="pt-BR"/>
        </w:rPr>
        <w:t>Front-End</w:t>
      </w:r>
      <w:r>
        <w:rPr>
          <w:rFonts w:hint="default" w:ascii="Times New Roman" w:hAnsi="Times New Roman" w:eastAsia="Calibri" w:cs="Times New Roman"/>
          <w:sz w:val="24"/>
          <w:szCs w:val="24"/>
          <w:lang w:val="pt-BR"/>
        </w:rPr>
        <w:t xml:space="preserve">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19875E2E">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r>
        <w:rPr>
          <w:rFonts w:ascii="Calibri" w:hAnsi="Calibri" w:eastAsia="Calibri" w:cs="Times New Roman"/>
        </w:rP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1"/>
                    <a:stretch>
                      <a:fillRect/>
                    </a:stretch>
                  </pic:blipFill>
                  <pic:spPr>
                    <a:xfrm>
                      <a:off x="0" y="0"/>
                      <a:ext cx="5272405" cy="3193415"/>
                    </a:xfrm>
                    <a:prstGeom prst="rect">
                      <a:avLst/>
                    </a:prstGeom>
                    <a:noFill/>
                    <a:ln>
                      <a:noFill/>
                    </a:ln>
                  </pic:spPr>
                </pic:pic>
              </a:graphicData>
            </a:graphic>
          </wp:inline>
        </w:drawing>
      </w:r>
    </w:p>
    <w:p w14:paraId="0459B489">
      <w:pPr>
        <w:keepLines w:val="0"/>
        <w:pageBreakBefore w:val="0"/>
        <w:widowControl/>
        <w:kinsoku/>
        <w:wordWrap/>
        <w:overflowPunct/>
        <w:topLinePunct w:val="0"/>
        <w:autoSpaceDE/>
        <w:autoSpaceDN/>
        <w:bidi w:val="0"/>
        <w:adjustRightInd/>
        <w:snapToGrid/>
        <w:spacing w:after="0" w:line="360" w:lineRule="auto"/>
        <w:textAlignment w:val="auto"/>
        <w:rPr>
          <w:rFonts w:ascii="Calibri" w:hAnsi="Calibri" w:eastAsia="Calibri" w:cs="Times New Roman"/>
        </w:rPr>
      </w:pPr>
    </w:p>
    <w:p w14:paraId="2E1A9E9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Calibri" w:hAnsi="Calibri" w:eastAsia="Calibri" w:cs="Times New Roman"/>
          <w:lang w:val="pt-BR"/>
        </w:rPr>
        <w:tab/>
      </w:r>
      <w:r>
        <w:rPr>
          <w:rFonts w:hint="default" w:ascii="Calibri" w:hAnsi="Calibri" w:eastAsia="Calibri" w:cs="Times New Roman"/>
          <w:lang w:val="pt-BR"/>
        </w:rPr>
        <w:t>O</w:t>
      </w:r>
      <w:r>
        <w:rPr>
          <w:rFonts w:hint="default" w:ascii="Times New Roman" w:hAnsi="Times New Roman" w:eastAsia="Calibri" w:cs="Times New Roman"/>
          <w:sz w:val="24"/>
          <w:szCs w:val="24"/>
          <w:lang w:val="pt-BR"/>
        </w:rPr>
        <w:t xml:space="preserve"> circuito possui dois estágio de amplificação, sendo o ganho total o produto do ganho de cada estágio. O discriminador se trata basicamente de um comparador ADCMP600. Quando o sinal de entrada ultrapassa a tensão de referência (</w:t>
      </w:r>
      <w:r>
        <w:rPr>
          <w:rFonts w:hint="default" w:ascii="Times New Roman" w:hAnsi="Times New Roman" w:eastAsia="Calibri" w:cs="Times New Roman"/>
          <w:i/>
          <w:iCs/>
          <w:sz w:val="24"/>
          <w:szCs w:val="24"/>
          <w:lang w:val="pt-BR"/>
        </w:rPr>
        <w:t>threshold</w:t>
      </w:r>
      <w:r>
        <w:rPr>
          <w:rFonts w:hint="default" w:ascii="Times New Roman" w:hAnsi="Times New Roman" w:eastAsia="Calibri" w:cs="Times New Roman"/>
          <w:sz w:val="24"/>
          <w:szCs w:val="24"/>
          <w:lang w:val="pt-BR"/>
        </w:rPr>
        <w:t>) na porta Vn,  a saída vai para alto, transformando o pulso analógico em um pulso digital.</w:t>
      </w:r>
    </w:p>
    <w:p w14:paraId="1953AE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 xml:space="preserve">A tensão de referência pode ser gerada por um circuito manual de </w:t>
      </w:r>
      <w:r>
        <w:rPr>
          <w:rFonts w:hint="default" w:ascii="Times New Roman" w:hAnsi="Times New Roman" w:eastAsia="Calibri" w:cs="Times New Roman"/>
          <w:i/>
          <w:iCs/>
          <w:sz w:val="24"/>
          <w:szCs w:val="24"/>
          <w:lang w:val="pt-BR"/>
        </w:rPr>
        <w:t>threshold</w:t>
      </w:r>
      <w:r>
        <w:rPr>
          <w:rFonts w:hint="default" w:ascii="Times New Roman" w:hAnsi="Times New Roman" w:eastAsia="Calibri" w:cs="Times New Roman"/>
          <w:sz w:val="24"/>
          <w:szCs w:val="24"/>
          <w:lang w:val="pt-BR"/>
        </w:rPr>
        <w:t xml:space="preserve">, que usa um </w:t>
      </w:r>
      <w:r>
        <w:rPr>
          <w:rFonts w:hint="default" w:ascii="Times New Roman" w:hAnsi="Times New Roman" w:eastAsia="Calibri" w:cs="Times New Roman"/>
          <w:i/>
          <w:iCs/>
          <w:sz w:val="24"/>
          <w:szCs w:val="24"/>
          <w:lang w:val="pt-BR"/>
        </w:rPr>
        <w:t xml:space="preserve">trimpot </w:t>
      </w:r>
      <w:r>
        <w:rPr>
          <w:rFonts w:hint="default" w:ascii="Times New Roman" w:hAnsi="Times New Roman" w:eastAsia="Calibri" w:cs="Times New Roman"/>
          <w:sz w:val="24"/>
          <w:szCs w:val="24"/>
          <w:lang w:val="pt-BR"/>
        </w:rPr>
        <w:t xml:space="preserve">como divisor de tensão, ou a partir de uma saída de um dos módulos DAC, representada pela tensão DACthDisc no esquemático. A escolha da tensão é feita através da ligação via </w:t>
      </w:r>
      <w:r>
        <w:rPr>
          <w:rFonts w:hint="default" w:ascii="Times New Roman" w:hAnsi="Times New Roman" w:eastAsia="Calibri" w:cs="Times New Roman"/>
          <w:i/>
          <w:iCs/>
          <w:sz w:val="24"/>
          <w:szCs w:val="24"/>
          <w:lang w:val="pt-BR"/>
        </w:rPr>
        <w:t xml:space="preserve">jumper </w:t>
      </w:r>
      <w:r>
        <w:rPr>
          <w:rFonts w:hint="default" w:ascii="Times New Roman" w:hAnsi="Times New Roman" w:eastAsia="Calibri" w:cs="Times New Roman"/>
          <w:sz w:val="24"/>
          <w:szCs w:val="24"/>
          <w:lang w:val="pt-BR"/>
        </w:rPr>
        <w:t xml:space="preserve">entre o terminal do </w:t>
      </w:r>
      <w:r>
        <w:rPr>
          <w:rFonts w:hint="default" w:ascii="Times New Roman" w:hAnsi="Times New Roman" w:eastAsia="Calibri" w:cs="Times New Roman"/>
          <w:i/>
          <w:iCs/>
          <w:sz w:val="24"/>
          <w:szCs w:val="24"/>
          <w:lang w:val="pt-BR"/>
        </w:rPr>
        <w:t xml:space="preserve">header </w:t>
      </w:r>
      <w:r>
        <w:rPr>
          <w:rFonts w:hint="default" w:ascii="Times New Roman" w:hAnsi="Times New Roman" w:eastAsia="Calibri" w:cs="Times New Roman"/>
          <w:sz w:val="24"/>
          <w:szCs w:val="24"/>
          <w:lang w:val="pt-BR"/>
        </w:rPr>
        <w:t>conectado ao discriminador e o terminal com a tensão escolhida.</w:t>
      </w:r>
    </w:p>
    <w:p w14:paraId="77F7989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2DF3EE2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34FF53A4">
      <w:pPr>
        <w:keepNext/>
        <w:keepLines w:val="0"/>
        <w:pageBreakBefore w:val="0"/>
        <w:widowControl/>
        <w:numPr>
          <w:ilvl w:val="1"/>
          <w:numId w:val="2"/>
        </w:numPr>
        <w:kinsoku/>
        <w:wordWrap/>
        <w:overflowPunct/>
        <w:topLinePunct w:val="0"/>
        <w:autoSpaceDE/>
        <w:autoSpaceDN/>
        <w:bidi w:val="0"/>
        <w:adjustRightInd/>
        <w:snapToGrid/>
        <w:spacing w:before="0" w:after="0" w:line="360" w:lineRule="auto"/>
        <w:ind w:left="0" w:leftChars="0" w:firstLine="0" w:firstLineChars="0"/>
        <w:textAlignment w:val="auto"/>
        <w:outlineLvl w:val="1"/>
        <w:rPr>
          <w:rFonts w:ascii="Times New Roman" w:hAnsi="Times New Roman" w:eastAsia="等线" w:cs="Times New Roman"/>
          <w:b/>
          <w:sz w:val="28"/>
          <w:szCs w:val="28"/>
          <w:lang w:val="pt-BR" w:eastAsia="en-US" w:bidi="ar-SA"/>
        </w:rPr>
      </w:pPr>
      <w:bookmarkStart w:id="7" w:name="_Toc26280"/>
      <w:r>
        <w:rPr>
          <w:rFonts w:hint="default" w:ascii="Times New Roman" w:hAnsi="Times New Roman" w:eastAsia="等线" w:cs="Times New Roman"/>
          <w:b/>
          <w:sz w:val="28"/>
          <w:szCs w:val="28"/>
          <w:lang w:val="pt-BR" w:eastAsia="en-US" w:bidi="ar-SA"/>
        </w:rPr>
        <w:t>Módulo DAQ</w:t>
      </w:r>
      <w:bookmarkEnd w:id="7"/>
    </w:p>
    <w:p w14:paraId="0EE95C3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0B7312C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714096D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01B12B6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4B1C461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3352F7AE">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eastAsia="Calibri" w:cs="Times New Roman"/>
          <w:b/>
          <w:bCs/>
          <w:sz w:val="36"/>
          <w:szCs w:val="36"/>
          <w:lang w:val="pt-BR"/>
        </w:rPr>
      </w:pPr>
      <w:bookmarkStart w:id="8" w:name="_Toc4929"/>
      <w:r>
        <w:rPr>
          <w:rFonts w:hint="default" w:ascii="Times New Roman" w:hAnsi="Times New Roman" w:eastAsia="等线" w:cs="Times New Roman"/>
          <w:b/>
          <w:sz w:val="28"/>
          <w:szCs w:val="28"/>
          <w:lang w:val="pt-BR"/>
        </w:rPr>
        <w:t>2.3.1. Módulo Contador de Eventos</w:t>
      </w:r>
      <w:bookmarkEnd w:id="8"/>
    </w:p>
    <w:p w14:paraId="6854B67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69AB5AD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6B2A3E37">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8D7559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1E3E45A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374B7E55">
      <w:pPr>
        <w:keepLines w:val="0"/>
        <w:pageBreakBefore w:val="0"/>
        <w:widowControl/>
        <w:numPr>
          <w:ilvl w:val="0"/>
          <w:numId w:val="3"/>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duplas: A1A2, A1A3, A1A4, A2A3, A2A4 e A3A4;</w:t>
      </w:r>
    </w:p>
    <w:p w14:paraId="05A0819E">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Combinações triplas: A1A2A3, A1A2A4, A1A3A4 e A2A3A4;</w:t>
      </w:r>
    </w:p>
    <w:p w14:paraId="6B736E66">
      <w:pPr>
        <w:keepLines w:val="0"/>
        <w:pageBreakBefore w:val="0"/>
        <w:widowControl/>
        <w:numPr>
          <w:ilvl w:val="0"/>
          <w:numId w:val="4"/>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Combinação quádrupla: A1A2A3A4;</w:t>
      </w:r>
    </w:p>
    <w:p w14:paraId="6C04C230">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5C8036E4">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IMAGEM DO COINCIDENCE BLOCK</w:t>
      </w:r>
    </w:p>
    <w:p w14:paraId="47C202E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0639242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54A65D1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59F9BB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eastAsia="Calibri" w:cs="Times New Roman"/>
          <w:i/>
          <w:iCs/>
          <w:sz w:val="24"/>
          <w:szCs w:val="24"/>
          <w:lang w:val="pt-BR"/>
        </w:rPr>
        <w:t>time of acquisition</w:t>
      </w:r>
      <w:r>
        <w:rPr>
          <w:rFonts w:hint="default" w:ascii="Times New Roman" w:hAnsi="Times New Roman" w:eastAsia="Calibri" w:cs="Times New Roman"/>
          <w:sz w:val="24"/>
          <w:szCs w:val="24"/>
          <w:lang w:val="pt-BR"/>
        </w:rPr>
        <w:t>), o número de ciclos de clock em um período do Gate Timer, o nT</w:t>
      </w:r>
      <w:bookmarkStart w:id="11" w:name="_GoBack"/>
      <w:bookmarkEnd w:id="11"/>
      <w:r>
        <w:rPr>
          <w:rFonts w:hint="default" w:ascii="Times New Roman" w:hAnsi="Times New Roman" w:eastAsia="Calibri" w:cs="Times New Roman"/>
          <w:sz w:val="24"/>
          <w:szCs w:val="24"/>
          <w:lang w:val="pt-BR"/>
        </w:rPr>
        <w:t>_GATE, o reset do bloco de controle dos módulos DAC, e o controle dos LEDs do módulo FPGA para testes.</w:t>
      </w:r>
    </w:p>
    <w:p w14:paraId="7BB3BFF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3B88239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b/>
      </w:r>
      <w:r>
        <w:rPr>
          <w:rFonts w:hint="default" w:ascii="Times New Roman" w:hAnsi="Times New Roman" w:eastAsia="Calibri"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063C89A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color w:val="2F5496"/>
          <w:sz w:val="24"/>
          <w:szCs w:val="24"/>
          <w:lang w:val="pt-BR"/>
        </w:rPr>
      </w:pPr>
      <w:r>
        <w:rPr>
          <w:rFonts w:hint="default" w:ascii="Times New Roman" w:hAnsi="Times New Roman" w:eastAsia="Calibri" w:cs="Times New Roman"/>
          <w:color w:val="2F5496"/>
          <w:sz w:val="24"/>
          <w:szCs w:val="24"/>
          <w:lang w:val="pt-BR"/>
        </w:rPr>
        <w:t>DESCREVER O BLOCO DE CONTROLES DOS DACS</w:t>
      </w:r>
    </w:p>
    <w:p w14:paraId="02D5354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6249A8D">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1E2150E0">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hint="default" w:ascii="Times New Roman" w:hAnsi="Times New Roman" w:eastAsia="等线" w:cs="Times New Roman"/>
          <w:b/>
          <w:sz w:val="28"/>
          <w:szCs w:val="28"/>
          <w:lang w:val="pt-BR" w:eastAsia="en-US" w:bidi="ar-SA"/>
        </w:rPr>
      </w:pPr>
      <w:bookmarkStart w:id="9" w:name="_Toc21776"/>
      <w:r>
        <w:rPr>
          <w:rFonts w:hint="default" w:ascii="Times New Roman" w:hAnsi="Times New Roman" w:eastAsia="等线" w:cs="Times New Roman"/>
          <w:b/>
          <w:sz w:val="28"/>
          <w:szCs w:val="28"/>
          <w:lang w:val="pt-BR" w:eastAsia="en-US" w:bidi="ar-SA"/>
        </w:rPr>
        <w:t>2.3.2. Firmware do ESP32</w:t>
      </w:r>
      <w:bookmarkEnd w:id="9"/>
    </w:p>
    <w:p w14:paraId="794048C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0A0AD16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61B874F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sz w:val="24"/>
          <w:szCs w:val="24"/>
          <w:lang w:val="pt-BR"/>
        </w:rPr>
        <w:t xml:space="preserve">Para garantir que não haja </w:t>
      </w:r>
      <w:r>
        <w:rPr>
          <w:rFonts w:hint="default" w:ascii="Times New Roman" w:hAnsi="Times New Roman" w:eastAsia="Calibri" w:cs="Times New Roman"/>
          <w:i/>
          <w:iCs/>
          <w:sz w:val="24"/>
          <w:szCs w:val="24"/>
          <w:lang w:val="pt-BR"/>
        </w:rPr>
        <w:t>drift</w:t>
      </w:r>
      <w:r>
        <w:rPr>
          <w:rFonts w:hint="default" w:ascii="Times New Roman" w:hAnsi="Times New Roman" w:eastAsia="Calibri"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8D7237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eastAsia="Calibri" w:cs="Times New Roman"/>
          <w:i/>
          <w:iCs/>
          <w:sz w:val="24"/>
          <w:szCs w:val="24"/>
          <w:lang w:val="pt-BR"/>
        </w:rPr>
        <w:t>slow control</w:t>
      </w:r>
      <w:r>
        <w:rPr>
          <w:rFonts w:hint="default" w:ascii="Times New Roman" w:hAnsi="Times New Roman" w:eastAsia="Calibri" w:cs="Times New Roman"/>
          <w:i w:val="0"/>
          <w:iCs w:val="0"/>
          <w:sz w:val="24"/>
          <w:szCs w:val="24"/>
          <w:lang w:val="pt-BR"/>
        </w:rPr>
        <w:t xml:space="preserve">. Esses dados são organizados em um </w:t>
      </w:r>
      <w:r>
        <w:rPr>
          <w:rFonts w:hint="default" w:ascii="Times New Roman" w:hAnsi="Times New Roman" w:eastAsia="Calibri" w:cs="Times New Roman"/>
          <w:i/>
          <w:iCs/>
          <w:sz w:val="24"/>
          <w:szCs w:val="24"/>
          <w:lang w:val="pt-BR"/>
        </w:rPr>
        <w:t xml:space="preserve">dataframe </w:t>
      </w:r>
      <w:r>
        <w:rPr>
          <w:rFonts w:hint="default" w:ascii="Times New Roman" w:hAnsi="Times New Roman" w:eastAsia="Calibri" w:cs="Times New Roman"/>
          <w:i w:val="0"/>
          <w:iCs w:val="0"/>
          <w:sz w:val="24"/>
          <w:szCs w:val="24"/>
          <w:lang w:val="pt-BR"/>
        </w:rPr>
        <w:t>que é posteriormente salvo no cartão o microSD e enviado para um servidor no CBPF via Ethernet.</w:t>
      </w:r>
    </w:p>
    <w:p w14:paraId="2E28F10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 xml:space="preserve">O </w:t>
      </w:r>
      <w:r>
        <w:rPr>
          <w:rFonts w:hint="default" w:ascii="Times New Roman" w:hAnsi="Times New Roman" w:eastAsia="Calibri" w:cs="Times New Roman"/>
          <w:i/>
          <w:iCs/>
          <w:sz w:val="24"/>
          <w:szCs w:val="24"/>
          <w:lang w:val="pt-BR"/>
        </w:rPr>
        <w:t xml:space="preserve">dataframe </w:t>
      </w:r>
      <w:r>
        <w:rPr>
          <w:rFonts w:hint="default" w:ascii="Times New Roman" w:hAnsi="Times New Roman" w:eastAsia="Calibri" w:cs="Times New Roman"/>
          <w:i w:val="0"/>
          <w:iCs w:val="0"/>
          <w:sz w:val="24"/>
          <w:szCs w:val="24"/>
          <w:lang w:val="pt-BR"/>
        </w:rPr>
        <w:t xml:space="preserve">é dividido em </w:t>
      </w:r>
      <w:r>
        <w:rPr>
          <w:rFonts w:hint="default" w:ascii="Times New Roman" w:hAnsi="Times New Roman" w:eastAsia="Calibri" w:cs="Times New Roman"/>
          <w:i/>
          <w:iCs/>
          <w:sz w:val="24"/>
          <w:szCs w:val="24"/>
          <w:lang w:val="pt-BR"/>
        </w:rPr>
        <w:t xml:space="preserve">frames </w:t>
      </w:r>
      <w:r>
        <w:rPr>
          <w:rFonts w:hint="default" w:ascii="Times New Roman" w:hAnsi="Times New Roman" w:eastAsia="Calibri" w:cs="Times New Roman"/>
          <w:i w:val="0"/>
          <w:iCs w:val="0"/>
          <w:sz w:val="24"/>
          <w:szCs w:val="24"/>
          <w:lang w:val="pt-BR"/>
        </w:rPr>
        <w:t xml:space="preserve">e </w:t>
      </w:r>
      <w:r>
        <w:rPr>
          <w:rFonts w:hint="default" w:ascii="Times New Roman" w:hAnsi="Times New Roman" w:eastAsia="Calibri" w:cs="Times New Roman"/>
          <w:i/>
          <w:iCs/>
          <w:sz w:val="24"/>
          <w:szCs w:val="24"/>
          <w:lang w:val="pt-BR"/>
        </w:rPr>
        <w:t>blocks</w:t>
      </w:r>
      <w:r>
        <w:rPr>
          <w:rFonts w:hint="default" w:ascii="Times New Roman" w:hAnsi="Times New Roman" w:eastAsia="Calibri" w:cs="Times New Roman"/>
          <w:i w:val="0"/>
          <w:iCs w:val="0"/>
          <w:sz w:val="24"/>
          <w:szCs w:val="24"/>
          <w:lang w:val="pt-BR"/>
        </w:rPr>
        <w:t>.</w:t>
      </w:r>
      <w:r>
        <w:rPr>
          <w:rFonts w:hint="default" w:ascii="Times New Roman" w:hAnsi="Times New Roman" w:eastAsia="Calibri" w:cs="Times New Roman"/>
          <w:i w:val="0"/>
          <w:iCs w:val="0"/>
          <w:sz w:val="24"/>
          <w:szCs w:val="24"/>
          <w:u w:val="none"/>
          <w:lang w:val="pt-BR"/>
        </w:rPr>
        <w:t xml:space="preserve"> Cada </w:t>
      </w:r>
      <w:r>
        <w:rPr>
          <w:rFonts w:hint="default" w:ascii="Times New Roman" w:hAnsi="Times New Roman" w:eastAsia="Calibri" w:cs="Times New Roman"/>
          <w:i/>
          <w:iCs/>
          <w:sz w:val="24"/>
          <w:szCs w:val="24"/>
          <w:u w:val="none"/>
          <w:lang w:val="pt-BR"/>
        </w:rPr>
        <w:t xml:space="preserve">block </w:t>
      </w:r>
      <w:r>
        <w:rPr>
          <w:rFonts w:hint="default" w:ascii="Times New Roman" w:hAnsi="Times New Roman" w:eastAsia="Calibri"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eastAsia="Calibri" w:cs="Times New Roman"/>
          <w:i/>
          <w:iCs/>
          <w:sz w:val="24"/>
          <w:szCs w:val="24"/>
          <w:u w:val="none"/>
          <w:lang w:val="pt-BR"/>
        </w:rPr>
        <w:t xml:space="preserve">frame </w:t>
      </w:r>
      <w:r>
        <w:rPr>
          <w:rFonts w:hint="default" w:ascii="Times New Roman" w:hAnsi="Times New Roman" w:eastAsia="Calibri" w:cs="Times New Roman"/>
          <w:i w:val="0"/>
          <w:iCs w:val="0"/>
          <w:sz w:val="24"/>
          <w:szCs w:val="24"/>
          <w:u w:val="none"/>
          <w:lang w:val="pt-BR"/>
        </w:rPr>
        <w:t xml:space="preserve">é composto por um conjunto de </w:t>
      </w:r>
      <w:r>
        <w:rPr>
          <w:rFonts w:hint="default" w:ascii="Times New Roman" w:hAnsi="Times New Roman" w:eastAsia="Calibri" w:cs="Times New Roman"/>
          <w:i/>
          <w:iCs/>
          <w:sz w:val="24"/>
          <w:szCs w:val="24"/>
          <w:u w:val="none"/>
          <w:lang w:val="pt-BR"/>
        </w:rPr>
        <w:t>blocks</w:t>
      </w:r>
      <w:r>
        <w:rPr>
          <w:rFonts w:hint="default" w:ascii="Times New Roman" w:hAnsi="Times New Roman" w:eastAsia="Calibri"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eastAsia="Calibri" w:cs="Times New Roman"/>
          <w:i/>
          <w:iCs/>
          <w:sz w:val="24"/>
          <w:szCs w:val="24"/>
          <w:u w:val="none"/>
          <w:lang w:val="pt-BR"/>
        </w:rPr>
        <w:t xml:space="preserve">slow control </w:t>
      </w:r>
      <w:r>
        <w:rPr>
          <w:rFonts w:hint="default" w:ascii="Times New Roman" w:hAnsi="Times New Roman" w:eastAsia="Calibri"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eastAsia="Calibri" w:cs="Times New Roman"/>
          <w:i/>
          <w:iCs/>
          <w:sz w:val="24"/>
          <w:szCs w:val="24"/>
          <w:u w:val="none"/>
          <w:lang w:val="pt-BR"/>
        </w:rPr>
        <w:t xml:space="preserve"> </w:t>
      </w:r>
      <w:r>
        <w:rPr>
          <w:rFonts w:hint="default" w:ascii="Times New Roman" w:hAnsi="Times New Roman" w:eastAsia="Calibri"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3270190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sz w:val="24"/>
          <w:szCs w:val="24"/>
          <w:lang w:val="pt-BR"/>
        </w:rPr>
        <w:t xml:space="preserve">Assim que o experimento é ligado, o microcontrolador entra em uma fase de </w:t>
      </w:r>
      <w:r>
        <w:rPr>
          <w:rFonts w:hint="default" w:ascii="Times New Roman" w:hAnsi="Times New Roman" w:eastAsia="Calibri" w:cs="Times New Roman"/>
          <w:i/>
          <w:iCs/>
          <w:sz w:val="24"/>
          <w:szCs w:val="24"/>
          <w:lang w:val="pt-BR"/>
        </w:rPr>
        <w:t xml:space="preserve">setup </w:t>
      </w:r>
      <w:r>
        <w:rPr>
          <w:rFonts w:hint="default" w:ascii="Times New Roman" w:hAnsi="Times New Roman" w:eastAsia="Calibri"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C358247">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4BB0E28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r>
        <w:rPr>
          <w:rFonts w:hint="default" w:ascii="Times New Roman" w:hAnsi="Times New Roman" w:eastAsia="Calibri"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5F8008E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p>
    <w:p w14:paraId="56B5018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eastAsia="Calibri" w:cs="Times New Roman"/>
          <w:i w:val="0"/>
          <w:iCs w:val="0"/>
          <w:sz w:val="24"/>
          <w:szCs w:val="24"/>
          <w:lang w:val="pt-BR"/>
        </w:rPr>
      </w:pPr>
    </w:p>
    <w:p w14:paraId="70394F66">
      <w:pPr>
        <w:keepNext/>
        <w:keepLines w:val="0"/>
        <w:pageBreakBefore w:val="0"/>
        <w:widowControl/>
        <w:kinsoku/>
        <w:wordWrap/>
        <w:overflowPunct/>
        <w:topLinePunct w:val="0"/>
        <w:autoSpaceDE/>
        <w:autoSpaceDN/>
        <w:bidi w:val="0"/>
        <w:adjustRightInd/>
        <w:snapToGrid/>
        <w:spacing w:before="0" w:after="0" w:line="360" w:lineRule="auto"/>
        <w:textAlignment w:val="auto"/>
        <w:outlineLvl w:val="2"/>
        <w:rPr>
          <w:rFonts w:ascii="Times New Roman" w:hAnsi="Times New Roman" w:eastAsia="等线" w:cs="Times New Roman"/>
          <w:b/>
          <w:sz w:val="28"/>
          <w:szCs w:val="28"/>
          <w:lang w:val="pt-BR" w:eastAsia="en-US" w:bidi="ar-SA"/>
        </w:rPr>
      </w:pPr>
      <w:bookmarkStart w:id="10" w:name="_Toc19779"/>
      <w:r>
        <w:rPr>
          <w:rFonts w:hint="default" w:ascii="Times New Roman" w:hAnsi="Times New Roman" w:eastAsia="等线" w:cs="Times New Roman"/>
          <w:b/>
          <w:sz w:val="28"/>
          <w:szCs w:val="28"/>
          <w:lang w:val="pt-BR" w:eastAsia="en-US" w:bidi="ar-SA"/>
        </w:rPr>
        <w:t>2.3.3. Software de controle via PC</w:t>
      </w:r>
      <w:bookmarkEnd w:id="10"/>
    </w:p>
    <w:p w14:paraId="31DA428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r>
        <w:rPr>
          <w:rFonts w:hint="default" w:ascii="Times New Roman" w:hAnsi="Times New Roman" w:eastAsia="Calibri" w:cs="Times New Roman"/>
          <w:b/>
          <w:bCs/>
          <w:sz w:val="36"/>
          <w:szCs w:val="36"/>
          <w:lang w:val="pt-BR"/>
        </w:rPr>
        <w:tab/>
      </w:r>
      <w:r>
        <w:rPr>
          <w:rFonts w:hint="default" w:ascii="Times New Roman" w:hAnsi="Times New Roman" w:eastAsia="Calibri" w:cs="Times New Roman"/>
          <w:sz w:val="24"/>
          <w:szCs w:val="24"/>
          <w:lang w:val="pt-BR"/>
        </w:rPr>
        <w:t>O microcontrolador é responsável pela aquisição</w:t>
      </w:r>
    </w:p>
    <w:p w14:paraId="4572D7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eastAsia="Calibri" w:cs="Times New Roman"/>
          <w:sz w:val="24"/>
          <w:szCs w:val="24"/>
          <w:lang w:val="pt-BR"/>
        </w:rPr>
      </w:pPr>
    </w:p>
    <w:p w14:paraId="7C93C3EF">
      <w:pPr>
        <w:rPr>
          <w:rFonts w:hint="default"/>
          <w:lang w:val="pt-BR"/>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S Mincho">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6F52F67E"/>
    <w:multiLevelType w:val="singleLevel"/>
    <w:tmpl w:val="6F52F67E"/>
    <w:lvl w:ilvl="0" w:tentative="0">
      <w:start w:val="1"/>
      <w:numFmt w:val="decimal"/>
      <w:pStyle w:val="2"/>
      <w:suff w:val="space"/>
      <w:lvlText w:val="%1."/>
      <w:lvlJc w:val="left"/>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embedSystemFonts/>
  <w:bordersDoNotSurroundHeader w:val="1"/>
  <w:bordersDoNotSurroundFooter w:val="1"/>
  <w:documentProtection w:enforcement="0"/>
  <w:defaultTabStop w:val="708"/>
  <w:drawingGridVerticalSpacing w:val="156"/>
  <w:displayHorizontalDrawingGridEvery w:val="0"/>
  <w:displayVerticalDrawingGridEvery w:val="2"/>
  <w:characterSpacingControl w:val="doNotCompress"/>
  <w:footnotePr>
    <w:footnote w:id="0"/>
    <w:footnote w:id="1"/>
  </w:footnotePr>
  <w:endnotePr>
    <w:endnote w:id="0"/>
    <w:endnote w:id="1"/>
  </w:endnotePr>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12711E"/>
    <w:rsid w:val="018A2537"/>
    <w:rsid w:val="0B8528F2"/>
    <w:rsid w:val="0BB96C35"/>
    <w:rsid w:val="10640F1A"/>
    <w:rsid w:val="1190665A"/>
    <w:rsid w:val="14FD5181"/>
    <w:rsid w:val="15CD7D54"/>
    <w:rsid w:val="162F615D"/>
    <w:rsid w:val="1AD67758"/>
    <w:rsid w:val="1E9965E1"/>
    <w:rsid w:val="21E41568"/>
    <w:rsid w:val="231C2FEF"/>
    <w:rsid w:val="23BF5692"/>
    <w:rsid w:val="252B46C4"/>
    <w:rsid w:val="28E02805"/>
    <w:rsid w:val="2CCF2F80"/>
    <w:rsid w:val="2FA362B7"/>
    <w:rsid w:val="32521DD9"/>
    <w:rsid w:val="34B15A6A"/>
    <w:rsid w:val="35D96466"/>
    <w:rsid w:val="35FE0590"/>
    <w:rsid w:val="37871585"/>
    <w:rsid w:val="384D38EC"/>
    <w:rsid w:val="404520ED"/>
    <w:rsid w:val="48AB302C"/>
    <w:rsid w:val="4C150795"/>
    <w:rsid w:val="4C6B50AE"/>
    <w:rsid w:val="513B1B51"/>
    <w:rsid w:val="557D5C4D"/>
    <w:rsid w:val="58445F36"/>
    <w:rsid w:val="59C97739"/>
    <w:rsid w:val="5C2209C9"/>
    <w:rsid w:val="5D586FBB"/>
    <w:rsid w:val="5DA53CB4"/>
    <w:rsid w:val="62367106"/>
    <w:rsid w:val="66EE416C"/>
    <w:rsid w:val="67C322AD"/>
    <w:rsid w:val="67FA0C0D"/>
    <w:rsid w:val="691B6CFF"/>
    <w:rsid w:val="6B072875"/>
    <w:rsid w:val="6D622F5D"/>
    <w:rsid w:val="708B4881"/>
    <w:rsid w:val="70CD7C33"/>
    <w:rsid w:val="71F061CA"/>
    <w:rsid w:val="74894C9E"/>
    <w:rsid w:val="76213440"/>
    <w:rsid w:val="7B4A30A4"/>
    <w:rsid w:val="7C4B4A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before="240" w:after="60"/>
      <w:outlineLvl w:val="1"/>
    </w:pPr>
    <w:rPr>
      <w:rFonts w:ascii="Times New Roman" w:hAnsi="Times New Roman" w:eastAsiaTheme="minorEastAsia"/>
      <w:b/>
      <w:sz w:val="28"/>
      <w:szCs w:val="28"/>
    </w:rPr>
  </w:style>
  <w:style w:type="paragraph" w:styleId="4">
    <w:name w:val="heading 3"/>
    <w:basedOn w:val="1"/>
    <w:next w:val="1"/>
    <w:link w:val="7"/>
    <w:unhideWhenUsed/>
    <w:qFormat/>
    <w:uiPriority w:val="9"/>
    <w:pPr>
      <w:keepNext/>
      <w:spacing w:before="240" w:after="60"/>
      <w:outlineLvl w:val="2"/>
    </w:pPr>
    <w:rPr>
      <w:rFonts w:ascii="Times New Roman" w:hAnsi="Times New Roman" w:eastAsiaTheme="minorEastAsia"/>
      <w:b/>
      <w:sz w:val="36"/>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customStyle="1" w:styleId="7">
    <w:name w:val="Título 3 Char"/>
    <w:link w:val="4"/>
    <w:qFormat/>
    <w:uiPriority w:val="0"/>
    <w:rPr>
      <w:rFonts w:ascii="Times New Roman" w:hAnsi="Times New Roman" w:eastAsiaTheme="minorEastAsia"/>
      <w:b/>
      <w:sz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emf"/><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0</TotalTime>
  <ScaleCrop>false</ScaleCrop>
  <LinksUpToDate>false</LinksUpToDate>
  <CharactersWithSpaces>0</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2024-05-20T01:26:00Z</dcterms:created>
  <dc:creator>Lucas</dc:creator>
  <cp:lastModifiedBy>Lucas Jean</cp:lastModifiedBy>
  <dcterms:modified xsi:type="dcterms:W3CDTF">2024-09-08T23:48:25Z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6941116950174CDEBBF77F642F7F2D3C_12</vt:lpwstr>
  </property>
</Properties>
</file>