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ascii="Times New Roman" w:hAnsi="Times New Roman" w:cs="Times New Roman"/>
          <w:b/>
          <w:bCs/>
          <w:sz w:val="36"/>
          <w:szCs w:val="36"/>
        </w:rPr>
      </w:pPr>
      <w:bookmarkStart w:id="0" w:name="_Hlk44985128"/>
      <w:r>
        <w:rPr>
          <w:rFonts w:hint="default" w:ascii="Times New Roman" w:hAnsi="Times New Roman" w:cs="Times New Roman"/>
          <w:b/>
          <w:bCs/>
          <w:sz w:val="36"/>
          <w:szCs w:val="36"/>
          <w:lang w:val="pt-BR"/>
        </w:rPr>
        <w:t>Desenvolvimento</w:t>
      </w:r>
      <w:r>
        <w:rPr>
          <w:rFonts w:ascii="Times New Roman" w:hAnsi="Times New Roman" w:cs="Times New Roman"/>
          <w:b/>
          <w:bCs/>
          <w:sz w:val="36"/>
          <w:szCs w:val="36"/>
        </w:rPr>
        <w:t xml:space="preserve"> do Projeto</w:t>
      </w:r>
    </w:p>
    <w:p>
      <w:pPr>
        <w:spacing w:line="360" w:lineRule="auto"/>
        <w:ind w:firstLine="708" w:firstLineChars="0"/>
        <w:rPr>
          <w:rFonts w:ascii="Times New Roman" w:hAnsi="Times New Roman" w:cs="Times New Roman"/>
          <w:sz w:val="24"/>
          <w:szCs w:val="24"/>
        </w:rPr>
      </w:pPr>
      <w:r>
        <w:rPr>
          <w:rFonts w:ascii="Times New Roman" w:hAnsi="Times New Roman" w:cs="Times New Roman"/>
          <w:sz w:val="24"/>
          <w:szCs w:val="24"/>
        </w:rPr>
        <w:t>O sistem</w:t>
      </w:r>
      <w:bookmarkEnd w:id="0"/>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detector é composto de um conjunto de tiras cintilantes plásticas</w:t>
      </w:r>
      <w:r>
        <w:rPr>
          <w:rFonts w:hint="default" w:ascii="Times New Roman" w:hAnsi="Times New Roman" w:cs="Times New Roman"/>
          <w:sz w:val="24"/>
          <w:szCs w:val="24"/>
          <w:lang w:val="pt-BR"/>
        </w:rPr>
        <w:t xml:space="preserve">, os </w:t>
      </w:r>
      <w:r>
        <w:rPr>
          <w:rFonts w:ascii="Times New Roman" w:hAnsi="Times New Roman" w:cs="Times New Roman"/>
          <w:sz w:val="24"/>
          <w:szCs w:val="24"/>
        </w:rPr>
        <w:t>cintiladores. Cada tira conta com um filamento de fibra ótica WLS (Wavelength Shifter) acoplado em seu interior e uma fotomultiplicadora SiPM</w:t>
      </w:r>
      <w:r>
        <w:rPr>
          <w:rFonts w:hint="default" w:ascii="Times New Roman" w:hAnsi="Times New Roman" w:cs="Times New Roman"/>
          <w:sz w:val="24"/>
          <w:szCs w:val="24"/>
          <w:lang w:val="pt-BR"/>
        </w:rPr>
        <w:t xml:space="preserve"> (Silicon Photomultiplier)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Os cintiladores são feitos de um material fluorescente, cujos átomos emitem fótons ao serem </w:t>
      </w:r>
      <w:r>
        <w:rPr>
          <w:rFonts w:hint="default" w:ascii="Times New Roman" w:hAnsi="Times New Roman" w:cs="Times New Roman"/>
          <w:sz w:val="24"/>
          <w:szCs w:val="24"/>
          <w:lang w:val="pt-BR"/>
        </w:rPr>
        <w:t>ionizados</w:t>
      </w:r>
      <w:r>
        <w:rPr>
          <w:rFonts w:ascii="Times New Roman" w:hAnsi="Times New Roman" w:cs="Times New Roman"/>
          <w:sz w:val="24"/>
          <w:szCs w:val="24"/>
        </w:rPr>
        <w:t xml:space="preserve"> por uma partícula carregada que o atravess</w:t>
      </w:r>
      <w:r>
        <w:rPr>
          <w:rFonts w:hint="default" w:ascii="Times New Roman" w:hAnsi="Times New Roman" w:cs="Times New Roman"/>
          <w:sz w:val="24"/>
          <w:szCs w:val="24"/>
          <w:lang w:val="pt-BR"/>
        </w:rPr>
        <w:t>a</w:t>
      </w:r>
      <w:r>
        <w:rPr>
          <w:rFonts w:ascii="Times New Roman" w:hAnsi="Times New Roman" w:cs="Times New Roman"/>
          <w:sz w:val="24"/>
          <w:szCs w:val="24"/>
        </w:rPr>
        <w:t>, n</w:t>
      </w:r>
      <w:r>
        <w:rPr>
          <w:rFonts w:hint="default" w:ascii="Times New Roman" w:hAnsi="Times New Roman" w:cs="Times New Roman"/>
          <w:sz w:val="24"/>
          <w:szCs w:val="24"/>
          <w:lang w:val="pt-BR"/>
        </w:rPr>
        <w:t>esse</w:t>
      </w:r>
      <w:r>
        <w:rPr>
          <w:rFonts w:ascii="Times New Roman" w:hAnsi="Times New Roman" w:cs="Times New Roman"/>
          <w:sz w:val="24"/>
          <w:szCs w:val="24"/>
        </w:rPr>
        <w:t xml:space="preserve"> caso, os múons </w:t>
      </w:r>
      <w:r>
        <w:rPr>
          <w:rFonts w:hint="default" w:ascii="Times New Roman" w:hAnsi="Times New Roman" w:cs="Times New Roman"/>
          <w:sz w:val="24"/>
          <w:szCs w:val="24"/>
          <w:lang w:val="pt-BR"/>
        </w:rPr>
        <w:t>a serem detectados</w:t>
      </w:r>
      <w:r>
        <w:rPr>
          <w:rFonts w:ascii="Times New Roman" w:hAnsi="Times New Roman" w:cs="Times New Roman"/>
          <w:sz w:val="24"/>
          <w:szCs w:val="24"/>
        </w:rPr>
        <w:t>. O sinal luminoso é então guiado até a extremidade da tira, chegando à SiPM, onde é transformado em um sinal elétrico correspondente.</w:t>
      </w:r>
    </w:p>
    <w:p>
      <w:pPr>
        <w:spacing w:line="360" w:lineRule="auto"/>
        <w:rPr>
          <w:rFonts w:hint="default" w:ascii="Times New Roman" w:hAnsi="Times New Roman" w:cs="Times New Roman"/>
          <w:sz w:val="24"/>
          <w:szCs w:val="24"/>
          <w:lang w:val="pt-BR"/>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w:t>
      </w:r>
      <w:r>
        <w:rPr>
          <w:rFonts w:hint="default" w:ascii="Times New Roman" w:hAnsi="Times New Roman" w:cs="Times New Roman"/>
          <w:sz w:val="24"/>
          <w:szCs w:val="24"/>
          <w:lang w:val="pt-BR"/>
        </w:rPr>
        <w:t>d</w:t>
      </w:r>
      <w:r>
        <w:rPr>
          <w:rFonts w:ascii="Times New Roman" w:hAnsi="Times New Roman" w:cs="Times New Roman"/>
          <w:sz w:val="24"/>
          <w:szCs w:val="24"/>
        </w:rPr>
        <w:t>aquele canal e o alimenta numa entrada d</w:t>
      </w:r>
      <w:r>
        <w:rPr>
          <w:rFonts w:hint="default" w:ascii="Times New Roman" w:hAnsi="Times New Roman" w:cs="Times New Roman"/>
          <w:sz w:val="24"/>
          <w:szCs w:val="24"/>
          <w:lang w:val="pt-BR"/>
        </w:rPr>
        <w:t>e uma unidade</w:t>
      </w:r>
      <w:r>
        <w:rPr>
          <w:rFonts w:ascii="Times New Roman" w:hAnsi="Times New Roman" w:cs="Times New Roman"/>
          <w:sz w:val="24"/>
          <w:szCs w:val="24"/>
        </w:rPr>
        <w:t xml:space="preserve"> FPGA no DAQ</w:t>
      </w:r>
      <w:r>
        <w:rPr>
          <w:rFonts w:hint="default" w:ascii="Times New Roman" w:hAnsi="Times New Roman" w:cs="Times New Roman"/>
          <w:sz w:val="24"/>
          <w:szCs w:val="24"/>
          <w:lang w:val="pt-BR"/>
        </w:rPr>
        <w:t>, responsável pela contagem de pulsos.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DAQ abrange sensores de temperatura, pressão, umidade, campo magnético e acelerômetro (para verificar a ortogonalidade do experimento com a superfície) para monitoramento das condições de contorno do experimento, </w:t>
      </w:r>
      <w:r>
        <w:rPr>
          <w:rFonts w:hint="default" w:ascii="Times New Roman" w:hAnsi="Times New Roman" w:cs="Times New Roman"/>
          <w:sz w:val="24"/>
          <w:szCs w:val="24"/>
          <w:lang w:val="pt-BR"/>
        </w:rPr>
        <w:t xml:space="preserve">leitura </w:t>
      </w:r>
      <w:r>
        <w:rPr>
          <w:rFonts w:ascii="Times New Roman" w:hAnsi="Times New Roman" w:cs="Times New Roman"/>
          <w:sz w:val="24"/>
          <w:szCs w:val="24"/>
        </w:rPr>
        <w:t xml:space="preserve">de tensões e correntes relevantes no circuito, relógio digital, GPS, um módulo de comunicação Ethernet, um módulo para leitura e escrita de cartão microSD para armazenamento de dados, </w:t>
      </w:r>
      <w:r>
        <w:rPr>
          <w:rFonts w:hint="default" w:ascii="Times New Roman" w:hAnsi="Times New Roman" w:cs="Times New Roman"/>
          <w:sz w:val="24"/>
          <w:szCs w:val="24"/>
          <w:lang w:val="pt-BR"/>
        </w:rPr>
        <w:t>um microcontrolador ESP32</w:t>
      </w:r>
      <w:r>
        <w:rPr>
          <w:rFonts w:ascii="Times New Roman" w:hAnsi="Times New Roman" w:cs="Times New Roman"/>
          <w:sz w:val="24"/>
          <w:szCs w:val="24"/>
        </w:rPr>
        <w:t xml:space="preserve"> e um</w:t>
      </w:r>
      <w:r>
        <w:rPr>
          <w:rFonts w:hint="default" w:ascii="Times New Roman" w:hAnsi="Times New Roman" w:cs="Times New Roman"/>
          <w:sz w:val="24"/>
          <w:szCs w:val="24"/>
          <w:lang w:val="pt-BR"/>
        </w:rPr>
        <w:t xml:space="preserve"> </w:t>
      </w:r>
      <w:r>
        <w:rPr>
          <w:rFonts w:ascii="Times New Roman" w:hAnsi="Times New Roman" w:cs="Times New Roman"/>
          <w:sz w:val="24"/>
          <w:szCs w:val="24"/>
        </w:rPr>
        <w:t>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hint="default" w:ascii="Times New Roman" w:hAnsi="Times New Roman" w:cs="Times New Roman"/>
          <w:sz w:val="24"/>
          <w:szCs w:val="24"/>
          <w:lang w:val="pt-BR"/>
        </w:rPr>
      </w:pPr>
      <w:r>
        <w:rPr>
          <w:rFonts w:ascii="Times New Roman" w:hAnsi="Times New Roman" w:cs="Times New Roman"/>
          <w:sz w:val="24"/>
          <w:szCs w:val="24"/>
        </w:rPr>
        <w:tab/>
      </w:r>
      <w:r>
        <w:rPr>
          <w:rFonts w:hint="default" w:ascii="Times New Roman" w:hAnsi="Times New Roman" w:cs="Times New Roman"/>
          <w:sz w:val="24"/>
          <w:szCs w:val="24"/>
          <w:lang w:val="pt-BR"/>
        </w:rPr>
        <w:t>O microcontrolador é responsável pela aquisição, processamento, armazenamento e envio de todos os dados obtidos no experimento, como leituras de sensores e, principalmente, as contagens de pulsos. Ele se conecta a um PC via USB, recebendo e enviando leituras de dados, status do experimento e variáveis de configuração e controle.</w:t>
      </w:r>
    </w:p>
    <w:p>
      <w:pPr>
        <w:spacing w:line="360" w:lineRule="auto"/>
        <w:rPr>
          <w:rFonts w:hint="default" w:ascii="Times New Roman" w:hAnsi="Times New Roman" w:cs="Times New Roman"/>
          <w:sz w:val="24"/>
          <w:szCs w:val="24"/>
          <w:lang w:val="pt-BR"/>
        </w:rPr>
      </w:pPr>
      <w:r>
        <w:rPr>
          <w:rFonts w:ascii="Times New Roman" w:hAnsi="Times New Roman" w:cs="Times New Roman"/>
          <w:sz w:val="24"/>
          <w:szCs w:val="24"/>
        </w:rPr>
        <w:tab/>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firmware</w:t>
      </w:r>
      <w:r>
        <w:rPr>
          <w:rFonts w:ascii="Times New Roman" w:hAnsi="Times New Roman" w:cs="Times New Roman"/>
          <w:sz w:val="24"/>
          <w:szCs w:val="24"/>
        </w:rPr>
        <w:t xml:space="preserve"> executad</w:t>
      </w:r>
      <w:r>
        <w:rPr>
          <w:rFonts w:hint="default" w:ascii="Times New Roman" w:hAnsi="Times New Roman" w:cs="Times New Roman"/>
          <w:sz w:val="24"/>
          <w:szCs w:val="24"/>
          <w:lang w:val="pt-BR"/>
        </w:rPr>
        <w:t>a</w:t>
      </w:r>
      <w:r>
        <w:rPr>
          <w:rFonts w:ascii="Times New Roman" w:hAnsi="Times New Roman" w:cs="Times New Roman"/>
          <w:sz w:val="24"/>
          <w:szCs w:val="24"/>
        </w:rPr>
        <w:t xml:space="preserve"> pelo microcontrolador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hint="default" w:ascii="Times New Roman" w:hAnsi="Times New Roman" w:cs="Times New Roman"/>
          <w:sz w:val="24"/>
          <w:szCs w:val="24"/>
          <w:lang w:val="pt-BR"/>
        </w:rPr>
        <w:t>Esses dados também são enviados ao PC, que pode ser monitorado remotamente através do software TeamViewer.</w:t>
      </w:r>
    </w:p>
    <w:p>
      <w:pPr>
        <w:spacing w:line="360" w:lineRule="auto"/>
        <w:rPr>
          <w:rFonts w:hint="default" w:ascii="Times New Roman" w:hAnsi="Times New Roman" w:cs="Times New Roman"/>
          <w:sz w:val="24"/>
          <w:szCs w:val="24"/>
          <w:lang w:val="pt-BR"/>
        </w:rPr>
      </w:pPr>
      <w:bookmarkStart w:id="1" w:name="_GoBack"/>
      <w:bookmarkEnd w:id="1"/>
    </w:p>
    <w:p>
      <w:pPr>
        <w:numPr>
          <w:ilvl w:val="1"/>
          <w:numId w:val="1"/>
        </w:numPr>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Módulo Detector</w:t>
      </w:r>
    </w:p>
    <w:p>
      <w:pPr>
        <w:numPr>
          <w:ilvl w:val="2"/>
          <w:numId w:val="1"/>
        </w:numPr>
        <w:ind w:left="0" w:leftChars="0" w:firstLine="0" w:firstLine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Cintiladores</w:t>
      </w:r>
    </w:p>
    <w:p>
      <w:pPr>
        <w:numPr>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drawing>
          <wp:inline distT="0" distB="0" distL="114300" distR="114300">
            <wp:extent cx="5239385" cy="2710180"/>
            <wp:effectExtent l="0" t="0" r="18415" b="13970"/>
            <wp:docPr id="6" name="Espaço Reservado para Conteú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ço Reservado para Conteúdo 5"/>
                    <pic:cNvPicPr>
                      <a:picLocks noGrp="1" noChangeAspect="1"/>
                    </pic:cNvPicPr>
                  </pic:nvPicPr>
                  <pic:blipFill>
                    <a:blip r:embed="rId6"/>
                    <a:stretch>
                      <a:fillRect/>
                    </a:stretch>
                  </pic:blipFill>
                  <pic:spPr>
                    <a:xfrm>
                      <a:off x="0" y="0"/>
                      <a:ext cx="5239385" cy="2710180"/>
                    </a:xfrm>
                    <a:prstGeom prst="rect">
                      <a:avLst/>
                    </a:prstGeom>
                  </pic:spPr>
                </pic:pic>
              </a:graphicData>
            </a:graphic>
          </wp:inline>
        </w:drawing>
      </w:r>
    </w:p>
    <w:p>
      <w:pPr>
        <w:numPr>
          <w:numId w:val="0"/>
        </w:numPr>
        <w:ind w:leftChars="0"/>
        <w:rPr>
          <w:rFonts w:hint="default" w:ascii="Times New Roman" w:hAnsi="Times New Roman"/>
          <w:sz w:val="24"/>
          <w:szCs w:val="24"/>
        </w:rPr>
      </w:pPr>
      <w:r>
        <w:rPr>
          <w:rFonts w:hint="default" w:ascii="Times New Roman" w:hAnsi="Times New Roman" w:cs="Times New Roman"/>
          <w:b/>
          <w:bCs/>
          <w:sz w:val="36"/>
          <w:szCs w:val="36"/>
          <w:lang w:val="pt-BR"/>
        </w:rPr>
        <w:tab/>
      </w:r>
      <w:r>
        <w:rPr>
          <w:rFonts w:ascii="Times New Roman" w:hAnsi="Times New Roman" w:cs="Times New Roman"/>
          <w:sz w:val="24"/>
          <w:szCs w:val="24"/>
        </w:rPr>
        <w:t xml:space="preserve">Figura: </w:t>
      </w:r>
      <w:r>
        <w:rPr>
          <w:rFonts w:hint="default" w:ascii="Times New Roman" w:hAnsi="Times New Roman"/>
          <w:sz w:val="24"/>
          <w:szCs w:val="24"/>
        </w:rPr>
        <w:t>Montagem mecânica da tira cintilante com fibra wavelength shifter</w:t>
      </w:r>
    </w:p>
    <w:p>
      <w:pPr>
        <w:numPr>
          <w:numId w:val="0"/>
        </w:numPr>
        <w:ind w:leftChars="0"/>
        <w:rPr>
          <w:rFonts w:hint="default" w:ascii="Times New Roman" w:hAnsi="Times New Roman"/>
          <w:sz w:val="24"/>
          <w:szCs w:val="24"/>
          <w:lang w:val="pt-BR"/>
        </w:rPr>
      </w:pPr>
    </w:p>
    <w:p>
      <w:pPr>
        <w:numPr>
          <w:ilvl w:val="2"/>
          <w:numId w:val="1"/>
        </w:numPr>
        <w:ind w:left="0" w:leftChars="0" w:firstLine="0" w:firstLine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Fibra Óptica WLS</w:t>
      </w:r>
    </w:p>
    <w:p>
      <w:pPr>
        <w:numPr>
          <w:numId w:val="0"/>
        </w:numPr>
        <w:ind w:leftChars="0"/>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2"/>
          <w:numId w:val="1"/>
        </w:numPr>
        <w:ind w:left="0" w:leftChars="0" w:firstLine="0" w:firstLineChars="0"/>
        <w:rPr>
          <w:rFonts w:hint="default" w:ascii="Times New Roman" w:hAnsi="Times New Roman" w:cs="Times New Roman"/>
          <w:b/>
          <w:bCs/>
          <w:sz w:val="36"/>
          <w:szCs w:val="36"/>
          <w:lang w:val="pt-BR"/>
        </w:rPr>
      </w:pPr>
      <w:r>
        <w:rPr>
          <w:rFonts w:hint="default" w:ascii="Times New Roman" w:hAnsi="Times New Roman"/>
          <w:b/>
          <w:bCs/>
          <w:sz w:val="36"/>
          <w:szCs w:val="36"/>
          <w:lang w:val="pt-BR"/>
        </w:rPr>
        <w:t>Silicon Photomultiplier</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1"/>
          <w:numId w:val="1"/>
        </w:numPr>
        <w:ind w:left="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Eletrônica de Front-End</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1"/>
          <w:numId w:val="1"/>
        </w:numPr>
        <w:ind w:left="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Módulo DAQ</w:t>
      </w:r>
    </w:p>
    <w:p>
      <w:pPr>
        <w:spacing w:line="360" w:lineRule="auto"/>
        <w:rPr>
          <w:rFonts w:hint="default" w:ascii="Times New Roman" w:hAnsi="Times New Roman" w:cs="Times New Roman"/>
          <w:sz w:val="24"/>
          <w:szCs w:val="24"/>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1"/>
          <w:numId w:val="1"/>
        </w:numPr>
        <w:ind w:left="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Firmware do FPGA</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2"/>
        </w:numPr>
        <w:ind w:left="2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Firmware do ESP32</w:t>
      </w:r>
    </w:p>
    <w:p>
      <w:pPr>
        <w:spacing w:line="360" w:lineRule="auto"/>
        <w:rPr>
          <w:rFonts w:hint="default" w:ascii="Times New Roman" w:hAnsi="Times New Roman" w:cs="Times New Roman"/>
          <w:b/>
          <w:bCs/>
          <w:sz w:val="36"/>
          <w:szCs w:val="36"/>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2"/>
        </w:numPr>
        <w:ind w:left="20" w:leftChars="0" w:firstLine="0" w:firstLineChars="0"/>
        <w:rPr>
          <w:rFonts w:ascii="Times New Roman" w:hAnsi="Times New Roman" w:cs="Times New Roman"/>
          <w:b/>
          <w:bCs/>
          <w:sz w:val="36"/>
          <w:szCs w:val="36"/>
        </w:rPr>
      </w:pPr>
      <w:r>
        <w:rPr>
          <w:rFonts w:hint="default" w:ascii="Times New Roman" w:hAnsi="Times New Roman" w:cs="Times New Roman"/>
          <w:b/>
          <w:bCs/>
          <w:sz w:val="36"/>
          <w:szCs w:val="36"/>
          <w:lang w:val="pt-BR"/>
        </w:rPr>
        <w:t>Software de controle via PC</w:t>
      </w:r>
    </w:p>
    <w:p>
      <w:pPr>
        <w:spacing w:line="360" w:lineRule="auto"/>
        <w:rPr>
          <w:rFonts w:hint="default" w:ascii="Times New Roman" w:hAnsi="Times New Roman" w:cs="Times New Roman"/>
          <w:sz w:val="24"/>
          <w:szCs w:val="24"/>
          <w:lang w:val="pt-BR"/>
        </w:rPr>
      </w:pPr>
      <w:r>
        <w:rPr>
          <w:rFonts w:hint="default" w:ascii="Times New Roman" w:hAnsi="Times New Roman" w:cs="Times New Roman"/>
          <w:b/>
          <w:bCs/>
          <w:sz w:val="36"/>
          <w:szCs w:val="36"/>
          <w:lang w:val="pt-BR"/>
        </w:rPr>
        <w:tab/>
      </w:r>
      <w:r>
        <w:rPr>
          <w:rFonts w:hint="default" w:ascii="Times New Roman" w:hAnsi="Times New Roman" w:cs="Times New Roman"/>
          <w:sz w:val="24"/>
          <w:szCs w:val="24"/>
          <w:lang w:val="pt-BR"/>
        </w:rPr>
        <w:t>O microcontrolador é responsável pela aquisição</w:t>
      </w:r>
    </w:p>
    <w:p>
      <w:pPr>
        <w:numPr>
          <w:ilvl w:val="0"/>
          <w:numId w:val="0"/>
        </w:numPr>
        <w:ind w:leftChars="0"/>
        <w:rPr>
          <w:rFonts w:hint="default" w:ascii="Times New Roman" w:hAnsi="Times New Roman" w:cs="Times New Roman"/>
          <w:b/>
          <w:bCs/>
          <w:sz w:val="36"/>
          <w:szCs w:val="36"/>
          <w:lang w:val="pt-BR"/>
        </w:rPr>
      </w:pPr>
    </w:p>
    <w:p>
      <w:pPr>
        <w:numPr>
          <w:ilvl w:val="0"/>
          <w:numId w:val="0"/>
        </w:numPr>
        <w:ind w:leftChars="0"/>
        <w:rPr>
          <w:rFonts w:hint="default" w:ascii="Times New Roman" w:hAnsi="Times New Roman" w:cs="Times New Roman"/>
          <w:b/>
          <w:bCs/>
          <w:sz w:val="36"/>
          <w:szCs w:val="36"/>
          <w:lang w:val="pt-B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B79A2"/>
    <w:multiLevelType w:val="multilevel"/>
    <w:tmpl w:val="437B79A2"/>
    <w:lvl w:ilvl="0" w:tentative="0">
      <w:start w:val="2"/>
      <w:numFmt w:val="decimal"/>
      <w:suff w:val="space"/>
      <w:lvlText w:val="%1."/>
      <w:lvlJc w:val="left"/>
      <w:pPr>
        <w:ind w:left="2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
    <w:nsid w:val="4BFB834F"/>
    <w:multiLevelType w:val="multilevel"/>
    <w:tmpl w:val="4BFB834F"/>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711E"/>
    <w:rsid w:val="14FD5181"/>
    <w:rsid w:val="162F615D"/>
    <w:rsid w:val="1E9965E1"/>
    <w:rsid w:val="2CCF2F80"/>
    <w:rsid w:val="32521DD9"/>
    <w:rsid w:val="37871585"/>
    <w:rsid w:val="384D38EC"/>
    <w:rsid w:val="404520ED"/>
    <w:rsid w:val="62367106"/>
    <w:rsid w:val="67FA0C0D"/>
    <w:rsid w:val="6B072875"/>
    <w:rsid w:val="71F061CA"/>
    <w:rsid w:val="76213440"/>
    <w:rsid w:val="7B4A30A4"/>
    <w:rsid w:val="7C4B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2752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2024-05-20T01:26:00Z</dcterms:created>
  <dc:creator>Lucas</dc:creator>
  <cp:lastModifiedBy>Lucas Jean</cp:lastModifiedBy>
  <dcterms:modified xsi:type="dcterms:W3CDTF">2024-05-29T00:18:52Z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1046-12.2.0.16909</vt:lpwstr>
  </property>
  <property fmtid="{D5CDD505-2E9C-101B-9397-08002B2CF9AE}" pid="3" name="ICV">
    <vt:lpwstr>6941116950174CDEBBF77F642F7F2D3C_12</vt:lpwstr>
  </property>
</Properties>
</file>