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972162">
      <w:pPr>
        <w:jc w:val="center"/>
        <w:rPr>
          <w:rFonts w:hint="default"/>
          <w:b/>
          <w:lang w:val="pt-BR"/>
        </w:rPr>
      </w:pPr>
      <w:bookmarkStart w:id="0" w:name="_Toc302641971"/>
      <w:r>
        <w:rPr>
          <w:b/>
          <w:lang w:val="pt-BR"/>
        </w:rPr>
        <w:t>CENTRO FEDERAL DE EDUCAÇÃO TECNOLÓGICA</w:t>
      </w:r>
      <w:r>
        <w:rPr>
          <w:rFonts w:hint="default"/>
          <w:b/>
          <w:lang w:val="pt-BR"/>
        </w:rPr>
        <w:t xml:space="preserve"> </w:t>
      </w:r>
    </w:p>
    <w:p w14:paraId="5D9655C1">
      <w:pPr>
        <w:jc w:val="center"/>
        <w:rPr>
          <w:rFonts w:hint="default"/>
          <w:b/>
          <w:lang w:val="pt-BR"/>
        </w:rPr>
      </w:pPr>
      <w:r>
        <w:rPr>
          <w:b/>
          <w:lang w:val="pt-BR"/>
        </w:rPr>
        <w:t>CELSO SUCKOW DA</w:t>
      </w:r>
      <w:r>
        <w:rPr>
          <w:rFonts w:hint="default"/>
          <w:b/>
          <w:lang w:val="pt-BR"/>
        </w:rPr>
        <w:t xml:space="preserve"> </w:t>
      </w:r>
      <w:r>
        <w:rPr>
          <w:b/>
          <w:lang w:val="pt-BR"/>
        </w:rPr>
        <w:t>FONSECA</w:t>
      </w:r>
      <w:bookmarkEnd w:id="0"/>
      <w:r>
        <w:rPr>
          <w:rFonts w:hint="default"/>
          <w:b/>
          <w:lang w:val="pt-BR"/>
        </w:rPr>
        <w:t xml:space="preserve"> - CCGELT</w:t>
      </w:r>
    </w:p>
    <w:p w14:paraId="1CE32C7B">
      <w:pPr>
        <w:jc w:val="center"/>
        <w:rPr>
          <w:rFonts w:hint="default"/>
          <w:b/>
          <w:lang w:val="pt-BR"/>
        </w:rPr>
      </w:pP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793EC37C">
      <w:pPr>
        <w:pStyle w:val="63"/>
        <w:rPr>
          <w:lang w:val="pt-BR"/>
        </w:rPr>
      </w:pPr>
    </w:p>
    <w:p w14:paraId="3DCC1141">
      <w:pPr>
        <w:pStyle w:val="63"/>
        <w:jc w:val="center"/>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7A47B02B">
      <w:pPr>
        <w:pStyle w:val="63"/>
        <w:jc w:val="center"/>
        <w:rPr>
          <w:lang w:val="pt-BR"/>
        </w:rPr>
      </w:pPr>
    </w:p>
    <w:p w14:paraId="51D53FC8">
      <w:pPr>
        <w:pStyle w:val="63"/>
        <w:rPr>
          <w:lang w:val="pt-BR"/>
        </w:rPr>
      </w:pPr>
    </w:p>
    <w:p w14:paraId="532EC49D">
      <w:pPr>
        <w:pStyle w:val="63"/>
        <w:jc w:val="center"/>
        <w:rPr>
          <w:rFonts w:hint="default"/>
          <w:lang w:val="pt-BR"/>
        </w:rPr>
      </w:pPr>
    </w:p>
    <w:p w14:paraId="7F8197B7">
      <w:pPr>
        <w:pStyle w:val="63"/>
        <w:jc w:val="center"/>
        <w:rPr>
          <w:rFonts w:hint="default"/>
          <w:lang w:val="pt-BR"/>
        </w:rPr>
      </w:pPr>
    </w:p>
    <w:p w14:paraId="2B0934F1">
      <w:pPr>
        <w:pStyle w:val="63"/>
        <w:jc w:val="center"/>
        <w:rPr>
          <w:rFonts w:hint="default"/>
          <w:lang w:val="pt-BR"/>
        </w:rPr>
      </w:pPr>
    </w:p>
    <w:p w14:paraId="6A116180">
      <w:pPr>
        <w:jc w:val="center"/>
        <w:rPr>
          <w:rFonts w:hint="default"/>
          <w:b/>
          <w:lang w:val="pt-BR"/>
        </w:rPr>
      </w:pPr>
      <w:r>
        <w:rPr>
          <w:rFonts w:hint="default"/>
          <w:b/>
          <w:lang w:val="pt-BR"/>
        </w:rPr>
        <w:t>RIO DE JANEIRO</w:t>
      </w:r>
    </w:p>
    <w:p w14:paraId="0A5680B5">
      <w:pPr>
        <w:jc w:val="center"/>
        <w:rPr>
          <w:rFonts w:hint="default"/>
          <w:b/>
          <w:lang w:val="pt-BR"/>
        </w:rPr>
      </w:pPr>
      <w:r>
        <w:rPr>
          <w:rFonts w:hint="default"/>
          <w:b/>
          <w:lang w:val="pt-BR"/>
        </w:rPr>
        <w:t>JANEIRO DE 2025</w:t>
      </w:r>
    </w:p>
    <w:p w14:paraId="0FA89AAD">
      <w:pPr>
        <w:jc w:val="center"/>
        <w:rPr>
          <w:rFonts w:hint="default"/>
          <w:b/>
          <w:lang w:val="pt-BR"/>
        </w:rPr>
      </w:pP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Ulisses</w:t>
      </w:r>
      <w:r>
        <w:rPr>
          <w:rFonts w:hint="default"/>
          <w:lang w:val="pt-BR"/>
        </w:rPr>
        <w:t xml:space="preserve"> de Freitas Carneiro da Graça</w:t>
      </w:r>
    </w:p>
    <w:p w14:paraId="3B251755">
      <w:pPr>
        <w:pStyle w:val="66"/>
        <w:rPr>
          <w:lang w:val="pt-BR"/>
        </w:rPr>
      </w:pPr>
    </w:p>
    <w:p w14:paraId="1D6479DB">
      <w:pPr>
        <w:pStyle w:val="66"/>
        <w:rPr>
          <w:lang w:val="pt-BR"/>
        </w:rPr>
      </w:pP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rFonts w:hint="default"/>
          <w:b/>
          <w:lang w:val="pt-BR"/>
        </w:rPr>
      </w:pPr>
      <w:r>
        <w:rPr>
          <w:rFonts w:hint="default"/>
          <w:b/>
          <w:lang w:val="pt-BR"/>
        </w:rPr>
        <w:t>JANEIRO DE 2025</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 xml:space="preserve">Ao técnico Fernando Souza, pelo suporte na montagem da </w:t>
      </w:r>
      <w:r>
        <w:rPr>
          <w:rFonts w:hint="default"/>
          <w:i/>
          <w:lang w:val="pt-BR"/>
        </w:rPr>
        <w:t>PCB</w:t>
      </w:r>
      <w:r>
        <w:rPr>
          <w:rFonts w:hint="default"/>
          <w:lang w:val="pt-BR"/>
        </w:rPr>
        <w:t xml:space="preserve"> e em outras atividades no </w:t>
      </w:r>
      <w:r>
        <w:rPr>
          <w:rFonts w:hint="default"/>
          <w:i w:val="0"/>
          <w:iCs/>
          <w:lang w:val="pt-BR"/>
        </w:rPr>
        <w:t>LabHEP</w:t>
      </w:r>
      <w:r>
        <w:rPr>
          <w:rFonts w:hint="default"/>
          <w:lang w:val="pt-BR"/>
        </w:rPr>
        <w:t>.</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bidi w:val="0"/>
        <w:rPr>
          <w:rFonts w:hint="default"/>
          <w:lang w:val="pt-BR"/>
        </w:rPr>
      </w:pPr>
      <w:r>
        <w:rPr>
          <w:rFonts w:hint="default"/>
          <w:lang w:val="pt-BR"/>
        </w:rP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rFonts w:hint="default"/>
          <w:i/>
          <w:lang w:val="pt-BR"/>
        </w:rPr>
        <w:t>CRE@AT</w:t>
      </w:r>
      <w:r>
        <w:rPr>
          <w:rFonts w:hint="default"/>
          <w:lang w:val="pt-BR"/>
        </w:rPr>
        <w:t xml:space="preserve">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rFonts w:hint="default"/>
          <w:i/>
          <w:lang w:val="pt-BR"/>
        </w:rPr>
        <w:t>software</w:t>
      </w:r>
      <w:r>
        <w:rPr>
          <w:rFonts w:hint="default"/>
          <w:lang w:val="pt-BR"/>
        </w:rPr>
        <w:t xml:space="preserv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487377990"/>
      <w:bookmarkStart w:id="8" w:name="_Toc302641983"/>
      <w:r>
        <w:rPr>
          <w:lang w:eastAsia="pt-BR"/>
        </w:rPr>
        <w:t>abstract</w:t>
      </w:r>
      <w:bookmarkEnd w:id="7"/>
      <w:bookmarkEnd w:id="8"/>
    </w:p>
    <w:p w14:paraId="796A06D8">
      <w:pPr>
        <w:pStyle w:val="61"/>
        <w:rPr>
          <w:rFonts w:hint="default"/>
          <w:lang w:val="pt-BR"/>
        </w:rPr>
      </w:pPr>
      <w:r>
        <w:rPr>
          <w:rFonts w:hint="default"/>
          <w:lang w:val="pt-BR"/>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6F02A5DC">
      <w:pPr>
        <w:pStyle w:val="25"/>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_Toc15597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_Toc15597 \h </w:instrText>
      </w:r>
      <w:r>
        <w:fldChar w:fldCharType="separate"/>
      </w:r>
      <w:r>
        <w:t>17</w:t>
      </w:r>
      <w:r>
        <w:fldChar w:fldCharType="end"/>
      </w:r>
      <w:r>
        <w:rPr>
          <w:lang w:val="pt-BR"/>
        </w:rPr>
        <w:fldChar w:fldCharType="end"/>
      </w:r>
    </w:p>
    <w:p w14:paraId="682FD2BC">
      <w:pPr>
        <w:pStyle w:val="25"/>
      </w:pPr>
      <w:r>
        <w:rPr>
          <w:lang w:val="pt-BR"/>
        </w:rPr>
        <w:fldChar w:fldCharType="begin"/>
      </w:r>
      <w:r>
        <w:rPr>
          <w:lang w:val="pt-BR"/>
        </w:rPr>
        <w:instrText xml:space="preserve"> HYPERLINK \l _Toc6669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_Toc6669 \h </w:instrText>
      </w:r>
      <w:r>
        <w:fldChar w:fldCharType="separate"/>
      </w:r>
      <w:r>
        <w:t>19</w:t>
      </w:r>
      <w:r>
        <w:fldChar w:fldCharType="end"/>
      </w:r>
      <w:r>
        <w:rPr>
          <w:lang w:val="pt-BR"/>
        </w:rPr>
        <w:fldChar w:fldCharType="end"/>
      </w:r>
    </w:p>
    <w:p w14:paraId="55566295">
      <w:pPr>
        <w:pStyle w:val="25"/>
      </w:pPr>
      <w:r>
        <w:rPr>
          <w:lang w:val="pt-BR"/>
        </w:rPr>
        <w:fldChar w:fldCharType="begin"/>
      </w:r>
      <w:r>
        <w:rPr>
          <w:lang w:val="pt-BR"/>
        </w:rPr>
        <w:instrText xml:space="preserve"> HYPERLINK \l _Toc5676 </w:instrText>
      </w:r>
      <w:r>
        <w:rPr>
          <w:lang w:val="pt-BR"/>
        </w:rPr>
        <w:fldChar w:fldCharType="separate"/>
      </w:r>
      <w:r>
        <w:t xml:space="preserve">Figura 3 </w:t>
      </w:r>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_Toc5676 \h </w:instrText>
      </w:r>
      <w:r>
        <w:fldChar w:fldCharType="separate"/>
      </w:r>
      <w:r>
        <w:t>20</w:t>
      </w:r>
      <w:r>
        <w:fldChar w:fldCharType="end"/>
      </w:r>
      <w:r>
        <w:rPr>
          <w:lang w:val="pt-BR"/>
        </w:rPr>
        <w:fldChar w:fldCharType="end"/>
      </w:r>
    </w:p>
    <w:p w14:paraId="6A57B243">
      <w:pPr>
        <w:pStyle w:val="25"/>
      </w:pPr>
      <w:r>
        <w:rPr>
          <w:lang w:val="pt-BR"/>
        </w:rPr>
        <w:fldChar w:fldCharType="begin"/>
      </w:r>
      <w:r>
        <w:rPr>
          <w:lang w:val="pt-BR"/>
        </w:rPr>
        <w:instrText xml:space="preserve"> HYPERLINK \l _Toc27053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_Toc27053 \h </w:instrText>
      </w:r>
      <w:r>
        <w:fldChar w:fldCharType="separate"/>
      </w:r>
      <w:r>
        <w:t>22</w:t>
      </w:r>
      <w:r>
        <w:fldChar w:fldCharType="end"/>
      </w:r>
      <w:r>
        <w:rPr>
          <w:lang w:val="pt-BR"/>
        </w:rPr>
        <w:fldChar w:fldCharType="end"/>
      </w:r>
    </w:p>
    <w:p w14:paraId="64DD861A">
      <w:pPr>
        <w:pStyle w:val="25"/>
      </w:pPr>
      <w:r>
        <w:rPr>
          <w:lang w:val="pt-BR"/>
        </w:rPr>
        <w:fldChar w:fldCharType="begin"/>
      </w:r>
      <w:r>
        <w:rPr>
          <w:lang w:val="pt-BR"/>
        </w:rPr>
        <w:instrText xml:space="preserve"> HYPERLINK \l _Toc6066 </w:instrText>
      </w:r>
      <w:r>
        <w:rPr>
          <w:lang w:val="pt-BR"/>
        </w:rPr>
        <w:fldChar w:fldCharType="separate"/>
      </w:r>
      <w:r>
        <w:t xml:space="preserve">Figura 5 </w:t>
      </w:r>
      <w:r>
        <w:rPr>
          <w:lang w:val="pt-BR"/>
        </w:rPr>
        <w:t xml:space="preserve"> - Diagrama de blocos da </w:t>
      </w:r>
      <w:r>
        <w:rPr>
          <w:i/>
          <w:lang w:val="pt-BR"/>
        </w:rPr>
        <w:t>PCB</w:t>
      </w:r>
      <w:r>
        <w:tab/>
      </w:r>
      <w:r>
        <w:fldChar w:fldCharType="begin"/>
      </w:r>
      <w:r>
        <w:instrText xml:space="preserve"> PAGEREF _Toc6066 \h </w:instrText>
      </w:r>
      <w:r>
        <w:fldChar w:fldCharType="separate"/>
      </w:r>
      <w:r>
        <w:t>24</w:t>
      </w:r>
      <w:r>
        <w:fldChar w:fldCharType="end"/>
      </w:r>
      <w:r>
        <w:rPr>
          <w:lang w:val="pt-BR"/>
        </w:rPr>
        <w:fldChar w:fldCharType="end"/>
      </w:r>
    </w:p>
    <w:p w14:paraId="654518AC">
      <w:pPr>
        <w:pStyle w:val="25"/>
      </w:pPr>
      <w:r>
        <w:rPr>
          <w:lang w:val="pt-BR"/>
        </w:rPr>
        <w:fldChar w:fldCharType="begin"/>
      </w:r>
      <w:r>
        <w:rPr>
          <w:lang w:val="pt-BR"/>
        </w:rPr>
        <w:instrText xml:space="preserve"> HYPERLINK \l _Toc8331 </w:instrText>
      </w:r>
      <w:r>
        <w:rPr>
          <w:lang w:val="pt-BR"/>
        </w:rPr>
        <w:fldChar w:fldCharType="separate"/>
      </w:r>
      <w:r>
        <w:t xml:space="preserve">Figura 6 </w:t>
      </w:r>
      <w:r>
        <w:rPr>
          <w:lang w:val="pt-BR"/>
        </w:rPr>
        <w:t xml:space="preserve"> - Montagem mecânica da tira cintilante com fibra </w:t>
      </w:r>
      <w:r>
        <w:rPr>
          <w:i/>
          <w:lang w:val="pt-BR"/>
        </w:rPr>
        <w:t>Wavelength Shifter</w:t>
      </w:r>
      <w:r>
        <w:rPr>
          <w:rFonts w:hint="default"/>
          <w:lang w:val="pt-BR"/>
        </w:rPr>
        <w:t xml:space="preserve"> [14]</w:t>
      </w:r>
      <w:r>
        <w:tab/>
      </w:r>
      <w:r>
        <w:fldChar w:fldCharType="begin"/>
      </w:r>
      <w:r>
        <w:instrText xml:space="preserve"> PAGEREF _Toc8331 \h </w:instrText>
      </w:r>
      <w:r>
        <w:fldChar w:fldCharType="separate"/>
      </w:r>
      <w:r>
        <w:t>26</w:t>
      </w:r>
      <w:r>
        <w:fldChar w:fldCharType="end"/>
      </w:r>
      <w:r>
        <w:rPr>
          <w:lang w:val="pt-BR"/>
        </w:rPr>
        <w:fldChar w:fldCharType="end"/>
      </w:r>
    </w:p>
    <w:p w14:paraId="34972334">
      <w:pPr>
        <w:pStyle w:val="25"/>
      </w:pPr>
      <w:r>
        <w:rPr>
          <w:lang w:val="pt-BR"/>
        </w:rPr>
        <w:fldChar w:fldCharType="begin"/>
      </w:r>
      <w:r>
        <w:rPr>
          <w:lang w:val="pt-BR"/>
        </w:rPr>
        <w:instrText xml:space="preserve"> HYPERLINK \l _Toc11500 </w:instrText>
      </w:r>
      <w:r>
        <w:rPr>
          <w:lang w:val="pt-BR"/>
        </w:rPr>
        <w:fldChar w:fldCharType="separate"/>
      </w:r>
      <w:r>
        <w:t xml:space="preserve">Figura 7 </w:t>
      </w:r>
      <w:r>
        <w:rPr>
          <w:lang w:val="pt-BR"/>
        </w:rPr>
        <w:t xml:space="preserve"> - Fibras óticas </w:t>
      </w:r>
      <w:r>
        <w:rPr>
          <w:i/>
          <w:lang w:val="pt-BR"/>
        </w:rPr>
        <w:t>WLS</w:t>
      </w:r>
      <w:r>
        <w:rPr>
          <w:rFonts w:hint="default"/>
          <w:lang w:val="pt-BR"/>
        </w:rPr>
        <w:t xml:space="preserve"> [14]</w:t>
      </w:r>
      <w:r>
        <w:tab/>
      </w:r>
      <w:r>
        <w:fldChar w:fldCharType="begin"/>
      </w:r>
      <w:r>
        <w:instrText xml:space="preserve"> PAGEREF _Toc11500 \h </w:instrText>
      </w:r>
      <w:r>
        <w:fldChar w:fldCharType="separate"/>
      </w:r>
      <w:r>
        <w:t>27</w:t>
      </w:r>
      <w:r>
        <w:fldChar w:fldCharType="end"/>
      </w:r>
      <w:r>
        <w:rPr>
          <w:lang w:val="pt-BR"/>
        </w:rPr>
        <w:fldChar w:fldCharType="end"/>
      </w:r>
    </w:p>
    <w:p w14:paraId="5CE84384">
      <w:pPr>
        <w:pStyle w:val="25"/>
      </w:pPr>
      <w:r>
        <w:rPr>
          <w:lang w:val="pt-BR"/>
        </w:rPr>
        <w:fldChar w:fldCharType="begin"/>
      </w:r>
      <w:r>
        <w:rPr>
          <w:lang w:val="pt-BR"/>
        </w:rPr>
        <w:instrText xml:space="preserve"> HYPERLINK \l _Toc8094 </w:instrText>
      </w:r>
      <w:r>
        <w:rPr>
          <w:lang w:val="pt-BR"/>
        </w:rPr>
        <w:fldChar w:fldCharType="separate"/>
      </w:r>
      <w:r>
        <w:t xml:space="preserve">Figura 8 </w:t>
      </w:r>
      <w:r>
        <w:rPr>
          <w:lang w:val="pt-BR"/>
        </w:rPr>
        <w:t xml:space="preserve"> - Fotomultiplicadora </w:t>
      </w:r>
      <w:r>
        <w:rPr>
          <w:i/>
          <w:lang w:val="pt-BR"/>
        </w:rPr>
        <w:t>SiPM</w:t>
      </w:r>
      <w:r>
        <w:rPr>
          <w:lang w:val="pt-BR"/>
        </w:rPr>
        <w:t xml:space="preserve"> da série S13360</w:t>
      </w:r>
      <w:r>
        <w:rPr>
          <w:rFonts w:hint="default"/>
          <w:lang w:val="pt-BR"/>
        </w:rPr>
        <w:t xml:space="preserve"> [15]</w:t>
      </w:r>
      <w:r>
        <w:tab/>
      </w:r>
      <w:r>
        <w:fldChar w:fldCharType="begin"/>
      </w:r>
      <w:r>
        <w:instrText xml:space="preserve"> PAGEREF _Toc8094 \h </w:instrText>
      </w:r>
      <w:r>
        <w:fldChar w:fldCharType="separate"/>
      </w:r>
      <w:r>
        <w:t>28</w:t>
      </w:r>
      <w:r>
        <w:fldChar w:fldCharType="end"/>
      </w:r>
      <w:r>
        <w:rPr>
          <w:lang w:val="pt-BR"/>
        </w:rPr>
        <w:fldChar w:fldCharType="end"/>
      </w:r>
    </w:p>
    <w:p w14:paraId="6E1861DC">
      <w:pPr>
        <w:pStyle w:val="25"/>
      </w:pPr>
      <w:r>
        <w:rPr>
          <w:lang w:val="pt-BR"/>
        </w:rPr>
        <w:fldChar w:fldCharType="begin"/>
      </w:r>
      <w:r>
        <w:rPr>
          <w:lang w:val="pt-BR"/>
        </w:rPr>
        <w:instrText xml:space="preserve"> HYPERLINK \l _Toc10675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_Toc10675 \h </w:instrText>
      </w:r>
      <w:r>
        <w:fldChar w:fldCharType="separate"/>
      </w:r>
      <w:r>
        <w:t>28</w:t>
      </w:r>
      <w:r>
        <w:fldChar w:fldCharType="end"/>
      </w:r>
      <w:r>
        <w:rPr>
          <w:lang w:val="pt-BR"/>
        </w:rPr>
        <w:fldChar w:fldCharType="end"/>
      </w:r>
    </w:p>
    <w:p w14:paraId="293896F5">
      <w:pPr>
        <w:pStyle w:val="25"/>
      </w:pPr>
      <w:r>
        <w:rPr>
          <w:lang w:val="pt-BR"/>
        </w:rPr>
        <w:fldChar w:fldCharType="begin"/>
      </w:r>
      <w:r>
        <w:rPr>
          <w:lang w:val="pt-BR"/>
        </w:rPr>
        <w:instrText xml:space="preserve"> HYPERLINK \l _Toc7578 </w:instrText>
      </w:r>
      <w:r>
        <w:rPr>
          <w:lang w:val="pt-BR"/>
        </w:rPr>
        <w:fldChar w:fldCharType="separate"/>
      </w:r>
      <w:r>
        <w:t xml:space="preserve">Figura 10 </w:t>
      </w:r>
      <w:r>
        <w:rPr>
          <w:lang w:val="pt-BR"/>
        </w:rPr>
        <w:t xml:space="preserve"> - Circuito da fonte de tensão de polarização da </w:t>
      </w:r>
      <w:r>
        <w:rPr>
          <w:i/>
          <w:lang w:val="pt-BR"/>
        </w:rPr>
        <w:t>SiPM</w:t>
      </w:r>
      <w:r>
        <w:tab/>
      </w:r>
      <w:r>
        <w:fldChar w:fldCharType="begin"/>
      </w:r>
      <w:r>
        <w:instrText xml:space="preserve"> PAGEREF _Toc7578 \h </w:instrText>
      </w:r>
      <w:r>
        <w:fldChar w:fldCharType="separate"/>
      </w:r>
      <w:r>
        <w:t>29</w:t>
      </w:r>
      <w:r>
        <w:fldChar w:fldCharType="end"/>
      </w:r>
      <w:r>
        <w:rPr>
          <w:lang w:val="pt-BR"/>
        </w:rPr>
        <w:fldChar w:fldCharType="end"/>
      </w:r>
    </w:p>
    <w:p w14:paraId="33A5B7F9">
      <w:pPr>
        <w:pStyle w:val="25"/>
      </w:pPr>
      <w:r>
        <w:rPr>
          <w:lang w:val="pt-BR"/>
        </w:rPr>
        <w:fldChar w:fldCharType="begin"/>
      </w:r>
      <w:r>
        <w:rPr>
          <w:lang w:val="pt-BR"/>
        </w:rPr>
        <w:instrText xml:space="preserve"> HYPERLINK \l _Toc24445 </w:instrText>
      </w:r>
      <w:r>
        <w:rPr>
          <w:lang w:val="pt-BR"/>
        </w:rPr>
        <w:fldChar w:fldCharType="separate"/>
      </w:r>
      <w:r>
        <w:t xml:space="preserve">Figura 11 </w:t>
      </w:r>
      <w:r>
        <w:rPr>
          <w:lang w:val="pt-BR"/>
        </w:rPr>
        <w:t xml:space="preserve"> - Circuito de amplificação e discriminação de um canal da </w:t>
      </w:r>
      <w:r>
        <w:rPr>
          <w:i/>
          <w:lang w:val="pt-BR"/>
        </w:rPr>
        <w:t>FEE</w:t>
      </w:r>
      <w:r>
        <w:tab/>
      </w:r>
      <w:r>
        <w:fldChar w:fldCharType="begin"/>
      </w:r>
      <w:r>
        <w:instrText xml:space="preserve"> PAGEREF _Toc24445 \h </w:instrText>
      </w:r>
      <w:r>
        <w:fldChar w:fldCharType="separate"/>
      </w:r>
      <w:r>
        <w:t>30</w:t>
      </w:r>
      <w:r>
        <w:fldChar w:fldCharType="end"/>
      </w:r>
      <w:r>
        <w:rPr>
          <w:lang w:val="pt-BR"/>
        </w:rPr>
        <w:fldChar w:fldCharType="end"/>
      </w:r>
    </w:p>
    <w:p w14:paraId="52084F41">
      <w:pPr>
        <w:pStyle w:val="25"/>
      </w:pPr>
      <w:r>
        <w:rPr>
          <w:lang w:val="pt-BR"/>
        </w:rPr>
        <w:fldChar w:fldCharType="begin"/>
      </w:r>
      <w:r>
        <w:rPr>
          <w:lang w:val="pt-BR"/>
        </w:rPr>
        <w:instrText xml:space="preserve"> HYPERLINK \l _Toc1477 </w:instrText>
      </w:r>
      <w:r>
        <w:rPr>
          <w:lang w:val="pt-BR"/>
        </w:rPr>
        <w:fldChar w:fldCharType="separate"/>
      </w:r>
      <w:r>
        <w:t xml:space="preserve">Figura 12 </w:t>
      </w:r>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r>
        <w:tab/>
      </w:r>
      <w:r>
        <w:fldChar w:fldCharType="begin"/>
      </w:r>
      <w:r>
        <w:instrText xml:space="preserve"> PAGEREF _Toc1477 \h </w:instrText>
      </w:r>
      <w:r>
        <w:fldChar w:fldCharType="separate"/>
      </w:r>
      <w:r>
        <w:t>31</w:t>
      </w:r>
      <w:r>
        <w:fldChar w:fldCharType="end"/>
      </w:r>
      <w:r>
        <w:rPr>
          <w:lang w:val="pt-BR"/>
        </w:rPr>
        <w:fldChar w:fldCharType="end"/>
      </w:r>
    </w:p>
    <w:p w14:paraId="764D3FBF">
      <w:pPr>
        <w:pStyle w:val="25"/>
      </w:pPr>
      <w:r>
        <w:rPr>
          <w:lang w:val="pt-BR"/>
        </w:rPr>
        <w:fldChar w:fldCharType="begin"/>
      </w:r>
      <w:r>
        <w:rPr>
          <w:lang w:val="pt-BR"/>
        </w:rPr>
        <w:instrText xml:space="preserve"> HYPERLINK \l _Toc4816 </w:instrText>
      </w:r>
      <w:r>
        <w:rPr>
          <w:lang w:val="pt-BR"/>
        </w:rPr>
        <w:fldChar w:fldCharType="separate"/>
      </w:r>
      <w:r>
        <w:t xml:space="preserve">Figura 13 </w:t>
      </w:r>
      <w:r>
        <w:rPr>
          <w:lang w:val="pt-BR"/>
        </w:rPr>
        <w:t xml:space="preserve"> - Janela da interface de configuração </w:t>
      </w:r>
      <w:r>
        <w:rPr>
          <w:i/>
          <w:lang w:val="pt-BR"/>
        </w:rPr>
        <w:t>PyControl</w:t>
      </w:r>
      <w:r>
        <w:tab/>
      </w:r>
      <w:r>
        <w:fldChar w:fldCharType="begin"/>
      </w:r>
      <w:r>
        <w:instrText xml:space="preserve"> PAGEREF _Toc4816 \h </w:instrText>
      </w:r>
      <w:r>
        <w:fldChar w:fldCharType="separate"/>
      </w:r>
      <w:r>
        <w:t>37</w:t>
      </w:r>
      <w:r>
        <w:fldChar w:fldCharType="end"/>
      </w:r>
      <w:r>
        <w:rPr>
          <w:lang w:val="pt-BR"/>
        </w:rPr>
        <w:fldChar w:fldCharType="end"/>
      </w:r>
    </w:p>
    <w:p w14:paraId="7C4CFD58">
      <w:pPr>
        <w:pStyle w:val="25"/>
      </w:pPr>
      <w:r>
        <w:rPr>
          <w:lang w:val="pt-BR"/>
        </w:rPr>
        <w:fldChar w:fldCharType="begin"/>
      </w:r>
      <w:r>
        <w:rPr>
          <w:lang w:val="pt-BR"/>
        </w:rPr>
        <w:instrText xml:space="preserve"> HYPERLINK \l _Toc14599 </w:instrText>
      </w:r>
      <w:r>
        <w:rPr>
          <w:lang w:val="pt-BR"/>
        </w:rPr>
        <w:fldChar w:fldCharType="separate"/>
      </w:r>
      <w:r>
        <w:t xml:space="preserve">Figura 14 </w:t>
      </w:r>
      <w:r>
        <w:rPr>
          <w:lang w:val="pt-BR"/>
        </w:rPr>
        <w:t xml:space="preserve"> - </w:t>
      </w:r>
      <w:r>
        <w:rPr>
          <w:rFonts w:hint="default"/>
          <w:lang w:val="pt-BR"/>
        </w:rPr>
        <w:t xml:space="preserve">Eficiência x </w:t>
      </w:r>
      <w:r>
        <w:rPr>
          <w:rFonts w:hint="default"/>
          <w:i/>
          <w:lang w:val="pt-BR"/>
        </w:rPr>
        <w:t>threshold</w:t>
      </w:r>
      <w:r>
        <w:rPr>
          <w:rFonts w:hint="default"/>
          <w:lang w:val="pt-BR"/>
        </w:rPr>
        <w:t xml:space="preserve"> do canal 7</w:t>
      </w:r>
      <w:r>
        <w:tab/>
      </w:r>
      <w:r>
        <w:fldChar w:fldCharType="begin"/>
      </w:r>
      <w:r>
        <w:instrText xml:space="preserve"> PAGEREF _Toc14599 \h </w:instrText>
      </w:r>
      <w:r>
        <w:fldChar w:fldCharType="separate"/>
      </w:r>
      <w:r>
        <w:t>38</w:t>
      </w:r>
      <w:r>
        <w:fldChar w:fldCharType="end"/>
      </w:r>
      <w:r>
        <w:rPr>
          <w:lang w:val="pt-BR"/>
        </w:rPr>
        <w:fldChar w:fldCharType="end"/>
      </w:r>
    </w:p>
    <w:p w14:paraId="319CE1B6">
      <w:pPr>
        <w:pStyle w:val="25"/>
      </w:pPr>
      <w:r>
        <w:rPr>
          <w:lang w:val="pt-BR"/>
        </w:rPr>
        <w:fldChar w:fldCharType="begin"/>
      </w:r>
      <w:r>
        <w:rPr>
          <w:lang w:val="pt-BR"/>
        </w:rPr>
        <w:instrText xml:space="preserve"> HYPERLINK \l _Toc25853 </w:instrText>
      </w:r>
      <w:r>
        <w:rPr>
          <w:lang w:val="pt-BR"/>
        </w:rPr>
        <w:fldChar w:fldCharType="separate"/>
      </w:r>
      <w:r>
        <w:t xml:space="preserve">Figura 15 </w:t>
      </w:r>
      <w:r>
        <w:rPr>
          <w:lang w:val="pt-BR"/>
        </w:rPr>
        <w:t xml:space="preserve"> - </w:t>
      </w:r>
      <w:r>
        <w:rPr>
          <w:rFonts w:hint="default"/>
          <w:lang w:val="pt-BR"/>
        </w:rPr>
        <w:t xml:space="preserve">Eficiência x </w:t>
      </w:r>
      <w:r>
        <w:rPr>
          <w:rFonts w:hint="default"/>
          <w:i/>
          <w:iCs/>
          <w:lang w:val="pt-BR"/>
        </w:rPr>
        <w:t>width</w:t>
      </w:r>
      <w:r>
        <w:rPr>
          <w:rFonts w:hint="default"/>
          <w:lang w:val="pt-BR"/>
        </w:rPr>
        <w:t xml:space="preserve"> do canal 7</w:t>
      </w:r>
      <w:r>
        <w:tab/>
      </w:r>
      <w:r>
        <w:fldChar w:fldCharType="begin"/>
      </w:r>
      <w:r>
        <w:instrText xml:space="preserve"> PAGEREF _Toc25853 \h </w:instrText>
      </w:r>
      <w:r>
        <w:fldChar w:fldCharType="separate"/>
      </w:r>
      <w:r>
        <w:t>40</w:t>
      </w:r>
      <w:r>
        <w:fldChar w:fldCharType="end"/>
      </w:r>
      <w:r>
        <w:rPr>
          <w:lang w:val="pt-BR"/>
        </w:rPr>
        <w:fldChar w:fldCharType="end"/>
      </w:r>
    </w:p>
    <w:p w14:paraId="2B87FC74">
      <w:pPr>
        <w:pStyle w:val="25"/>
        <w:tabs>
          <w:tab w:val="right" w:leader="dot" w:pos="9061"/>
          <w:tab w:val="clear" w:pos="907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392CB064">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,1,APÊNDICES,1,ANEXOS,1</w:instrText>
      </w:r>
      <w:r>
        <w:instrText xml:space="preserve">" </w:instrText>
      </w:r>
      <w:r>
        <w:fldChar w:fldCharType="separate"/>
      </w:r>
      <w:r>
        <w:fldChar w:fldCharType="begin"/>
      </w:r>
      <w:r>
        <w:instrText xml:space="preserve"> HYPERLINK \l _Toc30008 </w:instrText>
      </w:r>
      <w:r>
        <w:fldChar w:fldCharType="separate"/>
      </w:r>
      <w:r>
        <w:rPr>
          <w:rFonts w:hint="default" w:ascii="Arial" w:hAnsi="Arial" w:cs="Times New Roman"/>
        </w:rPr>
        <w:t xml:space="preserve">1 </w:t>
      </w:r>
      <w:r>
        <w:t>INTRODUÇÃO</w:t>
      </w:r>
      <w:r>
        <w:tab/>
      </w:r>
      <w:r>
        <w:fldChar w:fldCharType="begin"/>
      </w:r>
      <w:r>
        <w:instrText xml:space="preserve"> PAGEREF _Toc30008 \h </w:instrText>
      </w:r>
      <w:r>
        <w:fldChar w:fldCharType="separate"/>
      </w:r>
      <w:r>
        <w:t>13</w:t>
      </w:r>
      <w:r>
        <w:fldChar w:fldCharType="end"/>
      </w:r>
      <w:r>
        <w:fldChar w:fldCharType="end"/>
      </w:r>
    </w:p>
    <w:p w14:paraId="49F84828">
      <w:pPr>
        <w:pStyle w:val="21"/>
        <w:tabs>
          <w:tab w:val="right" w:leader="dot" w:pos="9071"/>
          <w:tab w:val="clear" w:pos="425"/>
          <w:tab w:val="clear" w:pos="8647"/>
        </w:tabs>
      </w:pPr>
      <w:r>
        <w:rPr>
          <w:color w:val="auto"/>
          <w:lang w:val="en-US"/>
        </w:rPr>
        <w:fldChar w:fldCharType="begin"/>
      </w:r>
      <w:r>
        <w:rPr>
          <w:lang w:val="en-US"/>
        </w:rPr>
        <w:instrText xml:space="preserve"> HYPERLINK \l _Toc1438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_Toc1438 \h </w:instrText>
      </w:r>
      <w:r>
        <w:fldChar w:fldCharType="separate"/>
      </w:r>
      <w:r>
        <w:t>13</w:t>
      </w:r>
      <w:r>
        <w:fldChar w:fldCharType="end"/>
      </w:r>
      <w:r>
        <w:rPr>
          <w:color w:val="auto"/>
          <w:lang w:val="en-US"/>
        </w:rPr>
        <w:fldChar w:fldCharType="end"/>
      </w:r>
    </w:p>
    <w:p w14:paraId="2DAE41B4">
      <w:pPr>
        <w:pStyle w:val="21"/>
        <w:tabs>
          <w:tab w:val="right" w:leader="dot" w:pos="9071"/>
          <w:tab w:val="clear" w:pos="425"/>
          <w:tab w:val="clear" w:pos="8647"/>
        </w:tabs>
      </w:pPr>
      <w:r>
        <w:rPr>
          <w:color w:val="auto"/>
          <w:lang w:val="en-US"/>
        </w:rPr>
        <w:fldChar w:fldCharType="begin"/>
      </w:r>
      <w:r>
        <w:rPr>
          <w:lang w:val="en-US"/>
        </w:rPr>
        <w:instrText xml:space="preserve"> HYPERLINK \l _Toc10837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_Toc10837 \h </w:instrText>
      </w:r>
      <w:r>
        <w:fldChar w:fldCharType="separate"/>
      </w:r>
      <w:r>
        <w:t>14</w:t>
      </w:r>
      <w:r>
        <w:fldChar w:fldCharType="end"/>
      </w:r>
      <w:r>
        <w:rPr>
          <w:color w:val="auto"/>
          <w:lang w:val="en-US"/>
        </w:rPr>
        <w:fldChar w:fldCharType="end"/>
      </w:r>
    </w:p>
    <w:p w14:paraId="3E2E0319">
      <w:pPr>
        <w:pStyle w:val="21"/>
        <w:tabs>
          <w:tab w:val="right" w:leader="dot" w:pos="9071"/>
          <w:tab w:val="clear" w:pos="425"/>
          <w:tab w:val="clear" w:pos="8647"/>
        </w:tabs>
      </w:pPr>
      <w:r>
        <w:rPr>
          <w:color w:val="auto"/>
          <w:lang w:val="en-US"/>
        </w:rPr>
        <w:fldChar w:fldCharType="begin"/>
      </w:r>
      <w:r>
        <w:rPr>
          <w:lang w:val="en-US"/>
        </w:rPr>
        <w:instrText xml:space="preserve"> HYPERLINK \l _Toc29862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_Toc29862 \h </w:instrText>
      </w:r>
      <w:r>
        <w:fldChar w:fldCharType="separate"/>
      </w:r>
      <w:r>
        <w:t>14</w:t>
      </w:r>
      <w:r>
        <w:fldChar w:fldCharType="end"/>
      </w:r>
      <w:r>
        <w:rPr>
          <w:color w:val="auto"/>
          <w:lang w:val="en-US"/>
        </w:rPr>
        <w:fldChar w:fldCharType="end"/>
      </w:r>
    </w:p>
    <w:p w14:paraId="67AA3661">
      <w:pPr>
        <w:pStyle w:val="21"/>
        <w:tabs>
          <w:tab w:val="right" w:leader="dot" w:pos="9071"/>
          <w:tab w:val="clear" w:pos="425"/>
          <w:tab w:val="clear" w:pos="8647"/>
        </w:tabs>
      </w:pPr>
      <w:r>
        <w:rPr>
          <w:color w:val="auto"/>
          <w:lang w:val="en-US"/>
        </w:rPr>
        <w:fldChar w:fldCharType="begin"/>
      </w:r>
      <w:r>
        <w:rPr>
          <w:lang w:val="en-US"/>
        </w:rPr>
        <w:instrText xml:space="preserve"> HYPERLINK \l _Toc32196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_Toc32196 \h </w:instrText>
      </w:r>
      <w:r>
        <w:fldChar w:fldCharType="separate"/>
      </w:r>
      <w:r>
        <w:t>14</w:t>
      </w:r>
      <w:r>
        <w:fldChar w:fldCharType="end"/>
      </w:r>
      <w:r>
        <w:rPr>
          <w:color w:val="auto"/>
          <w:lang w:val="en-US"/>
        </w:rPr>
        <w:fldChar w:fldCharType="end"/>
      </w:r>
    </w:p>
    <w:p w14:paraId="60DE10C3">
      <w:pPr>
        <w:pStyle w:val="21"/>
        <w:tabs>
          <w:tab w:val="right" w:leader="dot" w:pos="9071"/>
          <w:tab w:val="clear" w:pos="425"/>
          <w:tab w:val="clear" w:pos="8647"/>
        </w:tabs>
      </w:pPr>
      <w:r>
        <w:rPr>
          <w:color w:val="auto"/>
          <w:lang w:val="en-US"/>
        </w:rPr>
        <w:fldChar w:fldCharType="begin"/>
      </w:r>
      <w:r>
        <w:rPr>
          <w:lang w:val="en-US"/>
        </w:rPr>
        <w:instrText xml:space="preserve"> HYPERLINK \l _Toc13805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_Toc13805 \h </w:instrText>
      </w:r>
      <w:r>
        <w:fldChar w:fldCharType="separate"/>
      </w:r>
      <w:r>
        <w:t>16</w:t>
      </w:r>
      <w:r>
        <w:fldChar w:fldCharType="end"/>
      </w:r>
      <w:r>
        <w:rPr>
          <w:color w:val="auto"/>
          <w:lang w:val="en-US"/>
        </w:rPr>
        <w:fldChar w:fldCharType="end"/>
      </w:r>
    </w:p>
    <w:p w14:paraId="649C0604">
      <w:pPr>
        <w:pStyle w:val="38"/>
        <w:tabs>
          <w:tab w:val="right" w:leader="dot" w:pos="9071"/>
          <w:tab w:val="clear" w:pos="170"/>
          <w:tab w:val="clear" w:pos="8647"/>
        </w:tabs>
      </w:pPr>
      <w:r>
        <w:rPr>
          <w:color w:val="auto"/>
          <w:lang w:val="en-US"/>
        </w:rPr>
        <w:fldChar w:fldCharType="begin"/>
      </w:r>
      <w:r>
        <w:rPr>
          <w:lang w:val="en-US"/>
        </w:rPr>
        <w:instrText xml:space="preserve"> HYPERLINK \l _Toc12249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_Toc12249 \h </w:instrText>
      </w:r>
      <w:r>
        <w:fldChar w:fldCharType="separate"/>
      </w:r>
      <w:r>
        <w:t>17</w:t>
      </w:r>
      <w:r>
        <w:fldChar w:fldCharType="end"/>
      </w:r>
      <w:r>
        <w:rPr>
          <w:color w:val="auto"/>
          <w:lang w:val="en-US"/>
        </w:rPr>
        <w:fldChar w:fldCharType="end"/>
      </w:r>
    </w:p>
    <w:p w14:paraId="474C0520">
      <w:pPr>
        <w:pStyle w:val="21"/>
        <w:tabs>
          <w:tab w:val="right" w:leader="dot" w:pos="9071"/>
          <w:tab w:val="clear" w:pos="425"/>
          <w:tab w:val="clear" w:pos="8647"/>
        </w:tabs>
      </w:pPr>
      <w:r>
        <w:rPr>
          <w:color w:val="auto"/>
          <w:lang w:val="en-US"/>
        </w:rPr>
        <w:fldChar w:fldCharType="begin"/>
      </w:r>
      <w:r>
        <w:rPr>
          <w:lang w:val="en-US"/>
        </w:rPr>
        <w:instrText xml:space="preserve"> HYPERLINK \l _Toc17420 </w:instrText>
      </w:r>
      <w:r>
        <w:rPr>
          <w:lang w:val="en-US"/>
        </w:rPr>
        <w:fldChar w:fldCharType="separate"/>
      </w:r>
      <w:r>
        <w:rPr>
          <w:rFonts w:hint="default" w:ascii="Arial" w:hAnsi="Arial" w:cs="Times New Roman"/>
          <w:i w:val="0"/>
          <w:caps/>
          <w:lang w:val="pt-BR"/>
        </w:rPr>
        <w:t xml:space="preserve">2.1 </w:t>
      </w:r>
      <w:r>
        <w:rPr>
          <w:rFonts w:hint="default"/>
          <w:lang w:val="pt-BR"/>
        </w:rPr>
        <w:t xml:space="preserve">O Projeto </w:t>
      </w:r>
      <w:r>
        <w:rPr>
          <w:rFonts w:hint="default"/>
          <w:i/>
          <w:lang w:val="pt-BR"/>
        </w:rPr>
        <w:t>CRE@AT</w:t>
      </w:r>
      <w:r>
        <w:tab/>
      </w:r>
      <w:r>
        <w:fldChar w:fldCharType="begin"/>
      </w:r>
      <w:r>
        <w:instrText xml:space="preserve"> PAGEREF _Toc17420 \h </w:instrText>
      </w:r>
      <w:r>
        <w:fldChar w:fldCharType="separate"/>
      </w:r>
      <w:r>
        <w:t>21</w:t>
      </w:r>
      <w:r>
        <w:fldChar w:fldCharType="end"/>
      </w:r>
      <w:r>
        <w:rPr>
          <w:color w:val="auto"/>
          <w:lang w:val="en-US"/>
        </w:rPr>
        <w:fldChar w:fldCharType="end"/>
      </w:r>
    </w:p>
    <w:p w14:paraId="73EB9D75">
      <w:pPr>
        <w:pStyle w:val="38"/>
        <w:tabs>
          <w:tab w:val="right" w:leader="dot" w:pos="9071"/>
          <w:tab w:val="clear" w:pos="170"/>
          <w:tab w:val="clear" w:pos="8647"/>
        </w:tabs>
      </w:pPr>
      <w:r>
        <w:rPr>
          <w:color w:val="auto"/>
          <w:lang w:val="en-US"/>
        </w:rPr>
        <w:fldChar w:fldCharType="begin"/>
      </w:r>
      <w:r>
        <w:rPr>
          <w:lang w:val="en-US"/>
        </w:rPr>
        <w:instrText xml:space="preserve"> HYPERLINK \l _Toc1537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_Toc1537 \h </w:instrText>
      </w:r>
      <w:r>
        <w:fldChar w:fldCharType="separate"/>
      </w:r>
      <w:r>
        <w:t>24</w:t>
      </w:r>
      <w:r>
        <w:fldChar w:fldCharType="end"/>
      </w:r>
      <w:r>
        <w:rPr>
          <w:color w:val="auto"/>
          <w:lang w:val="en-US"/>
        </w:rPr>
        <w:fldChar w:fldCharType="end"/>
      </w:r>
    </w:p>
    <w:p w14:paraId="0037FC40">
      <w:pPr>
        <w:pStyle w:val="21"/>
        <w:tabs>
          <w:tab w:val="right" w:leader="dot" w:pos="9071"/>
          <w:tab w:val="clear" w:pos="425"/>
          <w:tab w:val="clear" w:pos="8647"/>
        </w:tabs>
      </w:pPr>
      <w:r>
        <w:rPr>
          <w:color w:val="auto"/>
          <w:lang w:val="en-US"/>
        </w:rPr>
        <w:fldChar w:fldCharType="begin"/>
      </w:r>
      <w:r>
        <w:rPr>
          <w:lang w:val="en-US"/>
        </w:rPr>
        <w:instrText xml:space="preserve"> HYPERLINK \l _Toc30506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_Toc30506 \h </w:instrText>
      </w:r>
      <w:r>
        <w:fldChar w:fldCharType="separate"/>
      </w:r>
      <w:r>
        <w:t>26</w:t>
      </w:r>
      <w:r>
        <w:fldChar w:fldCharType="end"/>
      </w:r>
      <w:r>
        <w:rPr>
          <w:color w:val="auto"/>
          <w:lang w:val="en-US"/>
        </w:rPr>
        <w:fldChar w:fldCharType="end"/>
      </w:r>
    </w:p>
    <w:p w14:paraId="1A569A4C">
      <w:pPr>
        <w:pStyle w:val="35"/>
        <w:tabs>
          <w:tab w:val="right" w:leader="dot" w:pos="9071"/>
          <w:tab w:val="clear" w:pos="567"/>
          <w:tab w:val="clear" w:pos="8647"/>
        </w:tabs>
      </w:pPr>
      <w:r>
        <w:rPr>
          <w:color w:val="auto"/>
          <w:lang w:val="en-US"/>
        </w:rPr>
        <w:fldChar w:fldCharType="begin"/>
      </w:r>
      <w:r>
        <w:rPr>
          <w:lang w:val="en-US"/>
        </w:rPr>
        <w:instrText xml:space="preserve"> HYPERLINK \l _Toc9859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 xml:space="preserve">Tiras Cintilantes </w:t>
      </w:r>
      <w:r>
        <w:rPr>
          <w:rFonts w:hint="default"/>
          <w:i/>
          <w:iCs/>
          <w:lang w:val="en-US" w:eastAsia="pt-BR"/>
        </w:rPr>
        <w:t>SciTile</w:t>
      </w:r>
      <w:r>
        <w:tab/>
      </w:r>
      <w:r>
        <w:fldChar w:fldCharType="begin"/>
      </w:r>
      <w:r>
        <w:instrText xml:space="preserve"> PAGEREF _Toc9859 \h </w:instrText>
      </w:r>
      <w:r>
        <w:fldChar w:fldCharType="separate"/>
      </w:r>
      <w:r>
        <w:t>26</w:t>
      </w:r>
      <w:r>
        <w:fldChar w:fldCharType="end"/>
      </w:r>
      <w:r>
        <w:rPr>
          <w:color w:val="auto"/>
          <w:lang w:val="en-US"/>
        </w:rPr>
        <w:fldChar w:fldCharType="end"/>
      </w:r>
    </w:p>
    <w:p w14:paraId="49F6D975">
      <w:pPr>
        <w:pStyle w:val="35"/>
        <w:tabs>
          <w:tab w:val="right" w:leader="dot" w:pos="9071"/>
          <w:tab w:val="clear" w:pos="567"/>
          <w:tab w:val="clear" w:pos="8647"/>
        </w:tabs>
      </w:pPr>
      <w:r>
        <w:rPr>
          <w:color w:val="auto"/>
          <w:lang w:val="en-US"/>
        </w:rPr>
        <w:fldChar w:fldCharType="begin"/>
      </w:r>
      <w:r>
        <w:rPr>
          <w:lang w:val="en-US"/>
        </w:rPr>
        <w:instrText xml:space="preserve"> HYPERLINK \l _Toc22572 </w:instrText>
      </w:r>
      <w:r>
        <w:rPr>
          <w:lang w:val="en-US"/>
        </w:rPr>
        <w:fldChar w:fldCharType="separate"/>
      </w:r>
      <w:r>
        <w:rPr>
          <w:rFonts w:hint="default" w:ascii="Arial" w:hAnsi="Arial" w:cs="Times New Roman"/>
          <w:i w:val="0"/>
          <w:lang w:val="pt-BR"/>
        </w:rPr>
        <w:t xml:space="preserve">3.1.2 </w:t>
      </w:r>
      <w:r>
        <w:rPr>
          <w:rFonts w:hint="default"/>
          <w:lang w:val="pt-BR"/>
        </w:rPr>
        <w:t xml:space="preserve">Fibra Ótica </w:t>
      </w:r>
      <w:r>
        <w:rPr>
          <w:rFonts w:hint="default"/>
          <w:i/>
          <w:lang w:val="pt-BR"/>
        </w:rPr>
        <w:t>Wavelength Shifter</w:t>
      </w:r>
      <w:r>
        <w:tab/>
      </w:r>
      <w:r>
        <w:fldChar w:fldCharType="begin"/>
      </w:r>
      <w:r>
        <w:instrText xml:space="preserve"> PAGEREF _Toc22572 \h </w:instrText>
      </w:r>
      <w:r>
        <w:fldChar w:fldCharType="separate"/>
      </w:r>
      <w:r>
        <w:t>27</w:t>
      </w:r>
      <w:r>
        <w:fldChar w:fldCharType="end"/>
      </w:r>
      <w:r>
        <w:rPr>
          <w:color w:val="auto"/>
          <w:lang w:val="en-US"/>
        </w:rPr>
        <w:fldChar w:fldCharType="end"/>
      </w:r>
    </w:p>
    <w:p w14:paraId="402D7039">
      <w:pPr>
        <w:pStyle w:val="35"/>
        <w:tabs>
          <w:tab w:val="right" w:leader="dot" w:pos="9071"/>
          <w:tab w:val="clear" w:pos="567"/>
          <w:tab w:val="clear" w:pos="8647"/>
        </w:tabs>
      </w:pPr>
      <w:r>
        <w:rPr>
          <w:color w:val="auto"/>
          <w:lang w:val="en-US"/>
        </w:rPr>
        <w:fldChar w:fldCharType="begin"/>
      </w:r>
      <w:r>
        <w:rPr>
          <w:lang w:val="en-US"/>
        </w:rPr>
        <w:instrText xml:space="preserve"> HYPERLINK \l _Toc27528 </w:instrText>
      </w:r>
      <w:r>
        <w:rPr>
          <w:lang w:val="en-US"/>
        </w:rPr>
        <w:fldChar w:fldCharType="separate"/>
      </w:r>
      <w:r>
        <w:rPr>
          <w:rFonts w:hint="default" w:ascii="Arial" w:hAnsi="Arial" w:cs="Times New Roman"/>
          <w:i w:val="0"/>
          <w:lang w:val="pt-BR"/>
        </w:rPr>
        <w:t xml:space="preserve">3.1.3 </w:t>
      </w:r>
      <w:r>
        <w:rPr>
          <w:rFonts w:hint="default"/>
          <w:lang w:val="pt-BR"/>
        </w:rPr>
        <w:t xml:space="preserve">Fotomultiplicadora </w:t>
      </w:r>
      <w:r>
        <w:rPr>
          <w:rFonts w:hint="default"/>
          <w:i/>
          <w:lang w:val="pt-BR"/>
        </w:rPr>
        <w:t>SiPM</w:t>
      </w:r>
      <w:r>
        <w:tab/>
      </w:r>
      <w:r>
        <w:fldChar w:fldCharType="begin"/>
      </w:r>
      <w:r>
        <w:instrText xml:space="preserve"> PAGEREF _Toc27528 \h </w:instrText>
      </w:r>
      <w:r>
        <w:fldChar w:fldCharType="separate"/>
      </w:r>
      <w:r>
        <w:t>27</w:t>
      </w:r>
      <w:r>
        <w:fldChar w:fldCharType="end"/>
      </w:r>
      <w:r>
        <w:rPr>
          <w:color w:val="auto"/>
          <w:lang w:val="en-US"/>
        </w:rPr>
        <w:fldChar w:fldCharType="end"/>
      </w:r>
    </w:p>
    <w:p w14:paraId="3FA8EF4F">
      <w:pPr>
        <w:pStyle w:val="21"/>
        <w:tabs>
          <w:tab w:val="right" w:leader="dot" w:pos="9071"/>
          <w:tab w:val="clear" w:pos="425"/>
          <w:tab w:val="clear" w:pos="8647"/>
        </w:tabs>
      </w:pPr>
      <w:r>
        <w:rPr>
          <w:color w:val="auto"/>
          <w:lang w:val="en-US"/>
        </w:rPr>
        <w:fldChar w:fldCharType="begin"/>
      </w:r>
      <w:r>
        <w:rPr>
          <w:lang w:val="en-US"/>
        </w:rPr>
        <w:instrText xml:space="preserve"> HYPERLINK \l _Toc16928 </w:instrText>
      </w:r>
      <w:r>
        <w:rPr>
          <w:lang w:val="en-US"/>
        </w:rPr>
        <w:fldChar w:fldCharType="separate"/>
      </w:r>
      <w:r>
        <w:rPr>
          <w:rFonts w:hint="default" w:ascii="Arial" w:hAnsi="Arial" w:cs="Times New Roman"/>
          <w:i w:val="0"/>
          <w:caps/>
          <w:lang w:val="pt-BR"/>
        </w:rPr>
        <w:t xml:space="preserve">3.2 </w:t>
      </w:r>
      <w:r>
        <w:rPr>
          <w:rFonts w:hint="default"/>
          <w:lang w:val="pt-BR"/>
        </w:rPr>
        <w:t xml:space="preserve">Eletrônica de </w:t>
      </w:r>
      <w:r>
        <w:rPr>
          <w:rFonts w:hint="default"/>
          <w:i/>
          <w:lang w:val="pt-BR"/>
        </w:rPr>
        <w:t>Front-End</w:t>
      </w:r>
      <w:r>
        <w:tab/>
      </w:r>
      <w:r>
        <w:fldChar w:fldCharType="begin"/>
      </w:r>
      <w:r>
        <w:instrText xml:space="preserve"> PAGEREF _Toc16928 \h </w:instrText>
      </w:r>
      <w:r>
        <w:fldChar w:fldCharType="separate"/>
      </w:r>
      <w:r>
        <w:t>29</w:t>
      </w:r>
      <w:r>
        <w:fldChar w:fldCharType="end"/>
      </w:r>
      <w:r>
        <w:rPr>
          <w:color w:val="auto"/>
          <w:lang w:val="en-US"/>
        </w:rPr>
        <w:fldChar w:fldCharType="end"/>
      </w:r>
    </w:p>
    <w:p w14:paraId="0E66EAB3">
      <w:pPr>
        <w:pStyle w:val="21"/>
        <w:tabs>
          <w:tab w:val="right" w:leader="dot" w:pos="9071"/>
          <w:tab w:val="clear" w:pos="425"/>
          <w:tab w:val="clear" w:pos="8647"/>
        </w:tabs>
      </w:pPr>
      <w:r>
        <w:rPr>
          <w:color w:val="auto"/>
          <w:lang w:val="en-US"/>
        </w:rPr>
        <w:fldChar w:fldCharType="begin"/>
      </w:r>
      <w:r>
        <w:rPr>
          <w:lang w:val="en-US"/>
        </w:rPr>
        <w:instrText xml:space="preserve"> HYPERLINK \l _Toc12099 </w:instrText>
      </w:r>
      <w:r>
        <w:rPr>
          <w:lang w:val="en-US"/>
        </w:rPr>
        <w:fldChar w:fldCharType="separate"/>
      </w:r>
      <w:r>
        <w:rPr>
          <w:rFonts w:hint="default" w:ascii="Arial" w:hAnsi="Arial" w:cs="Times New Roman"/>
          <w:i w:val="0"/>
          <w:caps/>
          <w:lang w:val="pt-BR"/>
        </w:rPr>
        <w:t xml:space="preserve">3.3 </w:t>
      </w:r>
      <w:r>
        <w:rPr>
          <w:rFonts w:hint="default"/>
          <w:lang w:val="pt-BR"/>
        </w:rPr>
        <w:t xml:space="preserve">Módulo </w:t>
      </w:r>
      <w:r>
        <w:rPr>
          <w:rFonts w:hint="default"/>
          <w:i/>
          <w:lang w:val="pt-BR"/>
        </w:rPr>
        <w:t>DAQ</w:t>
      </w:r>
      <w:r>
        <w:tab/>
      </w:r>
      <w:r>
        <w:fldChar w:fldCharType="begin"/>
      </w:r>
      <w:r>
        <w:instrText xml:space="preserve"> PAGEREF _Toc12099 \h </w:instrText>
      </w:r>
      <w:r>
        <w:fldChar w:fldCharType="separate"/>
      </w:r>
      <w:r>
        <w:t>30</w:t>
      </w:r>
      <w:r>
        <w:fldChar w:fldCharType="end"/>
      </w:r>
      <w:r>
        <w:rPr>
          <w:color w:val="auto"/>
          <w:lang w:val="en-US"/>
        </w:rPr>
        <w:fldChar w:fldCharType="end"/>
      </w:r>
    </w:p>
    <w:p w14:paraId="71BA8855">
      <w:pPr>
        <w:pStyle w:val="35"/>
        <w:tabs>
          <w:tab w:val="right" w:leader="dot" w:pos="9071"/>
          <w:tab w:val="clear" w:pos="567"/>
          <w:tab w:val="clear" w:pos="8647"/>
        </w:tabs>
      </w:pPr>
      <w:r>
        <w:rPr>
          <w:color w:val="auto"/>
          <w:lang w:val="en-US"/>
        </w:rPr>
        <w:fldChar w:fldCharType="begin"/>
      </w:r>
      <w:r>
        <w:rPr>
          <w:lang w:val="en-US"/>
        </w:rPr>
        <w:instrText xml:space="preserve"> HYPERLINK \l _Toc27718 </w:instrText>
      </w:r>
      <w:r>
        <w:rPr>
          <w:lang w:val="en-US"/>
        </w:rPr>
        <w:fldChar w:fldCharType="separate"/>
      </w:r>
      <w:r>
        <w:rPr>
          <w:rFonts w:hint="default" w:ascii="Arial" w:hAnsi="Arial" w:cs="Times New Roman"/>
          <w:i w:val="0"/>
          <w:lang w:val="pt-BR"/>
        </w:rPr>
        <w:t xml:space="preserve">3.3.1 </w:t>
      </w:r>
      <w:r>
        <w:rPr>
          <w:rFonts w:hint="default"/>
          <w:lang w:val="pt-BR"/>
        </w:rPr>
        <w:t xml:space="preserve">Módulo </w:t>
      </w:r>
      <w:r>
        <w:rPr>
          <w:rFonts w:hint="default"/>
          <w:i/>
          <w:lang w:val="pt-BR"/>
        </w:rPr>
        <w:t>FPGA</w:t>
      </w:r>
      <w:r>
        <w:tab/>
      </w:r>
      <w:r>
        <w:fldChar w:fldCharType="begin"/>
      </w:r>
      <w:r>
        <w:instrText xml:space="preserve"> PAGEREF _Toc27718 \h </w:instrText>
      </w:r>
      <w:r>
        <w:fldChar w:fldCharType="separate"/>
      </w:r>
      <w:r>
        <w:t>31</w:t>
      </w:r>
      <w:r>
        <w:fldChar w:fldCharType="end"/>
      </w:r>
      <w:r>
        <w:rPr>
          <w:color w:val="auto"/>
          <w:lang w:val="en-US"/>
        </w:rPr>
        <w:fldChar w:fldCharType="end"/>
      </w:r>
    </w:p>
    <w:p w14:paraId="6602D18D">
      <w:pPr>
        <w:pStyle w:val="35"/>
        <w:tabs>
          <w:tab w:val="right" w:leader="dot" w:pos="9071"/>
          <w:tab w:val="clear" w:pos="567"/>
          <w:tab w:val="clear" w:pos="8647"/>
        </w:tabs>
      </w:pPr>
      <w:r>
        <w:rPr>
          <w:color w:val="auto"/>
          <w:lang w:val="en-US"/>
        </w:rPr>
        <w:fldChar w:fldCharType="begin"/>
      </w:r>
      <w:r>
        <w:rPr>
          <w:lang w:val="en-US"/>
        </w:rPr>
        <w:instrText xml:space="preserve"> HYPERLINK \l _Toc25194 </w:instrText>
      </w:r>
      <w:r>
        <w:rPr>
          <w:lang w:val="en-US"/>
        </w:rPr>
        <w:fldChar w:fldCharType="separate"/>
      </w:r>
      <w:r>
        <w:rPr>
          <w:rFonts w:hint="default" w:ascii="Arial" w:hAnsi="Arial" w:cs="Times New Roman"/>
          <w:i w:val="0"/>
          <w:lang w:val="pt-BR"/>
        </w:rPr>
        <w:t xml:space="preserve">3.3.2 </w:t>
      </w:r>
      <w:r>
        <w:rPr>
          <w:rFonts w:hint="default"/>
          <w:i/>
          <w:iCs/>
          <w:lang w:val="pt-BR"/>
        </w:rPr>
        <w:t>Firmware</w:t>
      </w:r>
      <w:r>
        <w:rPr>
          <w:rFonts w:hint="default"/>
          <w:lang w:val="pt-BR"/>
        </w:rPr>
        <w:t xml:space="preserve"> do ESP32</w:t>
      </w:r>
      <w:r>
        <w:tab/>
      </w:r>
      <w:r>
        <w:fldChar w:fldCharType="begin"/>
      </w:r>
      <w:r>
        <w:instrText xml:space="preserve"> PAGEREF _Toc25194 \h </w:instrText>
      </w:r>
      <w:r>
        <w:fldChar w:fldCharType="separate"/>
      </w:r>
      <w:r>
        <w:t>34</w:t>
      </w:r>
      <w:r>
        <w:fldChar w:fldCharType="end"/>
      </w:r>
      <w:r>
        <w:rPr>
          <w:color w:val="auto"/>
          <w:lang w:val="en-US"/>
        </w:rPr>
        <w:fldChar w:fldCharType="end"/>
      </w:r>
    </w:p>
    <w:p w14:paraId="5F11B8E5">
      <w:pPr>
        <w:pStyle w:val="35"/>
        <w:tabs>
          <w:tab w:val="right" w:leader="dot" w:pos="9071"/>
          <w:tab w:val="clear" w:pos="567"/>
          <w:tab w:val="clear" w:pos="8647"/>
        </w:tabs>
      </w:pPr>
      <w:r>
        <w:rPr>
          <w:color w:val="auto"/>
          <w:lang w:val="en-US"/>
        </w:rPr>
        <w:fldChar w:fldCharType="begin"/>
      </w:r>
      <w:r>
        <w:rPr>
          <w:lang w:val="en-US"/>
        </w:rPr>
        <w:instrText xml:space="preserve"> HYPERLINK \l _Toc2344 </w:instrText>
      </w:r>
      <w:r>
        <w:rPr>
          <w:lang w:val="en-US"/>
        </w:rPr>
        <w:fldChar w:fldCharType="separate"/>
      </w:r>
      <w:r>
        <w:rPr>
          <w:rFonts w:hint="default" w:ascii="Arial" w:hAnsi="Arial" w:cs="Times New Roman"/>
          <w:i w:val="0"/>
          <w:lang w:val="pt-BR"/>
        </w:rPr>
        <w:t xml:space="preserve">3.3.3 </w:t>
      </w:r>
      <w:r>
        <w:rPr>
          <w:rFonts w:hint="default"/>
          <w:i/>
          <w:lang w:val="pt-BR"/>
        </w:rPr>
        <w:t>Software</w:t>
      </w:r>
      <w:r>
        <w:rPr>
          <w:rFonts w:hint="default"/>
          <w:lang w:val="pt-BR"/>
        </w:rPr>
        <w:t xml:space="preserve"> de configuração </w:t>
      </w:r>
      <w:r>
        <w:rPr>
          <w:rFonts w:hint="default"/>
          <w:i/>
          <w:lang w:val="pt-BR"/>
        </w:rPr>
        <w:t>PyControl</w:t>
      </w:r>
      <w:r>
        <w:tab/>
      </w:r>
      <w:r>
        <w:fldChar w:fldCharType="begin"/>
      </w:r>
      <w:r>
        <w:instrText xml:space="preserve"> PAGEREF _Toc2344 \h </w:instrText>
      </w:r>
      <w:r>
        <w:fldChar w:fldCharType="separate"/>
      </w:r>
      <w:r>
        <w:t>36</w:t>
      </w:r>
      <w:r>
        <w:fldChar w:fldCharType="end"/>
      </w:r>
      <w:r>
        <w:rPr>
          <w:color w:val="auto"/>
          <w:lang w:val="en-US"/>
        </w:rPr>
        <w:fldChar w:fldCharType="end"/>
      </w:r>
    </w:p>
    <w:p w14:paraId="3CAF2830">
      <w:pPr>
        <w:pStyle w:val="38"/>
        <w:tabs>
          <w:tab w:val="right" w:leader="dot" w:pos="9071"/>
          <w:tab w:val="clear" w:pos="170"/>
          <w:tab w:val="clear" w:pos="8647"/>
        </w:tabs>
      </w:pPr>
      <w:r>
        <w:rPr>
          <w:color w:val="auto"/>
          <w:lang w:val="en-US"/>
        </w:rPr>
        <w:fldChar w:fldCharType="begin"/>
      </w:r>
      <w:r>
        <w:rPr>
          <w:lang w:val="en-US"/>
        </w:rPr>
        <w:instrText xml:space="preserve"> HYPERLINK \l _Toc1887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_Toc1887 \h </w:instrText>
      </w:r>
      <w:r>
        <w:fldChar w:fldCharType="separate"/>
      </w:r>
      <w:r>
        <w:t>38</w:t>
      </w:r>
      <w:r>
        <w:fldChar w:fldCharType="end"/>
      </w:r>
      <w:r>
        <w:rPr>
          <w:color w:val="auto"/>
          <w:lang w:val="en-US"/>
        </w:rPr>
        <w:fldChar w:fldCharType="end"/>
      </w:r>
    </w:p>
    <w:p w14:paraId="295921A7">
      <w:pPr>
        <w:pStyle w:val="38"/>
        <w:tabs>
          <w:tab w:val="right" w:leader="dot" w:pos="9071"/>
          <w:tab w:val="clear" w:pos="170"/>
          <w:tab w:val="clear" w:pos="8647"/>
        </w:tabs>
      </w:pPr>
      <w:r>
        <w:rPr>
          <w:color w:val="auto"/>
          <w:lang w:val="en-US"/>
        </w:rPr>
        <w:fldChar w:fldCharType="begin"/>
      </w:r>
      <w:r>
        <w:rPr>
          <w:lang w:val="en-US"/>
        </w:rPr>
        <w:instrText xml:space="preserve"> HYPERLINK \l _Toc19353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_Toc19353 \h </w:instrText>
      </w:r>
      <w:r>
        <w:fldChar w:fldCharType="separate"/>
      </w:r>
      <w:r>
        <w:t>41</w:t>
      </w:r>
      <w:r>
        <w:fldChar w:fldCharType="end"/>
      </w:r>
      <w:r>
        <w:rPr>
          <w:color w:val="auto"/>
          <w:lang w:val="en-US"/>
        </w:rPr>
        <w:fldChar w:fldCharType="end"/>
      </w:r>
    </w:p>
    <w:p w14:paraId="4A118AD2">
      <w:pPr>
        <w:pStyle w:val="38"/>
        <w:tabs>
          <w:tab w:val="right" w:leader="dot" w:pos="9071"/>
          <w:tab w:val="clear" w:pos="170"/>
          <w:tab w:val="clear" w:pos="8647"/>
        </w:tabs>
      </w:pPr>
      <w:r>
        <w:rPr>
          <w:color w:val="auto"/>
          <w:lang w:val="en-US"/>
        </w:rPr>
        <w:fldChar w:fldCharType="begin"/>
      </w:r>
      <w:r>
        <w:rPr>
          <w:lang w:val="en-US"/>
        </w:rPr>
        <w:instrText xml:space="preserve"> HYPERLINK \l _Toc16314 </w:instrText>
      </w:r>
      <w:r>
        <w:rPr>
          <w:lang w:val="en-US"/>
        </w:rPr>
        <w:fldChar w:fldCharType="separate"/>
      </w:r>
      <w:r>
        <w:rPr>
          <w:caps/>
          <w:lang w:val="pt-BR"/>
        </w:rPr>
        <w:t>REFERÊNCIAS</w:t>
      </w:r>
      <w:r>
        <w:tab/>
      </w:r>
      <w:r>
        <w:fldChar w:fldCharType="begin"/>
      </w:r>
      <w:r>
        <w:instrText xml:space="preserve"> PAGEREF _Toc16314 \h </w:instrText>
      </w:r>
      <w:r>
        <w:fldChar w:fldCharType="separate"/>
      </w:r>
      <w:r>
        <w:t>42</w:t>
      </w:r>
      <w:r>
        <w:fldChar w:fldCharType="end"/>
      </w:r>
      <w:r>
        <w:rPr>
          <w:color w:val="auto"/>
          <w:lang w:val="en-US"/>
        </w:rPr>
        <w:fldChar w:fldCharType="end"/>
      </w:r>
    </w:p>
    <w:p w14:paraId="1BE91820">
      <w:pPr>
        <w:pStyle w:val="38"/>
        <w:tabs>
          <w:tab w:val="right" w:leader="dot" w:pos="9071"/>
          <w:tab w:val="clear" w:pos="170"/>
          <w:tab w:val="clear" w:pos="8647"/>
        </w:tabs>
      </w:pPr>
      <w:r>
        <w:rPr>
          <w:color w:val="auto"/>
          <w:lang w:val="en-US"/>
        </w:rPr>
        <w:fldChar w:fldCharType="begin"/>
      </w:r>
      <w:r>
        <w:rPr>
          <w:lang w:val="en-US"/>
        </w:rPr>
        <w:instrText xml:space="preserve"> HYPERLINK \l _Toc26780 </w:instrText>
      </w:r>
      <w:r>
        <w:rPr>
          <w:lang w:val="en-US"/>
        </w:rPr>
        <w:fldChar w:fldCharType="separate"/>
      </w:r>
      <w:r>
        <w:rPr>
          <w:rFonts w:hint="default" w:ascii="Arial" w:hAnsi="Arial" w:cs="Times New Roman"/>
          <w:i w:val="0"/>
          <w:caps/>
        </w:rPr>
        <w:t xml:space="preserve">APÊNDICE A - </w:t>
      </w:r>
      <w:r>
        <w:rPr>
          <w:rFonts w:hint="default"/>
          <w:i/>
          <w:iCs/>
          <w:lang w:val="pt-BR"/>
        </w:rPr>
        <w:t>Firmware</w:t>
      </w:r>
      <w:r>
        <w:rPr>
          <w:rFonts w:hint="default"/>
          <w:lang w:val="pt-BR"/>
        </w:rPr>
        <w:t xml:space="preserve"> do </w:t>
      </w:r>
      <w:r>
        <w:rPr>
          <w:rFonts w:hint="default"/>
          <w:i/>
          <w:lang w:val="pt-BR"/>
        </w:rPr>
        <w:t>FPGA</w:t>
      </w:r>
      <w:r>
        <w:tab/>
      </w:r>
      <w:r>
        <w:fldChar w:fldCharType="begin"/>
      </w:r>
      <w:r>
        <w:instrText xml:space="preserve"> PAGEREF _Toc26780 \h </w:instrText>
      </w:r>
      <w:r>
        <w:fldChar w:fldCharType="separate"/>
      </w:r>
      <w:r>
        <w:t>44</w:t>
      </w:r>
      <w:r>
        <w:fldChar w:fldCharType="end"/>
      </w:r>
      <w:r>
        <w:rPr>
          <w:color w:val="auto"/>
          <w:lang w:val="en-US"/>
        </w:rPr>
        <w:fldChar w:fldCharType="end"/>
      </w:r>
    </w:p>
    <w:p w14:paraId="298CDFAB">
      <w:pPr>
        <w:pStyle w:val="38"/>
        <w:tabs>
          <w:tab w:val="right" w:leader="dot" w:pos="9071"/>
          <w:tab w:val="clear" w:pos="170"/>
          <w:tab w:val="clear" w:pos="8647"/>
        </w:tabs>
      </w:pPr>
      <w:r>
        <w:rPr>
          <w:color w:val="auto"/>
          <w:lang w:val="en-US"/>
        </w:rPr>
        <w:fldChar w:fldCharType="begin"/>
      </w:r>
      <w:r>
        <w:rPr>
          <w:lang w:val="en-US"/>
        </w:rPr>
        <w:instrText xml:space="preserve"> HYPERLINK \l _Toc18198 </w:instrText>
      </w:r>
      <w:r>
        <w:rPr>
          <w:lang w:val="en-US"/>
        </w:rPr>
        <w:fldChar w:fldCharType="separate"/>
      </w:r>
      <w:r>
        <w:rPr>
          <w:rFonts w:hint="default" w:ascii="Arial" w:hAnsi="Arial" w:cs="Times New Roman"/>
          <w:i w:val="0"/>
          <w:caps/>
        </w:rPr>
        <w:t xml:space="preserve">APÊNDICE B - </w:t>
      </w:r>
      <w:r>
        <w:rPr>
          <w:rFonts w:hint="default"/>
          <w:i/>
          <w:iCs/>
          <w:lang w:val="pt-BR"/>
        </w:rPr>
        <w:t>Firmware</w:t>
      </w:r>
      <w:r>
        <w:rPr>
          <w:rFonts w:hint="default"/>
          <w:lang w:val="pt-BR"/>
        </w:rPr>
        <w:t xml:space="preserve"> do ESP32</w:t>
      </w:r>
      <w:r>
        <w:tab/>
      </w:r>
      <w:r>
        <w:fldChar w:fldCharType="begin"/>
      </w:r>
      <w:r>
        <w:instrText xml:space="preserve"> PAGEREF _Toc18198 \h </w:instrText>
      </w:r>
      <w:r>
        <w:fldChar w:fldCharType="separate"/>
      </w:r>
      <w:r>
        <w:t>45</w:t>
      </w:r>
      <w:r>
        <w:fldChar w:fldCharType="end"/>
      </w:r>
      <w:r>
        <w:rPr>
          <w:color w:val="auto"/>
          <w:lang w:val="en-US"/>
        </w:rPr>
        <w:fldChar w:fldCharType="end"/>
      </w:r>
    </w:p>
    <w:p w14:paraId="29FCB4D0">
      <w:pPr>
        <w:pStyle w:val="38"/>
        <w:tabs>
          <w:tab w:val="right" w:leader="dot" w:pos="9071"/>
          <w:tab w:val="clear" w:pos="170"/>
          <w:tab w:val="clear" w:pos="8647"/>
        </w:tabs>
      </w:pPr>
      <w:r>
        <w:rPr>
          <w:color w:val="auto"/>
          <w:lang w:val="en-US"/>
        </w:rPr>
        <w:fldChar w:fldCharType="begin"/>
      </w:r>
      <w:r>
        <w:rPr>
          <w:lang w:val="en-US"/>
        </w:rPr>
        <w:instrText xml:space="preserve"> HYPERLINK \l _Toc9593 </w:instrText>
      </w:r>
      <w:r>
        <w:rPr>
          <w:lang w:val="en-US"/>
        </w:rPr>
        <w:fldChar w:fldCharType="separate"/>
      </w:r>
      <w:r>
        <w:rPr>
          <w:rFonts w:hint="default" w:ascii="Arial" w:hAnsi="Arial" w:cs="Times New Roman"/>
          <w:i w:val="0"/>
          <w:caps/>
        </w:rPr>
        <w:t xml:space="preserve">APÊNDICE C - </w:t>
      </w:r>
      <w:r>
        <w:rPr>
          <w:rFonts w:hint="default"/>
          <w:lang w:val="pt-BR"/>
        </w:rPr>
        <w:t xml:space="preserve">Código da interface </w:t>
      </w:r>
      <w:r>
        <w:rPr>
          <w:rFonts w:hint="default"/>
          <w:i/>
          <w:lang w:val="pt-BR"/>
        </w:rPr>
        <w:t>PyControl</w:t>
      </w:r>
      <w:r>
        <w:tab/>
      </w:r>
      <w:r>
        <w:fldChar w:fldCharType="begin"/>
      </w:r>
      <w:r>
        <w:instrText xml:space="preserve"> PAGEREF _Toc9593 \h </w:instrText>
      </w:r>
      <w:r>
        <w:fldChar w:fldCharType="separate"/>
      </w:r>
      <w:r>
        <w:t>46</w:t>
      </w:r>
      <w:r>
        <w:fldChar w:fldCharType="end"/>
      </w:r>
      <w:r>
        <w:rPr>
          <w:color w:val="auto"/>
          <w:lang w:val="en-US"/>
        </w:rPr>
        <w:fldChar w:fldCharType="end"/>
      </w:r>
    </w:p>
    <w:p w14:paraId="2AD9F4E2">
      <w:pPr>
        <w:pStyle w:val="38"/>
        <w:tabs>
          <w:tab w:val="right" w:leader="dot" w:pos="9071"/>
          <w:tab w:val="clear" w:pos="170"/>
          <w:tab w:val="clear" w:pos="8647"/>
        </w:tabs>
      </w:pPr>
      <w:r>
        <w:rPr>
          <w:color w:val="auto"/>
          <w:lang w:val="en-US"/>
        </w:rPr>
        <w:fldChar w:fldCharType="begin"/>
      </w:r>
      <w:r>
        <w:rPr>
          <w:lang w:val="en-US"/>
        </w:rPr>
        <w:instrText xml:space="preserve"> HYPERLINK \l _Toc19788 </w:instrText>
      </w:r>
      <w:r>
        <w:rPr>
          <w:lang w:val="en-US"/>
        </w:rPr>
        <w:fldChar w:fldCharType="separate"/>
      </w:r>
      <w:r>
        <w:rPr>
          <w:rFonts w:hint="default" w:ascii="Arial" w:hAnsi="Arial" w:cs="Times New Roman"/>
          <w:i w:val="0"/>
          <w:caps/>
        </w:rPr>
        <w:t xml:space="preserve">anexo A - </w:t>
      </w:r>
      <w:r>
        <w:rPr>
          <w:rFonts w:hint="default"/>
          <w:lang w:val="pt-BR"/>
        </w:rPr>
        <w:t>Alguma coisa</w:t>
      </w:r>
      <w:r>
        <w:tab/>
      </w:r>
      <w:r>
        <w:fldChar w:fldCharType="begin"/>
      </w:r>
      <w:r>
        <w:instrText xml:space="preserve"> PAGEREF _Toc19788 \h </w:instrText>
      </w:r>
      <w:r>
        <w:fldChar w:fldCharType="separate"/>
      </w:r>
      <w:r>
        <w:t>47</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62401D36">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30008"/>
      <w:r>
        <w:t>INTRODUÇÃO</w:t>
      </w:r>
      <w:bookmarkEnd w:id="12"/>
    </w:p>
    <w:p w14:paraId="32C6F883">
      <w:pPr>
        <w:pStyle w:val="4"/>
        <w:bidi w:val="0"/>
        <w:rPr>
          <w:rFonts w:hint="default"/>
          <w:lang w:val="pt-BR"/>
        </w:rPr>
      </w:pPr>
      <w:r>
        <w:t>Dados experimentais mostram</w:t>
      </w:r>
      <w:r>
        <w:rPr>
          <w:rFonts w:hint="default"/>
          <w:lang w:val="pt-BR"/>
        </w:rPr>
        <w:t xml:space="preserve"> </w:t>
      </w:r>
      <w:r>
        <w:t>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 xml:space="preserve">A relação entre a passagem de raios cósmicos e a formação de núcleos de condensação de nuvens já vem sido estudada em câmara de nuvens como, por exemplo, no experimento </w:t>
      </w:r>
      <w:r>
        <w:rPr>
          <w:rFonts w:hint="default"/>
          <w:i/>
          <w:iCs/>
          <w:lang w:val="pt-BR"/>
        </w:rPr>
        <w:t>CLOUD</w:t>
      </w:r>
      <w:r>
        <w:rPr>
          <w:rFonts w:hint="default"/>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xml:space="preserve">. Nesse contexto, o projeto </w:t>
      </w:r>
      <w:r>
        <w:rPr>
          <w:i/>
          <w:lang w:val="pt-BR"/>
        </w:rPr>
        <w:t>CRE@AT</w:t>
      </w:r>
      <w:r>
        <w:t xml:space="preserve">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 xml:space="preserve">Após o desenvolvimento e envio da versão piloto do projeto em 2014, foi percebida a necessidade de melhoramento de diversos aspectos do aparato experimental. O presente trabalho visa a construção de um protótipo da nova </w:t>
      </w:r>
      <w:r>
        <w:rPr>
          <w:rFonts w:hint="default"/>
          <w:i/>
          <w:iCs/>
          <w:lang w:val="pt-BR"/>
        </w:rPr>
        <w:t xml:space="preserve">PCB </w:t>
      </w:r>
      <w:r>
        <w:rPr>
          <w:rFonts w:hint="default"/>
          <w:lang w:val="pt-BR"/>
        </w:rPr>
        <w:t xml:space="preserve">de controle e aquisição de dados do experimento, e a adaptação do </w:t>
      </w:r>
      <w:r>
        <w:rPr>
          <w:rFonts w:hint="default"/>
          <w:i/>
          <w:iCs/>
          <w:lang w:val="pt-BR"/>
        </w:rPr>
        <w:t xml:space="preserve">firmware </w:t>
      </w:r>
      <w:r>
        <w:rPr>
          <w:rFonts w:hint="default"/>
          <w:lang w:val="pt-BR"/>
        </w:rPr>
        <w:t>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bookmarkStart w:id="13" w:name="_Toc1438"/>
      <w:r>
        <w:rPr>
          <w:rFonts w:hint="default"/>
          <w:lang w:val="pt-BR"/>
        </w:rPr>
        <w:t>MOTIVAÇÃO</w:t>
      </w:r>
      <w:bookmarkEnd w:id="13"/>
    </w:p>
    <w:p w14:paraId="3F0730D3">
      <w:pPr>
        <w:pStyle w:val="4"/>
        <w:bidi w:val="0"/>
        <w:rPr>
          <w:rFonts w:hint="default"/>
          <w:lang w:val="pt-BR"/>
        </w:rPr>
      </w:pPr>
      <w:r>
        <w:rPr>
          <w:rFonts w:hint="default"/>
          <w:lang w:val="pt-BR"/>
        </w:rPr>
        <w:t xml:space="preserve">Este projeto é motivado pelo estudo da relação entre o fluxo de raios cósmicos na atmosfera terrestre e a formação de nuvens, através da contribuição com o experimento </w:t>
      </w:r>
      <w:r>
        <w:rPr>
          <w:rFonts w:hint="default"/>
          <w:i/>
          <w:lang w:val="pt-BR"/>
        </w:rPr>
        <w:t>CRE@AT</w:t>
      </w:r>
      <w:r>
        <w:rPr>
          <w:rFonts w:hint="default"/>
          <w:lang w:val="pt-BR"/>
        </w:rPr>
        <w: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487377995"/>
      <w:bookmarkStart w:id="15" w:name="_Toc302641990"/>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bookmarkStart w:id="16" w:name="_Toc10837"/>
      <w:r>
        <w:rPr>
          <w:rFonts w:hint="default"/>
          <w:lang w:val="pt-BR"/>
        </w:rPr>
        <w:t>Objetivos</w:t>
      </w:r>
      <w:bookmarkEnd w:id="16"/>
    </w:p>
    <w:p w14:paraId="52301F38">
      <w:pPr>
        <w:pStyle w:val="4"/>
        <w:bidi w:val="0"/>
        <w:rPr>
          <w:rFonts w:hint="default"/>
          <w:lang w:val="pt-BR" w:eastAsia="pt-BR"/>
        </w:rPr>
      </w:pPr>
      <w:r>
        <w:rPr>
          <w:rFonts w:hint="default"/>
          <w:strike w:val="0"/>
          <w:dstrike w:val="0"/>
          <w:sz w:val="24"/>
          <w:szCs w:val="24"/>
          <w:shd w:val="clear" w:color="auto" w:fill="auto"/>
          <w:lang w:val="en-US" w:eastAsia="pt-BR"/>
        </w:rPr>
        <w:t>A</w:t>
      </w:r>
      <w:r>
        <w:rPr>
          <w:rFonts w:hint="default"/>
          <w:lang w:val="pt-BR" w:eastAsia="pt-BR"/>
        </w:rPr>
        <w:t xml:space="preserve"> objetivo deste projeto é desenvolver um protótipo da </w:t>
      </w:r>
      <w:r>
        <w:rPr>
          <w:rFonts w:hint="default"/>
          <w:i/>
          <w:lang w:val="pt-BR" w:eastAsia="pt-BR"/>
        </w:rPr>
        <w:t>PCB</w:t>
      </w:r>
      <w:r>
        <w:rPr>
          <w:rFonts w:hint="default"/>
          <w:lang w:val="pt-BR" w:eastAsia="pt-BR"/>
        </w:rPr>
        <w:t xml:space="preserve"> que será usada nas próximas fases do projeto </w:t>
      </w:r>
      <w:r>
        <w:rPr>
          <w:rFonts w:hint="default"/>
          <w:i/>
          <w:lang w:val="pt-BR" w:eastAsia="pt-BR"/>
        </w:rPr>
        <w:t>CRE@AT</w:t>
      </w:r>
      <w:r>
        <w:rPr>
          <w:rFonts w:hint="default"/>
          <w:lang w:val="pt-BR" w:eastAsia="pt-BR"/>
        </w:rPr>
        <w:t xml:space="preserve">, realizando melhoramentos considerados necessários após as fases anteriores. Anteriormente, o microcontrolador, sensores, e diversos outros módulos eram interligados através de </w:t>
      </w:r>
      <w:r>
        <w:rPr>
          <w:rFonts w:hint="default"/>
          <w:i/>
          <w:iCs/>
          <w:lang w:val="pt-BR" w:eastAsia="pt-BR"/>
        </w:rPr>
        <w:t>jumpers</w:t>
      </w:r>
      <w:r>
        <w:rPr>
          <w:rFonts w:hint="default"/>
          <w:lang w:val="pt-BR" w:eastAsia="pt-BR"/>
        </w:rPr>
        <w:t xml:space="preserve"> e fios entre si e à </w:t>
      </w:r>
      <w:r>
        <w:rPr>
          <w:rFonts w:hint="default"/>
          <w:i/>
          <w:lang w:val="pt-BR" w:eastAsia="pt-BR"/>
        </w:rPr>
        <w:t>PCB</w:t>
      </w:r>
      <w:r>
        <w:rPr>
          <w:rFonts w:hint="default"/>
          <w:lang w:val="pt-BR" w:eastAsia="pt-BR"/>
        </w:rPr>
        <w:t xml:space="preserve"> da eletrônica de </w:t>
      </w:r>
      <w:r>
        <w:rPr>
          <w:rFonts w:hint="default"/>
          <w:i/>
          <w:lang w:val="pt-BR" w:eastAsia="pt-BR"/>
        </w:rPr>
        <w:t>Front-End</w:t>
      </w:r>
      <w:r>
        <w:rPr>
          <w:rFonts w:hint="default"/>
          <w:lang w:val="pt-BR" w:eastAsia="pt-BR"/>
        </w:rPr>
        <w:t xml:space="preserve">. A nova placa integrará todos esses módulos em uma </w:t>
      </w:r>
      <w:r>
        <w:rPr>
          <w:rFonts w:hint="default"/>
          <w:i/>
          <w:lang w:val="pt-BR" w:eastAsia="pt-BR"/>
        </w:rPr>
        <w:t>PCB</w:t>
      </w:r>
      <w:r>
        <w:rPr>
          <w:rFonts w:hint="default"/>
          <w:lang w:val="pt-BR" w:eastAsia="pt-BR"/>
        </w:rPr>
        <w:t xml:space="preserve"> unificada de controle, aquisição e envio de dados (</w:t>
      </w:r>
      <w:r>
        <w:rPr>
          <w:rFonts w:hint="default"/>
          <w:i/>
          <w:lang w:val="pt-BR" w:eastAsia="pt-BR"/>
        </w:rPr>
        <w:t>DAQ</w:t>
      </w:r>
      <w:r>
        <w:rPr>
          <w:rFonts w:hint="default"/>
          <w:lang w:val="pt-BR" w:eastAsia="pt-BR"/>
        </w:rPr>
        <w:t xml:space="preserve">), com o circuito </w:t>
      </w:r>
      <w:r>
        <w:rPr>
          <w:rFonts w:hint="default"/>
          <w:i/>
          <w:lang w:val="pt-BR" w:eastAsia="pt-BR"/>
        </w:rPr>
        <w:t>Front-End</w:t>
      </w:r>
      <w:r>
        <w:rPr>
          <w:rFonts w:hint="default"/>
          <w:lang w:val="pt-BR" w:eastAsia="pt-BR"/>
        </w:rPr>
        <w:t xml:space="preserve"> e outros módulos também anexados à placa. Também será desenvolvida a parte de </w:t>
      </w:r>
      <w:r>
        <w:rPr>
          <w:rFonts w:hint="default"/>
          <w:i/>
          <w:lang w:val="pt-BR" w:eastAsia="pt-BR"/>
        </w:rPr>
        <w:t>software</w:t>
      </w:r>
      <w:r>
        <w:rPr>
          <w:rFonts w:hint="default"/>
          <w:lang w:val="pt-BR" w:eastAsia="pt-BR"/>
        </w:rPr>
        <w:t xml:space="preserve"> do experimento, incluindo </w:t>
      </w:r>
      <w:r>
        <w:rPr>
          <w:rFonts w:hint="default"/>
          <w:lang w:val="en-US" w:eastAsia="pt-BR"/>
        </w:rPr>
        <w:t>o</w:t>
      </w:r>
      <w:r>
        <w:rPr>
          <w:rFonts w:hint="default"/>
          <w:lang w:val="pt-BR" w:eastAsia="pt-BR"/>
        </w:rPr>
        <w:t>s nov</w:t>
      </w:r>
      <w:r>
        <w:rPr>
          <w:rFonts w:hint="default"/>
          <w:lang w:val="en-US" w:eastAsia="pt-BR"/>
        </w:rPr>
        <w:t>o</w:t>
      </w:r>
      <w:r>
        <w:rPr>
          <w:rFonts w:hint="default"/>
          <w:lang w:val="pt-BR" w:eastAsia="pt-BR"/>
        </w:rPr>
        <w:t xml:space="preserve">s </w:t>
      </w:r>
      <w:r>
        <w:rPr>
          <w:rFonts w:hint="default"/>
          <w:i/>
          <w:iCs w:val="0"/>
          <w:lang w:val="pt-BR" w:eastAsia="pt-BR"/>
        </w:rPr>
        <w:t>firmwares</w:t>
      </w:r>
      <w:r>
        <w:rPr>
          <w:rFonts w:hint="default"/>
          <w:lang w:val="pt-BR" w:eastAsia="pt-BR"/>
        </w:rPr>
        <w:t xml:space="preserve"> do microcontrolador 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adaptando-as às novas características do experimento, e um </w:t>
      </w:r>
      <w:r>
        <w:rPr>
          <w:rFonts w:hint="default"/>
          <w:i/>
          <w:lang w:val="pt-BR" w:eastAsia="pt-BR"/>
        </w:rPr>
        <w:t>software</w:t>
      </w:r>
      <w:r>
        <w:rPr>
          <w:rFonts w:hint="default"/>
          <w:lang w:val="pt-BR" w:eastAsia="pt-BR"/>
        </w:rPr>
        <w:t xml:space="preserv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29862"/>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 xml:space="preserve">O desenvolvimento de uma </w:t>
      </w:r>
      <w:r>
        <w:rPr>
          <w:rFonts w:hint="default"/>
          <w:i/>
          <w:lang w:val="pt-BR" w:eastAsia="pt-BR"/>
        </w:rPr>
        <w:t>PCB</w:t>
      </w:r>
      <w:r>
        <w:rPr>
          <w:rFonts w:hint="default"/>
          <w:lang w:val="pt-BR" w:eastAsia="pt-BR"/>
        </w:rPr>
        <w:t xml:space="preserve"> unificada para os módulos </w:t>
      </w:r>
      <w:r>
        <w:rPr>
          <w:rFonts w:hint="default"/>
          <w:lang w:val="en-US" w:eastAsia="pt-BR"/>
        </w:rPr>
        <w:t>que compõe o</w:t>
      </w:r>
      <w:r>
        <w:rPr>
          <w:rFonts w:hint="default"/>
          <w:lang w:val="pt-BR" w:eastAsia="pt-BR"/>
        </w:rPr>
        <w:t xml:space="preserve"> </w:t>
      </w:r>
      <w:r>
        <w:rPr>
          <w:rFonts w:hint="default"/>
          <w:i/>
          <w:lang w:val="pt-BR" w:eastAsia="pt-BR"/>
        </w:rPr>
        <w:t>DAQ</w:t>
      </w:r>
      <w:r>
        <w:rPr>
          <w:rFonts w:hint="default"/>
          <w:lang w:val="pt-BR" w:eastAsia="pt-BR"/>
        </w:rPr>
        <w:t xml:space="preserve"> foi considerado necessário para dar maior robustez a eletrônica do experimento, que, em sua configuração anterior, corria o risco de desconexão ou mal contato dos fios conectando os diversos módulos. A substituição das fotomultiplicadoras usadas nos detectores de </w:t>
      </w:r>
      <w:r>
        <w:rPr>
          <w:rFonts w:hint="default"/>
          <w:i/>
          <w:lang w:val="pt-BR" w:eastAsia="pt-BR"/>
        </w:rPr>
        <w:t>MaPMT</w:t>
      </w:r>
      <w:r>
        <w:rPr>
          <w:rFonts w:hint="default"/>
          <w:i/>
          <w:iCs/>
          <w:lang w:val="pt-BR" w:eastAsia="pt-BR"/>
        </w:rPr>
        <w:t>s</w:t>
      </w:r>
      <w:r>
        <w:rPr>
          <w:rFonts w:hint="default"/>
          <w:lang w:val="pt-BR" w:eastAsia="pt-BR"/>
        </w:rPr>
        <w:t xml:space="preserve"> para </w:t>
      </w:r>
      <w:r>
        <w:rPr>
          <w:rFonts w:hint="default"/>
          <w:i/>
          <w:lang w:val="pt-BR" w:eastAsia="pt-BR"/>
        </w:rPr>
        <w:t>SiPM</w:t>
      </w:r>
      <w:r>
        <w:rPr>
          <w:rFonts w:hint="default"/>
          <w:i/>
          <w:iCs/>
          <w:lang w:val="pt-BR" w:eastAsia="pt-BR"/>
        </w:rPr>
        <w:t>s</w:t>
      </w:r>
      <w:r>
        <w:rPr>
          <w:rFonts w:hint="default"/>
          <w:lang w:val="pt-BR" w:eastAsia="pt-BR"/>
        </w:rPr>
        <w:t xml:space="preserve"> também demanda uma série de adaptações na </w:t>
      </w:r>
      <w:r>
        <w:rPr>
          <w:rFonts w:hint="default"/>
          <w:i/>
          <w:lang w:val="pt-BR" w:eastAsia="pt-BR"/>
        </w:rPr>
        <w:t>Front-End</w:t>
      </w:r>
      <w:r>
        <w:rPr>
          <w:rFonts w:hint="default"/>
          <w:lang w:val="pt-BR" w:eastAsia="pt-BR"/>
        </w:rPr>
        <w:t xml:space="preserve">, que devem ser refletidas no circuito </w:t>
      </w:r>
      <w:r>
        <w:rPr>
          <w:rFonts w:hint="default"/>
          <w:lang w:val="en-US" w:eastAsia="pt-BR"/>
        </w:rPr>
        <w:t xml:space="preserve">do </w:t>
      </w:r>
      <w:r>
        <w:rPr>
          <w:rFonts w:hint="default"/>
          <w:i/>
          <w:lang w:val="pt-BR" w:eastAsia="pt-BR"/>
        </w:rPr>
        <w:t>DAQ</w:t>
      </w:r>
      <w:r>
        <w:rPr>
          <w:rFonts w:hint="default"/>
          <w:lang w:val="pt-BR" w:eastAsia="pt-BR"/>
        </w:rPr>
        <w:t xml:space="preserve"> e em todo o </w:t>
      </w:r>
      <w:r>
        <w:rPr>
          <w:rFonts w:hint="default"/>
          <w:i/>
          <w:lang w:val="pt-BR" w:eastAsia="pt-BR"/>
        </w:rPr>
        <w:t>software</w:t>
      </w:r>
      <w:r>
        <w:rPr>
          <w:rFonts w:hint="default"/>
          <w:lang w:val="pt-BR" w:eastAsia="pt-BR"/>
        </w:rPr>
        <w:t xml:space="preserv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32196"/>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 xml:space="preserve">O projeto foi desenvolvido com a colaboração de diversas pessoas no Laboratório </w:t>
      </w:r>
      <w:r>
        <w:rPr>
          <w:rFonts w:hint="default"/>
          <w:lang w:val="en-US" w:eastAsia="pt-BR"/>
        </w:rPr>
        <w:t>de Física de Partículas de Altas Energias</w:t>
      </w:r>
      <w:r>
        <w:rPr>
          <w:rFonts w:hint="default"/>
          <w:lang w:val="pt-BR" w:eastAsia="pt-BR"/>
        </w:rPr>
        <w:t xml:space="preserve"> (</w:t>
      </w:r>
      <w:r>
        <w:rPr>
          <w:rFonts w:hint="default"/>
          <w:lang w:val="en-US" w:eastAsia="pt-BR"/>
        </w:rPr>
        <w:t>LabHEP</w:t>
      </w:r>
      <w:r>
        <w:rPr>
          <w:rFonts w:hint="default"/>
          <w:lang w:val="pt-BR" w:eastAsia="pt-BR"/>
        </w:rPr>
        <w:t xml:space="preserve">). Ele começou com a discussão das especificações e necessidades do experimento e da </w:t>
      </w:r>
      <w:r>
        <w:rPr>
          <w:rFonts w:hint="default"/>
          <w:i/>
          <w:lang w:val="pt-BR" w:eastAsia="pt-BR"/>
        </w:rPr>
        <w:t>PCB</w:t>
      </w:r>
      <w:r>
        <w:rPr>
          <w:rFonts w:hint="default"/>
          <w:lang w:val="pt-BR" w:eastAsia="pt-BR"/>
        </w:rPr>
        <w:t xml:space="preserve">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 xml:space="preserve">Então, começou-se o desenvolvimento do diagrama esquemático e do </w:t>
      </w:r>
      <w:r>
        <w:rPr>
          <w:rFonts w:hint="default"/>
          <w:i/>
          <w:lang w:val="pt-BR" w:eastAsia="pt-BR"/>
        </w:rPr>
        <w:t>layout</w:t>
      </w:r>
      <w:r>
        <w:rPr>
          <w:rFonts w:hint="default"/>
          <w:lang w:val="pt-BR" w:eastAsia="pt-BR"/>
        </w:rPr>
        <w:t xml:space="preserve"> do circuito da </w:t>
      </w:r>
      <w:r>
        <w:rPr>
          <w:rFonts w:hint="default"/>
          <w:i/>
          <w:lang w:val="pt-BR" w:eastAsia="pt-BR"/>
        </w:rPr>
        <w:t>PCB</w:t>
      </w:r>
      <w:r>
        <w:rPr>
          <w:rFonts w:hint="default"/>
          <w:lang w:val="pt-BR" w:eastAsia="pt-BR"/>
        </w:rPr>
        <w:t xml:space="preserve">, utilizando o </w:t>
      </w:r>
      <w:r>
        <w:rPr>
          <w:rFonts w:hint="default"/>
          <w:i/>
          <w:lang w:val="pt-BR" w:eastAsia="pt-BR"/>
        </w:rPr>
        <w:t>software</w:t>
      </w:r>
      <w:r>
        <w:rPr>
          <w:rFonts w:hint="default"/>
          <w:lang w:val="pt-BR" w:eastAsia="pt-BR"/>
        </w:rPr>
        <w:t xml:space="preserve"> </w:t>
      </w:r>
      <w:r>
        <w:rPr>
          <w:rFonts w:hint="default"/>
          <w:i/>
          <w:iCs/>
          <w:lang w:val="pt-BR" w:eastAsia="pt-BR"/>
        </w:rPr>
        <w:t>Altium Designer</w:t>
      </w:r>
      <w:r>
        <w:rPr>
          <w:rFonts w:hint="default"/>
          <w:lang w:val="pt-BR" w:eastAsia="pt-BR"/>
        </w:rPr>
        <w:t xml:space="preserve">. Uma primeira versão do </w:t>
      </w:r>
      <w:r>
        <w:rPr>
          <w:rFonts w:hint="default"/>
          <w:i/>
          <w:lang w:val="pt-BR" w:eastAsia="pt-BR"/>
        </w:rPr>
        <w:t>DAQ</w:t>
      </w:r>
      <w:r>
        <w:rPr>
          <w:rFonts w:hint="default"/>
          <w:lang w:val="pt-BR" w:eastAsia="pt-BR"/>
        </w:rPr>
        <w:t xml:space="preserve"> foi desenvolvida pelo aluno, porém, no meio do projeto, foi decidido integrar o circuito de </w:t>
      </w:r>
      <w:r>
        <w:rPr>
          <w:rFonts w:hint="default"/>
          <w:i/>
          <w:lang w:val="pt-BR" w:eastAsia="pt-BR"/>
        </w:rPr>
        <w:t>Front-End</w:t>
      </w:r>
      <w:r>
        <w:rPr>
          <w:rFonts w:hint="default"/>
          <w:lang w:val="pt-BR" w:eastAsia="pt-BR"/>
        </w:rPr>
        <w:t xml:space="preserve"> na mesma </w:t>
      </w:r>
      <w:r>
        <w:rPr>
          <w:rFonts w:hint="default"/>
          <w:i/>
          <w:lang w:val="pt-BR" w:eastAsia="pt-BR"/>
        </w:rPr>
        <w:t>PCB</w:t>
      </w:r>
      <w:r>
        <w:rPr>
          <w:rFonts w:hint="default"/>
          <w:lang w:val="pt-BR" w:eastAsia="pt-BR"/>
        </w:rPr>
        <w:t xml:space="preserve">. Com isso, uma versão atualizada foi desenvolvida pelo aluno do CBPF, Diogo Ayres, integrando o circuito que havia sido desenvolvido para a primeira versão apenas com o </w:t>
      </w:r>
      <w:r>
        <w:rPr>
          <w:rFonts w:hint="default"/>
          <w:i/>
          <w:lang w:val="pt-BR" w:eastAsia="pt-BR"/>
        </w:rPr>
        <w:t>DAQ</w:t>
      </w:r>
      <w:r>
        <w:rPr>
          <w:rFonts w:hint="default"/>
          <w:lang w:val="pt-BR" w:eastAsia="pt-BR"/>
        </w:rPr>
        <w:t xml:space="preserve">. O </w:t>
      </w:r>
      <w:r>
        <w:rPr>
          <w:rFonts w:hint="default"/>
          <w:i/>
          <w:lang w:val="pt-BR" w:eastAsia="pt-BR"/>
        </w:rPr>
        <w:t>layout</w:t>
      </w:r>
      <w:r>
        <w:rPr>
          <w:rFonts w:hint="default"/>
          <w:lang w:val="pt-BR" w:eastAsia="pt-BR"/>
        </w:rPr>
        <w:t xml:space="preserve"> foi enviado para uma empresa de impressão de </w:t>
      </w:r>
      <w:r>
        <w:rPr>
          <w:rFonts w:hint="default"/>
          <w:i/>
          <w:lang w:val="pt-BR" w:eastAsia="pt-BR"/>
        </w:rPr>
        <w:t>PCB</w:t>
      </w:r>
      <w:r>
        <w:rPr>
          <w:rFonts w:hint="default"/>
          <w:i/>
          <w:iCs/>
          <w:lang w:val="pt-BR" w:eastAsia="pt-BR"/>
        </w:rPr>
        <w:t>s</w:t>
      </w:r>
      <w:r>
        <w:rPr>
          <w:rFonts w:hint="default"/>
          <w:lang w:val="pt-BR" w:eastAsia="pt-BR"/>
        </w:rPr>
        <w:t>,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foi desenvolvida usando o </w:t>
      </w:r>
      <w:r>
        <w:rPr>
          <w:rFonts w:hint="default"/>
          <w:i/>
          <w:lang w:val="pt-BR" w:eastAsia="pt-BR"/>
        </w:rPr>
        <w:t>software</w:t>
      </w:r>
      <w:r>
        <w:rPr>
          <w:rFonts w:hint="default"/>
          <w:lang w:val="pt-BR" w:eastAsia="pt-BR"/>
        </w:rPr>
        <w:t xml:space="preserve"> </w:t>
      </w:r>
      <w:r>
        <w:rPr>
          <w:rFonts w:hint="default"/>
          <w:i/>
          <w:iCs/>
          <w:lang w:val="pt-BR" w:eastAsia="pt-BR"/>
        </w:rPr>
        <w:t>Quartus II</w:t>
      </w:r>
      <w:r>
        <w:rPr>
          <w:rFonts w:hint="default"/>
          <w:lang w:val="pt-BR" w:eastAsia="pt-BR"/>
        </w:rPr>
        <w:t xml:space="preserve">, combinando o design em diagrama de blocos e a elaboração de código em </w:t>
      </w:r>
      <w:r>
        <w:rPr>
          <w:rFonts w:hint="default"/>
          <w:i/>
          <w:iCs/>
          <w:lang w:val="pt-BR" w:eastAsia="pt-BR"/>
        </w:rPr>
        <w:t>VHDL</w:t>
      </w:r>
      <w:r>
        <w:rPr>
          <w:rFonts w:hint="default"/>
          <w:lang w:val="pt-BR" w:eastAsia="pt-BR"/>
        </w:rPr>
        <w:t xml:space="preserve">. Alguns blocos lógicos já desenvolvidos pelo professor do CEFET e orientador nesse projeto, Ulisses de Freitas Carneiro, puderam ser reutilizados ou adaptados para </w:t>
      </w:r>
      <w:r>
        <w:rPr>
          <w:rFonts w:hint="default"/>
          <w:lang w:val="en-US" w:eastAsia="pt-BR"/>
        </w:rPr>
        <w:t>o</w:t>
      </w:r>
      <w:r>
        <w:rPr>
          <w:rFonts w:hint="default"/>
          <w:lang w:val="pt-BR" w:eastAsia="pt-BR"/>
        </w:rPr>
        <w:t xml:space="preserve"> nov</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A lógica de contagem de pulsos passou por uma primeira fase de validação através de simulações realizadas através da integração do </w:t>
      </w:r>
      <w:r>
        <w:rPr>
          <w:rFonts w:hint="default"/>
          <w:i/>
          <w:iCs/>
          <w:lang w:val="pt-BR" w:eastAsia="pt-BR"/>
        </w:rPr>
        <w:t>Quartus</w:t>
      </w:r>
      <w:r>
        <w:rPr>
          <w:rFonts w:hint="default"/>
          <w:lang w:val="pt-BR" w:eastAsia="pt-BR"/>
        </w:rPr>
        <w:t xml:space="preserve"> com o </w:t>
      </w:r>
      <w:r>
        <w:rPr>
          <w:rFonts w:hint="default"/>
          <w:i/>
          <w:iCs/>
          <w:lang w:val="pt-BR" w:eastAsia="pt-BR"/>
        </w:rPr>
        <w:t>ModelSim</w:t>
      </w:r>
      <w:r>
        <w:rPr>
          <w:rFonts w:hint="default"/>
          <w:lang w:val="pt-BR" w:eastAsia="pt-BR"/>
        </w:rPr>
        <w:t>.</w:t>
      </w:r>
    </w:p>
    <w:p w14:paraId="0BDBD76F">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do microcontrolador ESP32 de controle do </w:t>
      </w:r>
      <w:r>
        <w:rPr>
          <w:rFonts w:hint="default"/>
          <w:i/>
          <w:lang w:val="pt-BR" w:eastAsia="pt-BR"/>
        </w:rPr>
        <w:t>DAQ</w:t>
      </w:r>
      <w:r>
        <w:rPr>
          <w:rFonts w:hint="default"/>
          <w:lang w:val="pt-BR" w:eastAsia="pt-BR"/>
        </w:rPr>
        <w:t xml:space="preserve"> foi desenvolvida em C++ utilizando o </w:t>
      </w:r>
      <w:r>
        <w:rPr>
          <w:rFonts w:hint="default"/>
          <w:i/>
          <w:lang w:val="pt-BR" w:eastAsia="pt-BR"/>
        </w:rPr>
        <w:t>software</w:t>
      </w:r>
      <w:r>
        <w:rPr>
          <w:rFonts w:hint="default"/>
          <w:lang w:val="pt-BR" w:eastAsia="pt-BR"/>
        </w:rPr>
        <w:t xml:space="preserve"> </w:t>
      </w:r>
      <w:r>
        <w:rPr>
          <w:rFonts w:hint="default"/>
          <w:i/>
          <w:iCs/>
          <w:lang w:val="pt-BR" w:eastAsia="pt-BR"/>
        </w:rPr>
        <w:t>Arduino IDE</w:t>
      </w:r>
      <w:r>
        <w:rPr>
          <w:rFonts w:hint="default"/>
          <w:lang w:val="pt-BR" w:eastAsia="pt-BR"/>
        </w:rPr>
        <w:t xml:space="preserve">. Foram usadas bibliotecas de leitura e escrita dos sensores utilizados na placa, disponíveis para importação através do mesmo </w:t>
      </w:r>
      <w:r>
        <w:rPr>
          <w:rFonts w:hint="default"/>
          <w:i/>
          <w:lang w:val="pt-BR" w:eastAsia="pt-BR"/>
        </w:rPr>
        <w:t>software</w:t>
      </w:r>
      <w:r>
        <w:rPr>
          <w:rFonts w:hint="default"/>
          <w:lang w:val="pt-BR" w:eastAsia="pt-BR"/>
        </w:rPr>
        <w:t xml:space="preserve">. Também foi desenvolvido, para funcionamento em conjunto com o microcontrolador, um </w:t>
      </w:r>
      <w:r>
        <w:rPr>
          <w:rFonts w:hint="default"/>
          <w:i/>
          <w:lang w:val="pt-BR" w:eastAsia="pt-BR"/>
        </w:rPr>
        <w:t>software</w:t>
      </w:r>
      <w:r>
        <w:rPr>
          <w:rFonts w:hint="default"/>
          <w:lang w:val="pt-BR" w:eastAsia="pt-BR"/>
        </w:rPr>
        <w:t xml:space="preserve"> de configuração da placa pelo </w:t>
      </w:r>
      <w:r>
        <w:rPr>
          <w:rFonts w:hint="default"/>
          <w:i/>
          <w:iCs/>
          <w:lang w:val="pt-BR" w:eastAsia="pt-BR"/>
        </w:rPr>
        <w:t>PC</w:t>
      </w:r>
      <w:r>
        <w:rPr>
          <w:rFonts w:hint="default"/>
          <w:lang w:val="pt-BR" w:eastAsia="pt-BR"/>
        </w:rPr>
        <w:t xml:space="preserve">. Esse </w:t>
      </w:r>
      <w:r>
        <w:rPr>
          <w:rFonts w:hint="default"/>
          <w:i/>
          <w:lang w:val="pt-BR" w:eastAsia="pt-BR"/>
        </w:rPr>
        <w:t>software</w:t>
      </w:r>
      <w:r>
        <w:rPr>
          <w:rFonts w:hint="default"/>
          <w:lang w:val="pt-BR" w:eastAsia="pt-BR"/>
        </w:rPr>
        <w:t xml:space="preserve">, denominado </w:t>
      </w:r>
      <w:r>
        <w:rPr>
          <w:rFonts w:hint="default"/>
          <w:i/>
          <w:iCs/>
          <w:lang w:val="pt-BR" w:eastAsia="pt-BR"/>
        </w:rPr>
        <w:t>PyControl</w:t>
      </w:r>
      <w:r>
        <w:rPr>
          <w:rFonts w:hint="default"/>
          <w:lang w:val="pt-BR" w:eastAsia="pt-BR"/>
        </w:rPr>
        <w:t xml:space="preserve">, foi escrito em linguagem </w:t>
      </w:r>
      <w:r>
        <w:rPr>
          <w:rFonts w:hint="default"/>
          <w:i/>
          <w:iCs/>
          <w:lang w:val="pt-BR" w:eastAsia="pt-BR"/>
        </w:rPr>
        <w:t>Python</w:t>
      </w:r>
      <w:r>
        <w:rPr>
          <w:rFonts w:hint="default"/>
          <w:lang w:val="pt-BR" w:eastAsia="pt-BR"/>
        </w:rPr>
        <w:t xml:space="preserve"> por meio do programa </w:t>
      </w:r>
      <w:r>
        <w:rPr>
          <w:rFonts w:hint="default"/>
          <w:i/>
          <w:iCs/>
          <w:lang w:val="pt-BR" w:eastAsia="pt-BR"/>
        </w:rPr>
        <w:t>PyCharm Community</w:t>
      </w:r>
      <w:r>
        <w:rPr>
          <w:rFonts w:hint="default"/>
          <w:lang w:val="pt-BR" w:eastAsia="pt-BR"/>
        </w:rPr>
        <w:t xml:space="preserve"> e do </w:t>
      </w:r>
      <w:r>
        <w:rPr>
          <w:rFonts w:hint="default"/>
          <w:i/>
          <w:iCs/>
          <w:lang w:val="pt-BR" w:eastAsia="pt-BR"/>
        </w:rPr>
        <w:t>framework</w:t>
      </w:r>
      <w:r>
        <w:rPr>
          <w:rFonts w:hint="default"/>
          <w:lang w:val="pt-BR" w:eastAsia="pt-BR"/>
        </w:rPr>
        <w:t xml:space="preserve"> </w:t>
      </w:r>
      <w:r>
        <w:rPr>
          <w:rFonts w:hint="default"/>
          <w:i/>
          <w:iCs/>
          <w:lang w:val="pt-BR" w:eastAsia="pt-BR"/>
        </w:rPr>
        <w:t>PyQt5</w:t>
      </w:r>
      <w:r>
        <w:rPr>
          <w:rFonts w:hint="default"/>
          <w:lang w:val="pt-BR" w:eastAsia="pt-BR"/>
        </w:rPr>
        <w:t>.</w:t>
      </w:r>
    </w:p>
    <w:p w14:paraId="796EE6E4">
      <w:pPr>
        <w:pStyle w:val="4"/>
        <w:bidi w:val="0"/>
        <w:rPr>
          <w:rFonts w:hint="default"/>
          <w:lang w:val="pt-BR" w:eastAsia="pt-BR"/>
        </w:rPr>
      </w:pPr>
      <w:r>
        <w:rPr>
          <w:rFonts w:hint="default"/>
          <w:lang w:val="pt-BR" w:eastAsia="pt-BR"/>
        </w:rPr>
        <w:t xml:space="preserve">Com a placa montada e </w:t>
      </w:r>
      <w:r>
        <w:rPr>
          <w:rFonts w:hint="default"/>
          <w:lang w:val="en-US" w:eastAsia="pt-BR"/>
        </w:rPr>
        <w:t>o</w:t>
      </w:r>
      <w:r>
        <w:rPr>
          <w:rFonts w:hint="default"/>
          <w:lang w:val="pt-BR" w:eastAsia="pt-BR"/>
        </w:rPr>
        <w:t xml:space="preserve">s </w:t>
      </w:r>
      <w:r>
        <w:rPr>
          <w:rFonts w:hint="default"/>
          <w:i/>
          <w:lang w:val="pt-BR" w:eastAsia="pt-BR"/>
        </w:rPr>
        <w:t>firmware</w:t>
      </w:r>
      <w:r>
        <w:rPr>
          <w:rFonts w:hint="default"/>
          <w:i/>
          <w:iCs/>
          <w:lang w:val="pt-BR" w:eastAsia="pt-BR"/>
        </w:rPr>
        <w:t>s</w:t>
      </w:r>
      <w:r>
        <w:rPr>
          <w:rFonts w:hint="default"/>
          <w:lang w:val="pt-BR" w:eastAsia="pt-BR"/>
        </w:rPr>
        <w:t xml:space="preserve"> desenvolvidas foram realizados diversos testes como de testes de continuidade, teste de alimentação, teste de amplificação de sinal, teste de discriminação de sinal, teste de leitura sensores, teste de contagem de pulsos, e teste do funcionamento da </w:t>
      </w:r>
      <w:r>
        <w:rPr>
          <w:rFonts w:hint="default"/>
          <w:i/>
          <w:lang w:val="pt-BR" w:eastAsia="pt-BR"/>
        </w:rPr>
        <w:t>PCB</w:t>
      </w:r>
      <w:r>
        <w:rPr>
          <w:rFonts w:hint="default"/>
          <w:lang w:val="pt-BR" w:eastAsia="pt-BR"/>
        </w:rPr>
        <w:t xml:space="preserve"> como um todo. Esses testes foram realizados com recursos disponíveis no </w:t>
      </w:r>
      <w:r>
        <w:rPr>
          <w:rFonts w:hint="default"/>
          <w:i w:val="0"/>
          <w:iCs/>
          <w:lang w:val="pt-BR" w:eastAsia="pt-BR"/>
        </w:rPr>
        <w:t>LabHEP</w:t>
      </w:r>
      <w:r>
        <w:rPr>
          <w:rFonts w:hint="default"/>
          <w:lang w:val="pt-BR" w:eastAsia="pt-BR"/>
        </w:rPr>
        <w:t xml:space="preserve">, como bancadas, computadores, fontes de tensão, geradores de sinal, multímetro e osciloscópio, avaliando assim o funcionamento de cada módulo integrado na </w:t>
      </w:r>
      <w:r>
        <w:rPr>
          <w:rFonts w:hint="default"/>
          <w:i/>
          <w:lang w:val="pt-BR" w:eastAsia="pt-BR"/>
        </w:rPr>
        <w:t>PCB</w:t>
      </w:r>
      <w:r>
        <w:rPr>
          <w:rFonts w:hint="default"/>
          <w:lang w:val="pt-BR" w:eastAsia="pt-BR"/>
        </w:rPr>
        <w:t>.</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3805"/>
      <w:bookmarkStart w:id="20" w:name="_Toc1429"/>
      <w:r>
        <w:rPr>
          <w:rFonts w:hint="default"/>
          <w:lang w:val="en-US" w:eastAsia="pt-BR"/>
        </w:rPr>
        <w:t>Organização do Trabalho</w:t>
      </w:r>
      <w:bookmarkEnd w:id="19"/>
      <w:bookmarkEnd w:id="20"/>
    </w:p>
    <w:p w14:paraId="567BFA39">
      <w:pPr>
        <w:pStyle w:val="4"/>
        <w:ind w:left="0" w:leftChars="0" w:firstLine="709" w:firstLineChars="0"/>
        <w:rPr>
          <w:rFonts w:hint="default"/>
          <w:lang w:val="en-US" w:eastAsia="pt-BR"/>
        </w:rPr>
      </w:pPr>
      <w:r>
        <w:rPr>
          <w:rFonts w:hint="default"/>
          <w:lang w:val="en-US"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Pr>
          <w:rFonts w:hint="default"/>
          <w:i/>
          <w:lang w:val="en-US" w:eastAsia="pt-BR"/>
        </w:rPr>
        <w:t>CRE@AT</w:t>
      </w:r>
      <w:r>
        <w:rPr>
          <w:rFonts w:hint="default"/>
          <w:lang w:val="en-US" w:eastAsia="pt-BR"/>
        </w:rPr>
        <w:t xml:space="preserve">. O Capítulo 3 (Desenvolvimento do Projeto) descreve os módulos que compõe o projeto como o detector, a eletrônica, e todo o </w:t>
      </w:r>
      <w:r>
        <w:rPr>
          <w:rFonts w:hint="default"/>
          <w:i/>
          <w:lang w:val="en-US" w:eastAsia="pt-BR"/>
        </w:rPr>
        <w:t>software</w:t>
      </w:r>
      <w:r>
        <w:rPr>
          <w:rFonts w:hint="default"/>
          <w:lang w:val="en-US" w:eastAsia="pt-BR"/>
        </w:rPr>
        <w:t xml:space="preserve"> associado, explicando o design e funcionamento de cada um. O Capítulo 4 (Resultados) discute testes de eficiência realizados nos canais de detecção da </w:t>
      </w:r>
      <w:r>
        <w:rPr>
          <w:rFonts w:hint="default"/>
          <w:i/>
          <w:lang w:val="en-US" w:eastAsia="pt-BR"/>
        </w:rPr>
        <w:t>PCB</w:t>
      </w:r>
      <w:r>
        <w:rPr>
          <w:rFonts w:hint="default"/>
          <w:lang w:val="en-US" w:eastAsia="pt-BR"/>
        </w:rPr>
        <w:t xml:space="preserve"> para validar seu funcionamento. O Capítulo 5 (Conclusão) faz uma síntese do projeto e dos resultados alcançados. Por último, seguem-se três apêndices contendo todo o código desenvolvido.</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12249"/>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254" b="-157"/>
                    <a:stretch>
                      <a:fillRect/>
                    </a:stretch>
                  </pic:blipFill>
                  <pic:spPr>
                    <a:xfrm>
                      <a:off x="0" y="0"/>
                      <a:ext cx="4354830" cy="3075940"/>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15597"/>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center"/>
        <w:rPr>
          <w:rFonts w:hint="default"/>
          <w:lang w:val="en-US" w:eastAsia="pt-BR"/>
        </w:rPr>
      </w:pPr>
      <w:r>
        <w:rPr>
          <w:rFonts w:hint="default"/>
          <w:lang w:val="en-US" w:eastAsia="pt-BR"/>
        </w:rPr>
        <w:drawing>
          <wp:inline distT="0" distB="0" distL="114300" distR="114300">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210175" cy="270764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6669"/>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w:t>
      </w:r>
      <w:r>
        <w:rPr>
          <w:rFonts w:hint="default"/>
          <w:i/>
          <w:iCs/>
          <w:lang w:val="pt-BR"/>
        </w:rPr>
        <w:t>Variation of cosmic ray ﬂux and global cloud coverage - a missing link in solar-climate relationships</w:t>
      </w:r>
      <w:r>
        <w:rPr>
          <w:rFonts w:hint="default"/>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3242310" cy="6217285"/>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5676"/>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1417B0A">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i/>
          <w:lang w:val="pt-BR"/>
        </w:rPr>
        <w:t>CRE@AT</w:t>
      </w:r>
      <w:r>
        <w:rPr>
          <w:rFonts w:hint="default"/>
          <w:lang w:val="pt-BR"/>
        </w:rPr>
        <w:t>.</w:t>
      </w:r>
    </w:p>
    <w:p w14:paraId="600B62B8">
      <w:pPr>
        <w:pStyle w:val="4"/>
        <w:bidi w:val="0"/>
        <w:rPr>
          <w:rFonts w:hint="default"/>
          <w:lang w:val="pt-BR"/>
        </w:rPr>
      </w:pPr>
    </w:p>
    <w:p w14:paraId="5867B7FE">
      <w:pPr>
        <w:pStyle w:val="4"/>
        <w:bidi w:val="0"/>
        <w:rPr>
          <w:rFonts w:hint="default"/>
          <w:lang w:val="pt-BR"/>
        </w:rPr>
      </w:pPr>
    </w:p>
    <w:p w14:paraId="5E175055">
      <w:pPr>
        <w:pStyle w:val="5"/>
        <w:bidi w:val="0"/>
        <w:rPr>
          <w:rFonts w:hint="default"/>
          <w:lang w:val="pt-BR"/>
        </w:rPr>
      </w:pPr>
      <w:bookmarkStart w:id="25" w:name="_Toc17420"/>
      <w:r>
        <w:rPr>
          <w:rFonts w:hint="default"/>
          <w:lang w:val="pt-BR"/>
        </w:rPr>
        <w:t xml:space="preserve">O Projeto </w:t>
      </w:r>
      <w:r>
        <w:rPr>
          <w:rFonts w:hint="default"/>
          <w:i/>
          <w:lang w:val="pt-BR"/>
        </w:rPr>
        <w:t>CRE@AT</w:t>
      </w:r>
      <w:bookmarkEnd w:id="25"/>
    </w:p>
    <w:p w14:paraId="097F82F1">
      <w:pPr>
        <w:pStyle w:val="4"/>
        <w:bidi w:val="0"/>
        <w:ind w:left="0" w:leftChars="0" w:firstLine="709" w:firstLineChars="0"/>
        <w:rPr>
          <w:rFonts w:hint="default"/>
          <w:lang w:val="pt-BR"/>
        </w:rPr>
      </w:pPr>
      <w:r>
        <w:rPr>
          <w:rFonts w:hint="default"/>
          <w:lang w:val="pt-BR"/>
        </w:rPr>
        <w:t xml:space="preserve">O projeto </w:t>
      </w:r>
      <w:r>
        <w:rPr>
          <w:rFonts w:hint="default"/>
          <w:i/>
          <w:lang w:val="pt-BR"/>
        </w:rPr>
        <w:t>CRE@AT</w:t>
      </w:r>
      <w:r>
        <w:rPr>
          <w:rFonts w:hint="default"/>
          <w:lang w:val="pt-BR"/>
        </w:rPr>
        <w:t xml:space="preserve"> (</w:t>
      </w:r>
      <w:r>
        <w:rPr>
          <w:rFonts w:hint="default"/>
          <w:i/>
          <w:iCs/>
          <w:lang w:val="pt-BR"/>
        </w:rPr>
        <w:t>Cosmic Ray Experiment at Antarctica</w:t>
      </w:r>
      <w:r>
        <w:rPr>
          <w:rFonts w:hint="default"/>
          <w:lang w:val="pt-BR"/>
        </w:rPr>
        <w:t>)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2A0D05F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5297170" cy="2908300"/>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27053"/>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r>
        <w:rPr>
          <w:rFonts w:hint="default"/>
          <w:lang w:val="pt-BR"/>
        </w:rPr>
        <w:t xml:space="preserve">Essa versão do experimento coletou dados ao longo de alguns anos, permitindo identificar diversos pontos fracos a serem corrigidos em versões futuras. Em especial, foi considerado necessário um </w:t>
      </w:r>
      <w:r>
        <w:rPr>
          <w:rFonts w:hint="default"/>
          <w:i/>
          <w:iCs/>
          <w:lang w:val="pt-BR"/>
        </w:rPr>
        <w:t>upgrade</w:t>
      </w:r>
      <w:r>
        <w:rPr>
          <w:rFonts w:hint="default"/>
          <w:lang w:val="pt-BR"/>
        </w:rPr>
        <w:t xml:space="preserve"> do detector. Foi iniciada a construção do detector do CREAT2, contando com o dobro da área de incidência de partículas do seu antecessor e uma organização que permite um melhor cálculo de eﬁciência de seus planos de detecção. O </w:t>
      </w:r>
      <w:r>
        <w:rPr>
          <w:rFonts w:hint="default"/>
          <w:i/>
          <w:iCs/>
          <w:lang w:val="pt-BR"/>
        </w:rPr>
        <w:t>firmware</w:t>
      </w:r>
      <w:r>
        <w:rPr>
          <w:rFonts w:hint="default"/>
          <w:lang w:val="pt-BR"/>
        </w:rPr>
        <w:t xml:space="preserve"> do detector foi reformulado, e foi desenvolvido um novo </w:t>
      </w:r>
      <w:r>
        <w:rPr>
          <w:rFonts w:hint="default"/>
          <w:i/>
          <w:iCs/>
          <w:lang w:val="pt-BR"/>
        </w:rPr>
        <w:t>hardware</w:t>
      </w:r>
      <w:r>
        <w:rPr>
          <w:rFonts w:hint="default"/>
          <w:lang w:val="pt-BR"/>
        </w:rPr>
        <w:t xml:space="preserve"> de armazenamento de dados, contendo sensores de temperatura, pressão e campo magnético.</w:t>
      </w:r>
    </w:p>
    <w:p w14:paraId="0EE6C0FF">
      <w:pPr>
        <w:pStyle w:val="4"/>
        <w:bidi w:val="0"/>
        <w:rPr>
          <w:rFonts w:hint="default"/>
          <w:lang w:val="pt-BR"/>
        </w:rPr>
      </w:pPr>
      <w:r>
        <w:rPr>
          <w:rFonts w:hint="default"/>
          <w:lang w:val="pt-BR"/>
        </w:rPr>
        <w:t xml:space="preserve">Um dos problemas encontrados no decorrer dos anos foi uma variação na eﬁciência dos conjuntos de detecção no decorrer dos anos, principalmente nas missões que ocorreram em 2016 e 2017. Descobriu-se que isso se devia à dilatação térmica do material, desalinhando sua ótica e comprometendo sua eﬁciência. Para corrigir esse problema, decidiu-se trocar a fotomultiplicadora </w:t>
      </w:r>
      <w:r>
        <w:rPr>
          <w:rFonts w:hint="default"/>
          <w:i/>
          <w:lang w:val="pt-BR"/>
        </w:rPr>
        <w:t>MaPMT</w:t>
      </w:r>
      <w:r>
        <w:rPr>
          <w:rFonts w:hint="default"/>
          <w:lang w:val="pt-BR"/>
        </w:rPr>
        <w:t xml:space="preserve"> (</w:t>
      </w:r>
      <w:r>
        <w:rPr>
          <w:rFonts w:hint="default"/>
          <w:i/>
          <w:iCs/>
          <w:lang w:val="pt-BR"/>
        </w:rPr>
        <w:t>Multianode Photomultiplier Tube</w:t>
      </w:r>
      <w:r>
        <w:rPr>
          <w:rFonts w:hint="default"/>
          <w:lang w:val="pt-BR"/>
        </w:rPr>
        <w:t xml:space="preserve">) por uma </w:t>
      </w:r>
      <w:r>
        <w:rPr>
          <w:rFonts w:hint="default"/>
          <w:i/>
          <w:lang w:val="pt-BR"/>
        </w:rPr>
        <w:t>SiPM</w:t>
      </w:r>
      <w:r>
        <w:rPr>
          <w:rFonts w:hint="default"/>
          <w:lang w:val="pt-BR"/>
        </w:rPr>
        <w:t xml:space="preserve"> (</w:t>
      </w:r>
      <w:r>
        <w:rPr>
          <w:rFonts w:hint="default"/>
          <w:i/>
          <w:iCs/>
          <w:lang w:val="pt-BR"/>
        </w:rPr>
        <w:t>Silicon Photomultiplier</w:t>
      </w:r>
      <w:r>
        <w:rPr>
          <w:rFonts w:hint="default"/>
          <w:lang w:val="pt-BR"/>
        </w:rPr>
        <w:t>), que possui dimensões muito menores, e permite um melhor encaixe com os cintiladores, garantindo o alinhamento ótico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e também do </w:t>
      </w:r>
      <w:r>
        <w:rPr>
          <w:rFonts w:hint="default"/>
          <w:i/>
          <w:iCs/>
          <w:lang w:val="pt-BR"/>
        </w:rPr>
        <w:t>firmware</w:t>
      </w:r>
      <w:r>
        <w:rPr>
          <w:rFonts w:hint="default"/>
          <w:lang w:val="pt-BR"/>
        </w:rPr>
        <w:t xml:space="preserve"> associada. O presente trabalho visa implementar essas mudanças numa </w:t>
      </w:r>
      <w:r>
        <w:rPr>
          <w:rFonts w:hint="default"/>
          <w:i/>
          <w:lang w:val="pt-BR"/>
        </w:rPr>
        <w:t>PCB</w:t>
      </w:r>
      <w:r>
        <w:rPr>
          <w:rFonts w:hint="default"/>
          <w:lang w:val="pt-BR"/>
        </w:rPr>
        <w:t xml:space="preserve"> unificada de </w:t>
      </w:r>
      <w:r>
        <w:rPr>
          <w:rFonts w:hint="default"/>
          <w:i/>
          <w:lang w:val="pt-BR"/>
        </w:rPr>
        <w:t>FEE</w:t>
      </w:r>
      <w:r>
        <w:rPr>
          <w:rFonts w:hint="default"/>
          <w:lang w:val="pt-BR"/>
        </w:rPr>
        <w:t xml:space="preserve"> e </w:t>
      </w:r>
      <w:r>
        <w:rPr>
          <w:rFonts w:hint="default"/>
          <w:i/>
          <w:lang w:val="pt-BR"/>
        </w:rPr>
        <w:t>DAQ</w:t>
      </w:r>
      <w:r>
        <w:rPr>
          <w:rFonts w:hint="default"/>
          <w:lang w:val="pt-BR"/>
        </w:rPr>
        <w:t xml:space="preserve"> (</w:t>
      </w:r>
      <w:r>
        <w:rPr>
          <w:rFonts w:hint="default"/>
          <w:i/>
          <w:iCs/>
          <w:lang w:val="pt-BR"/>
        </w:rPr>
        <w:t>Data Acquisition</w:t>
      </w:r>
      <w:r>
        <w:rPr>
          <w:rFonts w:hint="default"/>
          <w:lang w:val="pt-BR"/>
        </w:rPr>
        <w:t xml:space="preserve">),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F885402">
      <w:pPr>
        <w:rPr>
          <w:rFonts w:hint="default"/>
          <w:lang w:val="en-US" w:eastAsia="pt-BR"/>
        </w:rPr>
      </w:pPr>
    </w:p>
    <w:p w14:paraId="41D333CA">
      <w:pPr>
        <w:rPr>
          <w:rFonts w:hint="default"/>
          <w:lang w:val="en-US" w:eastAsia="pt-BR"/>
        </w:rPr>
      </w:pPr>
    </w:p>
    <w:p w14:paraId="67B2DF5A">
      <w:pPr>
        <w:rPr>
          <w:rFonts w:hint="default"/>
          <w:lang w:val="en-US" w:eastAsia="pt-BR"/>
        </w:rPr>
      </w:pPr>
    </w:p>
    <w:p w14:paraId="0B7E9179">
      <w:pPr>
        <w:rPr>
          <w:rFonts w:hint="default"/>
          <w:lang w:val="en-US" w:eastAsia="pt-BR"/>
        </w:rPr>
      </w:pPr>
    </w:p>
    <w:p w14:paraId="70B7495E">
      <w:pPr>
        <w:rPr>
          <w:rFonts w:hint="default"/>
          <w:lang w:val="en-US" w:eastAsia="pt-BR"/>
        </w:rPr>
      </w:pPr>
    </w:p>
    <w:p w14:paraId="5C4EEBFC">
      <w:pPr>
        <w:rPr>
          <w:rFonts w:hint="default"/>
          <w:lang w:val="en-US" w:eastAsia="pt-BR"/>
        </w:rPr>
      </w:pPr>
    </w:p>
    <w:p w14:paraId="09AFC570">
      <w:pPr>
        <w:pStyle w:val="2"/>
        <w:bidi w:val="0"/>
        <w:rPr>
          <w:rFonts w:hint="default"/>
          <w:lang w:val="pt-BR" w:eastAsia="pt-BR"/>
        </w:rPr>
      </w:pPr>
      <w:bookmarkStart w:id="27" w:name="_Toc1537"/>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600700" cy="2767330"/>
            <wp:effectExtent l="0" t="0" r="0" b="13970"/>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600700" cy="2767330"/>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6066"/>
      <w:r>
        <w:rPr>
          <w:lang w:val="pt-BR"/>
        </w:rPr>
        <w:t xml:space="preserve"> - Diagrama de blocos da </w:t>
      </w:r>
      <w:r>
        <w:rPr>
          <w:i/>
          <w:lang w:val="pt-BR"/>
        </w:rPr>
        <w:t>PCB</w:t>
      </w:r>
      <w:bookmarkEnd w:id="28"/>
    </w:p>
    <w:p w14:paraId="76AB6F2D">
      <w:pPr>
        <w:pStyle w:val="4"/>
        <w:bidi w:val="0"/>
        <w:rPr>
          <w:rFonts w:hint="default"/>
          <w:lang w:val="pt-BR" w:eastAsia="pt-BR"/>
        </w:rPr>
      </w:pPr>
      <w:r>
        <w:rPr>
          <w:rFonts w:hint="default"/>
          <w:lang w:val="pt-BR" w:eastAsia="pt-BR"/>
        </w:rPr>
        <w:t>O sistema de detecção de</w:t>
      </w:r>
      <w:r>
        <w:rPr>
          <w:rFonts w:hint="default"/>
          <w:lang w:val="en-US" w:eastAsia="pt-BR"/>
        </w:rPr>
        <w:t xml:space="preserve"> </w:t>
      </w:r>
      <w:r>
        <w:rPr>
          <w:rFonts w:hint="default"/>
          <w:lang w:val="pt-BR" w:eastAsia="pt-BR"/>
        </w:rPr>
        <w:t xml:space="preserve">múons conta com 3 partes principais: o detector, a eletrônica de </w:t>
      </w:r>
      <w:r>
        <w:rPr>
          <w:rFonts w:hint="default"/>
          <w:i/>
          <w:lang w:val="pt-BR" w:eastAsia="pt-BR"/>
        </w:rPr>
        <w:t>Front-End</w:t>
      </w:r>
      <w:r>
        <w:rPr>
          <w:rFonts w:hint="default"/>
          <w:lang w:val="pt-BR" w:eastAsia="pt-BR"/>
        </w:rPr>
        <w:t xml:space="preserve"> (</w:t>
      </w:r>
      <w:r>
        <w:rPr>
          <w:rFonts w:hint="default"/>
          <w:i/>
          <w:lang w:val="pt-BR" w:eastAsia="pt-BR"/>
        </w:rPr>
        <w:t>FEE</w:t>
      </w:r>
      <w:r>
        <w:rPr>
          <w:rFonts w:hint="default"/>
          <w:lang w:val="pt-BR" w:eastAsia="pt-BR"/>
        </w:rPr>
        <w:t xml:space="preserve">) e a unidade de aquisição de dados unificada, o </w:t>
      </w:r>
      <w:r>
        <w:rPr>
          <w:rFonts w:hint="default"/>
          <w:i/>
          <w:lang w:val="pt-BR" w:eastAsia="pt-BR"/>
        </w:rPr>
        <w:t>DAQ</w:t>
      </w:r>
      <w:r>
        <w:rPr>
          <w:rFonts w:hint="default"/>
          <w:lang w:val="pt-BR" w:eastAsia="pt-BR"/>
        </w:rPr>
        <w:t xml:space="preserve"> (</w:t>
      </w:r>
      <w:r>
        <w:rPr>
          <w:rFonts w:hint="default"/>
          <w:i/>
          <w:iCs/>
          <w:lang w:val="pt-BR" w:eastAsia="pt-BR"/>
        </w:rPr>
        <w:t>Data Acquisition</w:t>
      </w:r>
      <w:r>
        <w:rPr>
          <w:rFonts w:hint="default"/>
          <w:lang w:val="pt-BR" w:eastAsia="pt-BR"/>
        </w:rPr>
        <w:t xml:space="preserve">), com a </w:t>
      </w:r>
      <w:r>
        <w:rPr>
          <w:rFonts w:hint="default"/>
          <w:i/>
          <w:lang w:val="pt-BR" w:eastAsia="pt-BR"/>
        </w:rPr>
        <w:t>FEE</w:t>
      </w:r>
      <w:r>
        <w:rPr>
          <w:rFonts w:hint="default"/>
          <w:lang w:val="pt-BR" w:eastAsia="pt-BR"/>
        </w:rPr>
        <w:t xml:space="preserve"> e o </w:t>
      </w:r>
      <w:r>
        <w:rPr>
          <w:rFonts w:hint="default"/>
          <w:i/>
          <w:lang w:val="pt-BR" w:eastAsia="pt-BR"/>
        </w:rPr>
        <w:t>DAQ</w:t>
      </w:r>
      <w:r>
        <w:rPr>
          <w:rFonts w:hint="default"/>
          <w:lang w:val="pt-BR" w:eastAsia="pt-BR"/>
        </w:rPr>
        <w:t xml:space="preserve"> integrados em uma única </w:t>
      </w:r>
      <w:r>
        <w:rPr>
          <w:rFonts w:hint="default"/>
          <w:i/>
          <w:lang w:val="pt-BR" w:eastAsia="pt-BR"/>
        </w:rPr>
        <w:t>PCB</w:t>
      </w:r>
      <w:r>
        <w:rPr>
          <w:rFonts w:hint="default"/>
          <w:lang w:val="pt-BR" w:eastAsia="pt-BR"/>
        </w:rPr>
        <w:t>.</w:t>
      </w:r>
    </w:p>
    <w:p w14:paraId="7C83FEB1">
      <w:pPr>
        <w:pStyle w:val="4"/>
        <w:bidi w:val="0"/>
        <w:rPr>
          <w:rFonts w:hint="default"/>
          <w:lang w:val="pt-BR" w:eastAsia="pt-BR"/>
        </w:rPr>
      </w:pPr>
      <w:r>
        <w:rPr>
          <w:rFonts w:hint="default"/>
          <w:lang w:val="pt-BR" w:eastAsia="pt-BR"/>
        </w:rPr>
        <w:t xml:space="preserve">A placa possui dois módulos conversores </w:t>
      </w:r>
      <w:r>
        <w:rPr>
          <w:rFonts w:hint="default"/>
          <w:i/>
          <w:iCs/>
          <w:lang w:val="pt-BR" w:eastAsia="pt-BR"/>
        </w:rPr>
        <w:t>DC-DC</w:t>
      </w:r>
      <w:r>
        <w:rPr>
          <w:rFonts w:hint="default"/>
          <w:lang w:val="pt-BR" w:eastAsia="pt-BR"/>
        </w:rPr>
        <w:t xml:space="preserve">, um com saída de 5 V e outro com saída de 3,3 V, que alimentam todos os demais módulos e ICs com suas respectivas tensões de entrada. Os conversores são alimentados por uma entrada de tensão da </w:t>
      </w:r>
      <w:r>
        <w:rPr>
          <w:rFonts w:hint="default"/>
          <w:i/>
          <w:lang w:val="pt-BR" w:eastAsia="pt-BR"/>
        </w:rPr>
        <w:t>PCB</w:t>
      </w:r>
      <w:r>
        <w:rPr>
          <w:rFonts w:hint="default"/>
          <w:lang w:val="pt-BR" w:eastAsia="pt-BR"/>
        </w:rPr>
        <w:t xml:space="preserve">, que pode receber de 12 até 24 V. Foram adicionados sensores de corrente na saída dos conversores para monitoramento da alimentação da placa pelo </w:t>
      </w:r>
      <w:r>
        <w:rPr>
          <w:rFonts w:hint="default"/>
          <w:i/>
          <w:lang w:val="pt-BR" w:eastAsia="pt-BR"/>
        </w:rPr>
        <w:t>DAQ</w:t>
      </w:r>
      <w:r>
        <w:rPr>
          <w:rFonts w:hint="default"/>
          <w:lang w:val="pt-BR" w:eastAsia="pt-BR"/>
        </w:rPr>
        <w:t xml:space="preserve">. A </w:t>
      </w:r>
      <w:r>
        <w:rPr>
          <w:rFonts w:hint="default"/>
          <w:i/>
          <w:lang w:val="pt-BR" w:eastAsia="pt-BR"/>
        </w:rPr>
        <w:t>PCB</w:t>
      </w:r>
      <w:r>
        <w:rPr>
          <w:rFonts w:hint="default"/>
          <w:lang w:val="pt-BR" w:eastAsia="pt-BR"/>
        </w:rPr>
        <w:t xml:space="preserve"> conta ainda com módulos </w:t>
      </w:r>
      <w:r>
        <w:rPr>
          <w:rFonts w:hint="default"/>
          <w:i/>
          <w:iCs/>
          <w:lang w:val="pt-BR" w:eastAsia="pt-BR"/>
        </w:rPr>
        <w:t>DAC</w:t>
      </w:r>
      <w:r>
        <w:rPr>
          <w:rFonts w:hint="default"/>
          <w:lang w:val="pt-BR" w:eastAsia="pt-BR"/>
        </w:rPr>
        <w:t xml:space="preserve"> (</w:t>
      </w:r>
      <w:r>
        <w:rPr>
          <w:rFonts w:hint="default"/>
          <w:i/>
          <w:iCs/>
          <w:lang w:val="pt-BR" w:eastAsia="pt-BR"/>
        </w:rPr>
        <w:t>Digital Analog Converter</w:t>
      </w:r>
      <w:r>
        <w:rPr>
          <w:rFonts w:hint="default"/>
          <w:lang w:val="pt-BR" w:eastAsia="pt-BR"/>
        </w:rPr>
        <w:t xml:space="preserve">), responsáveis por controlar o valor diversas tensões do circuito, como tensões de offset dos amplificadores operacionais e tensões de referência dos discriminadores. O controle de tensão dos </w:t>
      </w:r>
      <w:r>
        <w:rPr>
          <w:rFonts w:hint="default"/>
          <w:i/>
          <w:lang w:val="pt-BR" w:eastAsia="pt-BR"/>
        </w:rPr>
        <w:t>DAC</w:t>
      </w:r>
      <w:r>
        <w:rPr>
          <w:rFonts w:hint="default"/>
          <w:i/>
          <w:iCs/>
          <w:lang w:val="pt-BR" w:eastAsia="pt-BR"/>
        </w:rPr>
        <w:t>s</w:t>
      </w:r>
      <w:r>
        <w:rPr>
          <w:rFonts w:hint="default"/>
          <w:lang w:val="pt-BR" w:eastAsia="pt-BR"/>
        </w:rPr>
        <w:t xml:space="preserve"> é realizado pel</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w:t>
      </w:r>
    </w:p>
    <w:p w14:paraId="0FA0EF7B">
      <w:pPr>
        <w:pStyle w:val="4"/>
        <w:bidi w:val="0"/>
        <w:rPr>
          <w:rFonts w:hint="default"/>
          <w:lang w:val="pt-BR" w:eastAsia="pt-BR"/>
        </w:rPr>
      </w:pPr>
      <w:r>
        <w:rPr>
          <w:rFonts w:hint="default"/>
          <w:lang w:val="pt-BR" w:eastAsia="pt-BR"/>
        </w:rPr>
        <w:t xml:space="preserve">O detector é composto de um conjunto de tiras cintilantes plásticas, os cintiladores. Cada tira conta com um filamento de fibra ótica </w:t>
      </w:r>
      <w:r>
        <w:rPr>
          <w:rFonts w:hint="default"/>
          <w:i/>
          <w:lang w:val="pt-BR" w:eastAsia="pt-BR"/>
        </w:rPr>
        <w:t>WLS</w:t>
      </w:r>
      <w:r>
        <w:rPr>
          <w:rFonts w:hint="default"/>
          <w:lang w:val="pt-BR" w:eastAsia="pt-BR"/>
        </w:rPr>
        <w:t xml:space="preserve"> (</w:t>
      </w:r>
      <w:r>
        <w:rPr>
          <w:rFonts w:hint="default"/>
          <w:i/>
          <w:iCs/>
          <w:lang w:val="pt-BR" w:eastAsia="pt-BR"/>
        </w:rPr>
        <w:t>Wavelength Shifter</w:t>
      </w:r>
      <w:r>
        <w:rPr>
          <w:rFonts w:hint="default"/>
          <w:lang w:val="pt-BR" w:eastAsia="pt-BR"/>
        </w:rPr>
        <w:t xml:space="preserve">) acoplado em seu interior e uma fotomultiplicadora </w:t>
      </w:r>
      <w:r>
        <w:rPr>
          <w:rFonts w:hint="default"/>
          <w:i/>
          <w:lang w:val="pt-BR" w:eastAsia="pt-BR"/>
        </w:rPr>
        <w:t>SiPM</w:t>
      </w:r>
      <w:r>
        <w:rPr>
          <w:rFonts w:hint="default"/>
          <w:i/>
          <w:lang w:val="en-US" w:eastAsia="pt-BR"/>
        </w:rPr>
        <w:t xml:space="preserve"> </w:t>
      </w:r>
      <w:r>
        <w:rPr>
          <w:rFonts w:hint="default"/>
          <w:lang w:val="pt-BR" w:eastAsia="pt-BR"/>
        </w:rPr>
        <w:t>(</w:t>
      </w:r>
      <w:r>
        <w:rPr>
          <w:rFonts w:hint="default"/>
          <w:i/>
          <w:iCs/>
          <w:lang w:val="pt-BR" w:eastAsia="pt-BR"/>
        </w:rPr>
        <w:t>Silicon Photomultiplier</w:t>
      </w:r>
      <w:r>
        <w:rPr>
          <w:rFonts w:hint="default"/>
          <w:lang w:val="pt-BR" w:eastAsia="pt-BR"/>
        </w:rPr>
        <w:t xml:space="preserve">)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w:t>
      </w:r>
      <w:r>
        <w:rPr>
          <w:rFonts w:hint="default"/>
          <w:i/>
          <w:lang w:val="pt-BR" w:eastAsia="pt-BR"/>
        </w:rPr>
        <w:t>SiPM</w:t>
      </w:r>
      <w:r>
        <w:rPr>
          <w:rFonts w:hint="default"/>
          <w:lang w:val="pt-BR" w:eastAsia="pt-BR"/>
        </w:rPr>
        <w:t>,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 xml:space="preserve">O sinal gerado é então tratado pela eletrônica de </w:t>
      </w:r>
      <w:r>
        <w:rPr>
          <w:rFonts w:hint="default"/>
          <w:i/>
          <w:lang w:val="pt-BR" w:eastAsia="pt-BR"/>
        </w:rPr>
        <w:t>Front-End</w:t>
      </w:r>
      <w:r>
        <w:rPr>
          <w:rFonts w:hint="default"/>
          <w:lang w:val="pt-BR" w:eastAsia="pt-BR"/>
        </w:rPr>
        <w:t xml:space="preserve">. O pulso de saída da </w:t>
      </w:r>
      <w:r>
        <w:rPr>
          <w:rFonts w:hint="default"/>
          <w:i/>
          <w:lang w:val="pt-BR" w:eastAsia="pt-BR"/>
        </w:rPr>
        <w:t>SiPM</w:t>
      </w:r>
      <w:r>
        <w:rPr>
          <w:rFonts w:hint="default"/>
          <w:lang w:val="pt-BR"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rFonts w:hint="default"/>
          <w:i/>
          <w:lang w:val="pt-BR" w:eastAsia="pt-BR"/>
        </w:rPr>
        <w:t>FPGA</w:t>
      </w:r>
      <w:r>
        <w:rPr>
          <w:rFonts w:hint="default"/>
          <w:lang w:val="pt-BR" w:eastAsia="pt-BR"/>
        </w:rPr>
        <w:t xml:space="preserve"> no </w:t>
      </w:r>
      <w:r>
        <w:rPr>
          <w:rFonts w:hint="default"/>
          <w:i/>
          <w:lang w:val="pt-BR" w:eastAsia="pt-BR"/>
        </w:rPr>
        <w:t>DAQ</w:t>
      </w:r>
      <w:r>
        <w:rPr>
          <w:rFonts w:hint="default"/>
          <w:lang w:val="pt-BR" w:eastAsia="pt-BR"/>
        </w:rPr>
        <w:t>, responsável pela contagem de pulsos.</w:t>
      </w:r>
    </w:p>
    <w:p w14:paraId="16F5E6FB">
      <w:pPr>
        <w:pStyle w:val="4"/>
        <w:bidi w:val="0"/>
        <w:rPr>
          <w:rFonts w:hint="default"/>
          <w:lang w:val="pt-BR" w:eastAsia="pt-BR"/>
        </w:rPr>
      </w:pPr>
      <w:r>
        <w:rPr>
          <w:rFonts w:hint="default"/>
          <w:lang w:val="pt-BR" w:eastAsia="pt-BR"/>
        </w:rPr>
        <w:t xml:space="preserve">O </w:t>
      </w:r>
      <w:r>
        <w:rPr>
          <w:rFonts w:hint="default"/>
          <w:i/>
          <w:lang w:val="pt-BR" w:eastAsia="pt-BR"/>
        </w:rPr>
        <w:t>DAQ</w:t>
      </w:r>
      <w:r>
        <w:rPr>
          <w:rFonts w:hint="default"/>
          <w:lang w:val="pt-BR"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rFonts w:hint="default"/>
          <w:i/>
          <w:lang w:val="pt-BR" w:eastAsia="pt-BR"/>
        </w:rPr>
        <w:t>GPS</w:t>
      </w:r>
      <w:r>
        <w:rPr>
          <w:rFonts w:hint="default"/>
          <w:lang w:val="pt-BR" w:eastAsia="pt-BR"/>
        </w:rPr>
        <w:t xml:space="preserve">, um módulo de comunicação </w:t>
      </w:r>
      <w:r>
        <w:rPr>
          <w:rFonts w:hint="default"/>
          <w:i/>
          <w:lang w:val="pt-BR" w:eastAsia="pt-BR"/>
        </w:rPr>
        <w:t>Ethernet</w:t>
      </w:r>
      <w:r>
        <w:rPr>
          <w:rFonts w:hint="default"/>
          <w:lang w:val="pt-BR" w:eastAsia="pt-BR"/>
        </w:rPr>
        <w:t xml:space="preserve">, um módulo para leitura e escrita de cartão </w:t>
      </w:r>
      <w:r>
        <w:rPr>
          <w:rFonts w:hint="default"/>
          <w:i/>
          <w:lang w:val="pt-BR" w:eastAsia="pt-BR"/>
        </w:rPr>
        <w:t>microSD</w:t>
      </w:r>
      <w:r>
        <w:rPr>
          <w:rFonts w:hint="default"/>
          <w:lang w:val="pt-BR" w:eastAsia="pt-BR"/>
        </w:rPr>
        <w:t xml:space="preserve"> para armazenamento de dados, um microcontrolador ESP32 e um </w:t>
      </w:r>
      <w:r>
        <w:rPr>
          <w:rFonts w:hint="default"/>
          <w:i/>
          <w:lang w:val="pt-BR" w:eastAsia="pt-BR"/>
        </w:rPr>
        <w:t>FPGA</w:t>
      </w:r>
      <w:r>
        <w:rPr>
          <w:rFonts w:hint="default"/>
          <w:lang w:val="pt-BR" w:eastAsia="pt-BR"/>
        </w:rPr>
        <w:t>.</w:t>
      </w:r>
    </w:p>
    <w:p w14:paraId="53F6B35C">
      <w:pPr>
        <w:pStyle w:val="4"/>
        <w:bidi w:val="0"/>
        <w:rPr>
          <w:rFonts w:hint="default"/>
          <w:lang w:val="pt-BR" w:eastAsia="pt-BR"/>
        </w:rPr>
      </w:pPr>
      <w:r>
        <w:rPr>
          <w:rFonts w:hint="default"/>
          <w:lang w:val="pt-BR" w:eastAsia="pt-BR"/>
        </w:rPr>
        <w:t xml:space="preserve">O </w:t>
      </w:r>
      <w:r>
        <w:rPr>
          <w:rFonts w:hint="default"/>
          <w:i/>
          <w:lang w:val="pt-BR" w:eastAsia="pt-BR"/>
        </w:rPr>
        <w:t>FPGA</w:t>
      </w:r>
      <w:r>
        <w:rPr>
          <w:rFonts w:hint="default"/>
          <w:lang w:val="pt-BR" w:eastAsia="pt-BR"/>
        </w:rPr>
        <w:t xml:space="preserve"> recebe os pulsos digitais que vêm da </w:t>
      </w:r>
      <w:r>
        <w:rPr>
          <w:rFonts w:hint="default"/>
          <w:i/>
          <w:lang w:val="pt-BR" w:eastAsia="pt-BR"/>
        </w:rPr>
        <w:t>FEE</w:t>
      </w:r>
      <w:r>
        <w:rPr>
          <w:rFonts w:hint="default"/>
          <w:lang w:val="pt-BR"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rFonts w:hint="default"/>
          <w:i/>
          <w:lang w:val="pt-BR" w:eastAsia="pt-BR"/>
        </w:rPr>
        <w:t>TAQ</w:t>
      </w:r>
      <w:r>
        <w:rPr>
          <w:rFonts w:hint="default"/>
          <w:lang w:val="pt-BR" w:eastAsia="pt-BR"/>
        </w:rPr>
        <w:t>). Ao fim desse tempo, o bloco de contagens é então enviado para um microcontrolador.</w:t>
      </w:r>
    </w:p>
    <w:p w14:paraId="41C786BF">
      <w:pPr>
        <w:pStyle w:val="4"/>
        <w:bidi w:val="0"/>
        <w:rPr>
          <w:rFonts w:hint="default"/>
          <w:lang w:val="pt-BR" w:eastAsia="pt-BR"/>
        </w:rPr>
      </w:pPr>
      <w:r>
        <w:rPr>
          <w:rFonts w:hint="default"/>
          <w:lang w:val="pt-BR" w:eastAsia="pt-BR"/>
        </w:rPr>
        <w:t xml:space="preserve">O microcontrolador é responsável pela aquisição, processamento, armazenamento e envio de todos os dados obtidos no experimento, como leituras de sensores e, principalmente, as contagens de pulsos. Ele se conecta a um </w:t>
      </w:r>
      <w:r>
        <w:rPr>
          <w:rFonts w:hint="default"/>
          <w:i/>
          <w:lang w:val="pt-BR" w:eastAsia="pt-BR"/>
        </w:rPr>
        <w:t>PC</w:t>
      </w:r>
      <w:r>
        <w:rPr>
          <w:rFonts w:hint="default"/>
          <w:lang w:val="pt-BR" w:eastAsia="pt-BR"/>
        </w:rPr>
        <w:t xml:space="preserve"> via </w:t>
      </w:r>
      <w:r>
        <w:rPr>
          <w:rFonts w:hint="default"/>
          <w:i/>
          <w:lang w:val="pt-BR" w:eastAsia="pt-BR"/>
        </w:rPr>
        <w:t>USB</w:t>
      </w:r>
      <w:r>
        <w:rPr>
          <w:rFonts w:hint="default"/>
          <w:lang w:val="pt-BR" w:eastAsia="pt-BR"/>
        </w:rPr>
        <w:t xml:space="preserve">, recebendo e enviando variáveis de configuração e controle através do </w:t>
      </w:r>
      <w:r>
        <w:rPr>
          <w:rFonts w:hint="default"/>
          <w:i/>
          <w:lang w:val="pt-BR" w:eastAsia="pt-BR"/>
        </w:rPr>
        <w:t>software</w:t>
      </w:r>
      <w:r>
        <w:rPr>
          <w:rFonts w:hint="default"/>
          <w:lang w:val="pt-BR" w:eastAsia="pt-BR"/>
        </w:rPr>
        <w:t xml:space="preserve"> desenvolvido </w:t>
      </w:r>
      <w:r>
        <w:rPr>
          <w:rFonts w:hint="default"/>
          <w:i/>
          <w:lang w:val="pt-BR" w:eastAsia="pt-BR"/>
        </w:rPr>
        <w:t>PyControl</w:t>
      </w:r>
      <w:r>
        <w:rPr>
          <w:rFonts w:hint="default"/>
          <w:lang w:val="pt-BR" w:eastAsia="pt-BR"/>
        </w:rPr>
        <w:t>.</w:t>
      </w:r>
    </w:p>
    <w:p w14:paraId="042E9F45">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executada pelo microcontrolador se comunica continuamente com o </w:t>
      </w:r>
      <w:r>
        <w:rPr>
          <w:rFonts w:hint="default"/>
          <w:i/>
          <w:lang w:val="pt-BR" w:eastAsia="pt-BR"/>
        </w:rPr>
        <w:t>FPGA</w:t>
      </w:r>
      <w:r>
        <w:rPr>
          <w:rFonts w:hint="default"/>
          <w:lang w:val="pt-BR" w:eastAsia="pt-BR"/>
        </w:rPr>
        <w:t xml:space="preserve">, esperando confirmação de que o último bloco de contagens foi processado. Quando isso ocorre, essas contagens são lidas e compiladas com os dados dos sensores e demais CIs de interesse a intervalos regulares, sendo elaborado um </w:t>
      </w:r>
      <w:r>
        <w:rPr>
          <w:rFonts w:hint="default"/>
          <w:i/>
          <w:lang w:val="pt-BR" w:eastAsia="pt-BR"/>
        </w:rPr>
        <w:t>dataframe</w:t>
      </w:r>
      <w:r>
        <w:rPr>
          <w:rFonts w:hint="default"/>
          <w:lang w:val="pt-BR" w:eastAsia="pt-BR"/>
        </w:rPr>
        <w:t xml:space="preserve"> que é gravado no </w:t>
      </w:r>
      <w:r>
        <w:rPr>
          <w:rFonts w:hint="default"/>
          <w:i/>
          <w:lang w:val="pt-BR" w:eastAsia="pt-BR"/>
        </w:rPr>
        <w:t>microSD</w:t>
      </w:r>
      <w:r>
        <w:rPr>
          <w:rFonts w:hint="default"/>
          <w:lang w:val="pt-BR" w:eastAsia="pt-BR"/>
        </w:rPr>
        <w:t xml:space="preserve"> e enviado para um servidor no CBPF em tempo real, via módulo </w:t>
      </w:r>
      <w:r>
        <w:rPr>
          <w:rFonts w:hint="default"/>
          <w:i/>
          <w:lang w:val="pt-BR" w:eastAsia="pt-BR"/>
        </w:rPr>
        <w:t>Ethernet</w:t>
      </w:r>
      <w:r>
        <w:rPr>
          <w:rFonts w:hint="default"/>
          <w:lang w:val="pt-BR" w:eastAsia="pt-BR"/>
        </w:rPr>
        <w:t xml:space="preserve">. O microcontrolador também monitora a cada ciclo a chegada de novas configurações enviadas pelo </w:t>
      </w:r>
      <w:r>
        <w:rPr>
          <w:rFonts w:hint="default"/>
          <w:i/>
          <w:lang w:val="pt-BR" w:eastAsia="pt-BR"/>
        </w:rPr>
        <w:t>PyControl</w:t>
      </w:r>
      <w:r>
        <w:rPr>
          <w:rFonts w:hint="default"/>
          <w:lang w:val="pt-BR" w:eastAsia="pt-BR"/>
        </w:rPr>
        <w:t xml:space="preserve"> por meio do </w:t>
      </w:r>
      <w:r>
        <w:rPr>
          <w:rFonts w:hint="default"/>
          <w:i/>
          <w:lang w:val="pt-BR" w:eastAsia="pt-BR"/>
        </w:rPr>
        <w:t>PC</w:t>
      </w:r>
      <w:r>
        <w:rPr>
          <w:rFonts w:hint="default"/>
          <w:lang w:val="pt-BR" w:eastAsia="pt-BR"/>
        </w:rPr>
        <w:t xml:space="preserve">, que pode ser monitorado remotamente através do </w:t>
      </w:r>
      <w:r>
        <w:rPr>
          <w:rFonts w:hint="default"/>
          <w:i/>
          <w:lang w:val="pt-BR" w:eastAsia="pt-BR"/>
        </w:rPr>
        <w:t>software</w:t>
      </w:r>
      <w:r>
        <w:rPr>
          <w:rFonts w:hint="default"/>
          <w:lang w:val="pt-BR" w:eastAsia="pt-BR"/>
        </w:rPr>
        <w:t xml:space="preserve"> </w:t>
      </w:r>
      <w:r>
        <w:rPr>
          <w:rFonts w:hint="default"/>
          <w:i/>
          <w:iCs/>
          <w:lang w:val="pt-BR" w:eastAsia="pt-BR"/>
        </w:rPr>
        <w:t>TeamViewer</w:t>
      </w:r>
      <w:r>
        <w:rPr>
          <w:rFonts w:hint="default"/>
          <w:lang w:val="pt-BR" w:eastAsia="pt-BR"/>
        </w:rPr>
        <w:t>.</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30506"/>
      <w:r>
        <w:rPr>
          <w:rFonts w:hint="default"/>
          <w:lang w:val="en-US" w:eastAsia="pt-BR"/>
        </w:rPr>
        <w:t>Módulo Detector</w:t>
      </w:r>
      <w:bookmarkEnd w:id="29"/>
    </w:p>
    <w:p w14:paraId="3F8CB660">
      <w:pPr>
        <w:pStyle w:val="6"/>
        <w:bidi w:val="0"/>
        <w:rPr>
          <w:rFonts w:hint="default"/>
          <w:lang w:val="en-US" w:eastAsia="pt-BR"/>
        </w:rPr>
      </w:pPr>
      <w:bookmarkStart w:id="30" w:name="_Toc9859"/>
      <w:r>
        <w:rPr>
          <w:rFonts w:hint="default"/>
          <w:lang w:val="en-US" w:eastAsia="pt-BR"/>
        </w:rPr>
        <w:t xml:space="preserve">Tiras Cintilantes </w:t>
      </w:r>
      <w:r>
        <w:rPr>
          <w:rFonts w:hint="default"/>
          <w:i/>
          <w:iCs/>
          <w:lang w:val="en-US" w:eastAsia="pt-BR"/>
        </w:rPr>
        <w:t>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8331"/>
      <w:r>
        <w:rPr>
          <w:lang w:val="pt-BR"/>
        </w:rPr>
        <w:t xml:space="preserve"> - Montagem mecânica da tira cintilante com fibra </w:t>
      </w:r>
      <w:r>
        <w:rPr>
          <w:i/>
          <w:lang w:val="pt-BR"/>
        </w:rPr>
        <w:t>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 xml:space="preserve">As tiras cintilantes plásticas usados no detector do projeto foram desenvolvidas pelo </w:t>
      </w:r>
      <w:r>
        <w:rPr>
          <w:rFonts w:hint="default"/>
          <w:i/>
          <w:iCs/>
          <w:lang w:val="en-US" w:eastAsia="pt-BR"/>
        </w:rPr>
        <w:t>Fermilab</w:t>
      </w:r>
      <w:r>
        <w:rPr>
          <w:rFonts w:hint="default"/>
          <w:lang w:val="en-US" w:eastAsia="pt-BR"/>
        </w:rPr>
        <w:t xml:space="preserve"> (</w:t>
      </w:r>
      <w:r>
        <w:rPr>
          <w:rFonts w:hint="default"/>
          <w:i/>
          <w:iCs/>
          <w:lang w:val="en-US" w:eastAsia="pt-BR"/>
        </w:rPr>
        <w:t>Fermi National Accelerator Laboratory</w:t>
      </w:r>
      <w:r>
        <w:rPr>
          <w:rFonts w:hint="default"/>
          <w:lang w:val="en-US" w:eastAsia="pt-BR"/>
        </w:rPr>
        <w:t xml:space="preserve">) e são feitas de um material fluorescente, que emite fótons com comprimento de onda na faixa do azul ao ser excitado por um raio cósmico. As tiras possuem um orifício ao longo de seu comprimento para a acoplação da fibra ótica </w:t>
      </w:r>
      <w:r>
        <w:rPr>
          <w:rFonts w:hint="default"/>
          <w:i/>
          <w:lang w:val="en-US" w:eastAsia="pt-BR"/>
        </w:rPr>
        <w:t>WLS</w:t>
      </w:r>
      <w:r>
        <w:rPr>
          <w:rFonts w:hint="default"/>
          <w:lang w:val="en-US" w:eastAsia="pt-BR"/>
        </w:rPr>
        <w:t>.</w:t>
      </w:r>
    </w:p>
    <w:p w14:paraId="57F3032E">
      <w:pPr>
        <w:pStyle w:val="4"/>
        <w:bidi w:val="0"/>
        <w:rPr>
          <w:rFonts w:hint="default"/>
          <w:lang w:val="en-US" w:eastAsia="pt-BR"/>
        </w:rPr>
      </w:pPr>
      <w:r>
        <w:rPr>
          <w:rFonts w:hint="default"/>
          <w:lang w:val="en-US" w:eastAsia="pt-BR"/>
        </w:rPr>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Pr>
          <w:rFonts w:hint="default"/>
          <w:i/>
          <w:lang w:val="en-US" w:eastAsia="pt-BR"/>
        </w:rPr>
        <w:t>WLS</w:t>
      </w:r>
      <w:r>
        <w:rPr>
          <w:rFonts w:hint="default"/>
          <w:lang w:val="en-US" w:eastAsia="pt-BR"/>
        </w:rPr>
        <w:t>.</w:t>
      </w:r>
    </w:p>
    <w:p w14:paraId="2A4D6CC0">
      <w:pPr>
        <w:pStyle w:val="4"/>
        <w:bidi w:val="0"/>
        <w:rPr>
          <w:rFonts w:hint="default"/>
          <w:lang w:val="en-US" w:eastAsia="pt-BR"/>
        </w:rPr>
      </w:pPr>
    </w:p>
    <w:p w14:paraId="7326F5A0">
      <w:pPr>
        <w:pStyle w:val="6"/>
        <w:bidi w:val="0"/>
        <w:rPr>
          <w:rFonts w:hint="default"/>
          <w:lang w:val="pt-BR"/>
        </w:rPr>
      </w:pPr>
      <w:bookmarkStart w:id="32" w:name="_Toc22572"/>
      <w:r>
        <w:rPr>
          <w:rFonts w:hint="default"/>
          <w:lang w:val="pt-BR"/>
        </w:rPr>
        <w:t xml:space="preserve">Fibra Ótica </w:t>
      </w:r>
      <w:r>
        <w:rPr>
          <w:rFonts w:hint="default"/>
          <w:i/>
          <w:lang w:val="pt-BR"/>
        </w:rPr>
        <w:t>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11500"/>
      <w:r>
        <w:rPr>
          <w:lang w:val="pt-BR"/>
        </w:rPr>
        <w:t xml:space="preserve"> - Fibras óticas </w:t>
      </w:r>
      <w:r>
        <w:rPr>
          <w:i/>
          <w:lang w:val="pt-BR"/>
        </w:rPr>
        <w:t>WLS</w:t>
      </w:r>
      <w:r>
        <w:rPr>
          <w:rFonts w:hint="default"/>
          <w:lang w:val="pt-BR"/>
        </w:rPr>
        <w:t xml:space="preserve"> [14]</w:t>
      </w:r>
      <w:bookmarkEnd w:id="33"/>
    </w:p>
    <w:p w14:paraId="61094476">
      <w:pPr>
        <w:pStyle w:val="4"/>
        <w:bidi w:val="0"/>
        <w:rPr>
          <w:rFonts w:hint="default"/>
          <w:lang w:val="pt-BR"/>
        </w:rPr>
      </w:pPr>
      <w:r>
        <w:rPr>
          <w:rFonts w:hint="default"/>
          <w:lang w:val="pt-BR"/>
        </w:rPr>
        <w:t xml:space="preserve">A fibra ótica </w:t>
      </w:r>
      <w:r>
        <w:rPr>
          <w:rFonts w:hint="default"/>
          <w:i/>
          <w:lang w:val="pt-BR"/>
        </w:rPr>
        <w:t>Wavelength Shifter</w:t>
      </w:r>
      <w:r>
        <w:rPr>
          <w:rFonts w:hint="default"/>
          <w:lang w:val="pt-BR"/>
        </w:rPr>
        <w:t xml:space="preserve"> (</w:t>
      </w:r>
      <w:r>
        <w:rPr>
          <w:rFonts w:hint="default"/>
          <w:i/>
          <w:lang w:val="pt-BR"/>
        </w:rPr>
        <w:t>WLS</w:t>
      </w:r>
      <w:r>
        <w:rPr>
          <w:rFonts w:hint="default"/>
          <w:lang w:val="pt-BR"/>
        </w:rPr>
        <w:t xml:space="preserve">) acoplada no cintilador é do modelo Y-11(175)MSJ e é produzida pela KURARAY. Ela absorve os fótons de maior energia, no espectro do azul, emitidos pelas tiras cintilantes, e reemite múltiplos fótons de menor energia, no espectro do verde, conduzindo-os até a fotomultiplicadora </w:t>
      </w:r>
      <w:r>
        <w:rPr>
          <w:rFonts w:hint="default"/>
          <w:i/>
          <w:lang w:val="pt-BR"/>
        </w:rPr>
        <w:t>SiPM</w:t>
      </w:r>
      <w:r>
        <w:rPr>
          <w:rFonts w:hint="default"/>
          <w:lang w:val="pt-BR"/>
        </w:rPr>
        <w:t xml:space="preserve">. O maior número de fótons aumento a eficiência do detector, já que muitos se perdem no caminho até a </w:t>
      </w:r>
      <w:r>
        <w:rPr>
          <w:rFonts w:hint="default"/>
          <w:i/>
          <w:lang w:val="pt-BR"/>
        </w:rPr>
        <w:t>SiPM</w:t>
      </w:r>
      <w:r>
        <w:rPr>
          <w:rFonts w:hint="default"/>
          <w:lang w:val="pt-BR"/>
        </w:rPr>
        <w:t>.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9885"/>
      <w:bookmarkStart w:id="35" w:name="_Toc27528"/>
      <w:r>
        <w:rPr>
          <w:rFonts w:hint="default"/>
          <w:lang w:val="pt-BR"/>
        </w:rPr>
        <w:t xml:space="preserve">Fotomultiplicadora </w:t>
      </w:r>
      <w:bookmarkEnd w:id="34"/>
      <w:r>
        <w:rPr>
          <w:rFonts w:hint="default"/>
          <w:i/>
          <w:lang w:val="pt-BR"/>
        </w:rPr>
        <w:t>SiPM</w:t>
      </w:r>
      <w:bookmarkEnd w:id="35"/>
    </w:p>
    <w:p w14:paraId="2492F835">
      <w:pPr>
        <w:pStyle w:val="4"/>
        <w:bidi w:val="0"/>
        <w:rPr>
          <w:rFonts w:hint="default"/>
          <w:lang w:val="pt-BR"/>
        </w:rPr>
      </w:pPr>
      <w:r>
        <w:rPr>
          <w:rFonts w:hint="default"/>
          <w:lang w:val="pt-BR"/>
        </w:rPr>
        <w:t xml:space="preserve">A fotomultiplicadora </w:t>
      </w:r>
      <w:r>
        <w:rPr>
          <w:rFonts w:hint="default"/>
          <w:i/>
          <w:lang w:val="pt-BR"/>
        </w:rPr>
        <w:t>SiPM</w:t>
      </w:r>
      <w:r>
        <w:rPr>
          <w:rFonts w:hint="default"/>
          <w:lang w:val="pt-BR"/>
        </w:rPr>
        <w:t xml:space="preserve"> (</w:t>
      </w:r>
      <w:r>
        <w:rPr>
          <w:rFonts w:hint="default"/>
          <w:i/>
          <w:lang w:val="pt-BR"/>
        </w:rPr>
        <w:t>Silicon Photomultiplier</w:t>
      </w:r>
      <w:r>
        <w:rPr>
          <w:rFonts w:hint="default"/>
          <w:lang w:val="pt-BR"/>
        </w:rPr>
        <w:t xml:space="preserve">) é um fotodetector de estado sólido que, em resposta à absorção de um fóton, produz um pulso de corrente com duração na ordem de dezenas de nanossegundos. Ela é composta de uma matriz de </w:t>
      </w:r>
      <w:r>
        <w:rPr>
          <w:rFonts w:hint="default"/>
          <w:i/>
          <w:iCs/>
          <w:lang w:val="pt-BR"/>
        </w:rPr>
        <w:t>pixels</w:t>
      </w:r>
      <w:r>
        <w:rPr>
          <w:rFonts w:hint="default"/>
          <w:lang w:val="pt-BR"/>
        </w:rPr>
        <w:t xml:space="preserve">, sendo cada </w:t>
      </w:r>
      <w:r>
        <w:rPr>
          <w:rFonts w:hint="default"/>
          <w:i/>
          <w:iCs/>
          <w:lang w:val="pt-BR"/>
        </w:rPr>
        <w:t>pixel</w:t>
      </w:r>
      <w:r>
        <w:rPr>
          <w:rFonts w:hint="default"/>
          <w:lang w:val="pt-BR"/>
        </w:rPr>
        <w:t xml:space="preserve"> um fotodiodo de avalanche operando em modo Geiger, com a tensão de polarização reversa um pouco acima da tensão de ruptura. Isso torna a </w:t>
      </w:r>
      <w:r>
        <w:rPr>
          <w:rFonts w:hint="default"/>
          <w:i/>
          <w:lang w:val="pt-BR"/>
        </w:rPr>
        <w:t>SiPM</w:t>
      </w:r>
      <w:r>
        <w:rPr>
          <w:rFonts w:hint="default"/>
          <w:lang w:val="pt-BR"/>
        </w:rPr>
        <w:t xml:space="preserve">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8094"/>
      <w:r>
        <w:rPr>
          <w:lang w:val="pt-BR"/>
        </w:rPr>
        <w:t xml:space="preserve"> - Fotomultiplicadora </w:t>
      </w:r>
      <w:r>
        <w:rPr>
          <w:i/>
          <w:lang w:val="pt-BR"/>
        </w:rPr>
        <w:t>SiPM</w:t>
      </w:r>
      <w:r>
        <w:rPr>
          <w:lang w:val="pt-BR"/>
        </w:rPr>
        <w:t xml:space="preserve"> da série S13360</w:t>
      </w:r>
      <w:r>
        <w:rPr>
          <w:rFonts w:hint="default"/>
          <w:lang w:val="pt-BR"/>
        </w:rPr>
        <w:t xml:space="preserve"> [15]</w:t>
      </w:r>
      <w:bookmarkEnd w:id="36"/>
    </w:p>
    <w:p w14:paraId="2EBFBF80">
      <w:pPr>
        <w:pStyle w:val="4"/>
        <w:bidi w:val="0"/>
        <w:rPr>
          <w:rFonts w:hint="default"/>
          <w:lang w:val="pt-BR"/>
        </w:rPr>
      </w:pPr>
      <w:r>
        <w:rPr>
          <w:rFonts w:hint="default"/>
          <w:lang w:val="pt-BR"/>
        </w:rPr>
        <w:t xml:space="preserve">Quando um fóton acerta um </w:t>
      </w:r>
      <w:r>
        <w:rPr>
          <w:rFonts w:hint="default"/>
          <w:i/>
          <w:iCs/>
          <w:lang w:val="pt-BR"/>
        </w:rPr>
        <w:t>pixel</w:t>
      </w:r>
      <w:r>
        <w:rPr>
          <w:rFonts w:hint="default"/>
          <w:lang w:val="pt-BR"/>
        </w:rPr>
        <w:t>,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xml:space="preserve">, gerando um pulso de corrente detectável. Os </w:t>
      </w:r>
      <w:r>
        <w:rPr>
          <w:rFonts w:hint="default"/>
          <w:i/>
          <w:iCs/>
          <w:lang w:val="pt-BR"/>
        </w:rPr>
        <w:t>pixels</w:t>
      </w:r>
      <w:r>
        <w:rPr>
          <w:rFonts w:hint="default"/>
          <w:lang w:val="pt-BR"/>
        </w:rPr>
        <w:t xml:space="preserve"> são arranjados num circuito em paralelo uns com os outros. Com isso o sinal na saída da fotomultiplicadora é a soma dos sinais em cada </w:t>
      </w:r>
      <w:r>
        <w:rPr>
          <w:rFonts w:hint="default"/>
          <w:i/>
          <w:iCs/>
          <w:lang w:val="pt-BR"/>
        </w:rPr>
        <w:t>pixel</w:t>
      </w:r>
      <w:r>
        <w:rPr>
          <w:rFonts w:hint="default"/>
          <w:lang w:val="pt-BR"/>
        </w:rPr>
        <w:t xml:space="preserve">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10675"/>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w:t>
      </w:r>
      <w:r>
        <w:rPr>
          <w:rFonts w:hint="default"/>
          <w:i/>
          <w:iCs/>
          <w:lang w:val="pt-BR"/>
        </w:rPr>
        <w:t>breakdown voltage</w:t>
      </w:r>
      <w:r>
        <w:rPr>
          <w:rFonts w:hint="default"/>
          <w:lang w:val="pt-BR"/>
        </w:rPr>
        <w:t>):</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w:t>
      </w:r>
      <w:r>
        <w:rPr>
          <w:rFonts w:hint="default"/>
          <w:i/>
          <w:lang w:val="pt-BR"/>
        </w:rPr>
        <w:t>SiPM</w:t>
      </w:r>
      <w:r>
        <w:rPr>
          <w:rFonts w:hint="default"/>
          <w:lang w:val="pt-BR"/>
        </w:rPr>
        <w:t xml:space="preserve">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 xml:space="preserve">Nesse projeto, são usadas </w:t>
      </w:r>
      <w:r>
        <w:rPr>
          <w:rFonts w:hint="default"/>
          <w:i/>
          <w:lang w:val="pt-BR" w:eastAsia="en-US"/>
        </w:rPr>
        <w:t>SiPM</w:t>
      </w:r>
      <w:r>
        <w:rPr>
          <w:rFonts w:hint="default"/>
          <w:i/>
          <w:iCs/>
          <w:lang w:val="pt-BR" w:eastAsia="en-US"/>
        </w:rPr>
        <w:t>s</w:t>
      </w:r>
      <w:r>
        <w:rPr>
          <w:rFonts w:hint="default"/>
          <w:lang w:val="pt-BR" w:eastAsia="en-US"/>
        </w:rPr>
        <w:t xml:space="preserve"> da série S13360 em conjunto com uma fonte de tensão C11204-02, ambos da Hamamatsu. A fonte fornece a tensão de polarização da fotomultiplicadora, na faixa de 40 V a 90 V, e é programável via protocolo serial </w:t>
      </w:r>
      <w:r>
        <w:rPr>
          <w:rFonts w:hint="default"/>
          <w:i/>
          <w:lang w:val="pt-BR" w:eastAsia="en-US"/>
        </w:rPr>
        <w:t>UART</w:t>
      </w:r>
      <w:r>
        <w:rPr>
          <w:rFonts w:hint="default"/>
          <w:lang w:val="pt-BR" w:eastAsia="en-US"/>
        </w:rPr>
        <w:t xml:space="preserve">. Ela contém uma função de compensação de temperatura, que ajusta sua tensão de saída de acordo com as variações de temperatura, buscando manter o ganho da </w:t>
      </w:r>
      <w:r>
        <w:rPr>
          <w:rFonts w:hint="default"/>
          <w:i/>
          <w:lang w:val="pt-BR" w:eastAsia="en-US"/>
        </w:rPr>
        <w:t>SiPM</w:t>
      </w:r>
      <w:r>
        <w:rPr>
          <w:rFonts w:hint="default"/>
          <w:lang w:val="pt-BR" w:eastAsia="en-US"/>
        </w:rPr>
        <w:t xml:space="preserve">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4343400" cy="2859405"/>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7578"/>
      <w:r>
        <w:rPr>
          <w:lang w:val="pt-BR"/>
        </w:rPr>
        <w:t xml:space="preserve"> - Circuito da fonte de tensão de polarização da </w:t>
      </w:r>
      <w:r>
        <w:rPr>
          <w:i/>
          <w:lang w:val="pt-BR"/>
        </w:rPr>
        <w:t>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16928"/>
      <w:r>
        <w:rPr>
          <w:rFonts w:hint="default"/>
          <w:lang w:val="pt-BR"/>
        </w:rPr>
        <w:t xml:space="preserve">Eletrônica de </w:t>
      </w:r>
      <w:r>
        <w:rPr>
          <w:rFonts w:hint="default"/>
          <w:i/>
          <w:lang w:val="pt-BR"/>
        </w:rPr>
        <w:t>Front-End</w:t>
      </w:r>
      <w:bookmarkEnd w:id="39"/>
    </w:p>
    <w:p w14:paraId="5D56629A">
      <w:pPr>
        <w:pStyle w:val="4"/>
        <w:bidi w:val="0"/>
        <w:rPr>
          <w:rFonts w:hint="default"/>
          <w:lang w:val="pt-BR"/>
        </w:rPr>
      </w:pPr>
      <w:r>
        <w:rPr>
          <w:rFonts w:hint="default"/>
          <w:lang w:val="pt-BR"/>
        </w:rPr>
        <w:t xml:space="preserve">A amplitude e largura dos pulsos advindos da </w:t>
      </w:r>
      <w:r>
        <w:rPr>
          <w:rFonts w:hint="default"/>
          <w:i/>
          <w:lang w:val="pt-BR"/>
        </w:rPr>
        <w:t>SiPM</w:t>
      </w:r>
      <w:r>
        <w:rPr>
          <w:rFonts w:hint="default"/>
          <w:lang w:val="pt-BR"/>
        </w:rPr>
        <w:t xml:space="preserve"> são muito pequenos para detecção pelas portas de entrada do </w:t>
      </w:r>
      <w:r>
        <w:rPr>
          <w:rFonts w:hint="default"/>
          <w:i/>
          <w:lang w:val="pt-BR"/>
        </w:rPr>
        <w:t>FPGA</w:t>
      </w:r>
      <w:r>
        <w:rPr>
          <w:rFonts w:hint="default"/>
          <w:lang w:val="pt-BR"/>
        </w:rPr>
        <w:t xml:space="preserve">. Para isso, o circuito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w:t>
      </w:r>
      <w:r>
        <w:rPr>
          <w:rFonts w:hint="default"/>
          <w:i/>
          <w:lang w:val="pt-BR"/>
        </w:rPr>
        <w:t>FPGA</w:t>
      </w:r>
      <w:r>
        <w:rPr>
          <w:rFonts w:hint="default"/>
          <w:lang w:val="pt-BR"/>
        </w:rPr>
        <w:t>.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062855" cy="3069590"/>
            <wp:effectExtent l="0" t="0" r="4445" b="16510"/>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062855" cy="3069590"/>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24445"/>
      <w:r>
        <w:rPr>
          <w:lang w:val="pt-BR"/>
        </w:rPr>
        <w:t xml:space="preserve"> - Circuito de amplificação e discriminação de um canal da </w:t>
      </w:r>
      <w:r>
        <w:rPr>
          <w:i/>
          <w:lang w:val="pt-BR"/>
        </w:rPr>
        <w:t>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w:t>
      </w:r>
      <w:r>
        <w:rPr>
          <w:rFonts w:hint="default"/>
          <w:i/>
          <w:lang w:val="pt-BR"/>
        </w:rPr>
        <w:t>threshold</w:t>
      </w:r>
      <w:r>
        <w:rPr>
          <w:rFonts w:hint="default"/>
          <w:lang w:val="pt-BR"/>
        </w:rPr>
        <w:t>) na porta Vn, a saída vai para alto, transformando o pulso analógico em um pulso digital.</w:t>
      </w:r>
    </w:p>
    <w:p w14:paraId="75A56AD3">
      <w:pPr>
        <w:pStyle w:val="4"/>
        <w:bidi w:val="0"/>
        <w:rPr>
          <w:rFonts w:hint="default"/>
          <w:lang w:val="pt-BR"/>
        </w:rPr>
      </w:pPr>
      <w:r>
        <w:rPr>
          <w:rFonts w:hint="default"/>
          <w:lang w:val="pt-BR"/>
        </w:rPr>
        <w:t xml:space="preserve">A tensão de referência pode ser gerada por um circuito manual de </w:t>
      </w:r>
      <w:r>
        <w:rPr>
          <w:rFonts w:hint="default"/>
          <w:i/>
          <w:lang w:val="pt-BR"/>
        </w:rPr>
        <w:t>threshold</w:t>
      </w:r>
      <w:r>
        <w:rPr>
          <w:rFonts w:hint="default"/>
          <w:lang w:val="pt-BR"/>
        </w:rPr>
        <w:t xml:space="preserve">, que usa um trimpot como divisor de tensão, ou a partir de uma saída de um dos módulos </w:t>
      </w:r>
      <w:r>
        <w:rPr>
          <w:rFonts w:hint="default"/>
          <w:i/>
          <w:lang w:val="pt-BR"/>
        </w:rPr>
        <w:t>DAC</w:t>
      </w:r>
      <w:r>
        <w:rPr>
          <w:rFonts w:hint="default"/>
          <w:lang w:val="pt-BR"/>
        </w:rPr>
        <w:t>,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12099"/>
      <w:r>
        <w:rPr>
          <w:rFonts w:hint="default"/>
          <w:lang w:val="pt-BR"/>
        </w:rPr>
        <w:t xml:space="preserve">Módulo </w:t>
      </w:r>
      <w:r>
        <w:rPr>
          <w:rFonts w:hint="default"/>
          <w:i/>
          <w:lang w:val="pt-BR"/>
        </w:rPr>
        <w:t>DAQ</w:t>
      </w:r>
      <w:bookmarkEnd w:id="41"/>
    </w:p>
    <w:p w14:paraId="0453FE00">
      <w:pPr>
        <w:pStyle w:val="4"/>
        <w:bidi w:val="0"/>
        <w:rPr>
          <w:rFonts w:hint="default"/>
          <w:lang w:val="pt-BR"/>
        </w:rPr>
      </w:pPr>
      <w:r>
        <w:rPr>
          <w:rFonts w:hint="default"/>
          <w:lang w:val="pt-BR"/>
        </w:rPr>
        <w:t xml:space="preserve">A unidade de aquisição de dados possui dois componentes principais: a unidade </w:t>
      </w:r>
      <w:r>
        <w:rPr>
          <w:rFonts w:hint="default"/>
          <w:i/>
          <w:lang w:val="pt-BR"/>
        </w:rPr>
        <w:t>FPGA</w:t>
      </w:r>
      <w:r>
        <w:rPr>
          <w:rFonts w:hint="default"/>
          <w:lang w:val="pt-BR"/>
        </w:rP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rFonts w:hint="default"/>
          <w:i/>
          <w:lang w:val="pt-BR"/>
        </w:rPr>
        <w:t>ADC</w:t>
      </w:r>
      <w:r>
        <w:rPr>
          <w:rFonts w:hint="default"/>
          <w:lang w:val="pt-BR"/>
        </w:rPr>
        <w:t xml:space="preserve">) para a leitura de tensões relevantes no circuito, relógio digital, </w:t>
      </w:r>
      <w:r>
        <w:rPr>
          <w:rFonts w:hint="default"/>
          <w:i/>
          <w:lang w:val="pt-BR"/>
        </w:rPr>
        <w:t>GPS</w:t>
      </w:r>
      <w:r>
        <w:rPr>
          <w:rFonts w:hint="default"/>
          <w:lang w:val="pt-BR"/>
        </w:rPr>
        <w:t xml:space="preserve">, um módulo de comunicação </w:t>
      </w:r>
      <w:r>
        <w:rPr>
          <w:rFonts w:hint="default"/>
          <w:i/>
          <w:lang w:val="pt-BR"/>
        </w:rPr>
        <w:t>Ethernet</w:t>
      </w:r>
      <w:r>
        <w:rPr>
          <w:rFonts w:hint="default"/>
          <w:lang w:val="pt-BR"/>
        </w:rPr>
        <w:t xml:space="preserve"> e um módulo para leitura e escrita de cartão </w:t>
      </w:r>
      <w:r>
        <w:rPr>
          <w:rFonts w:hint="default"/>
          <w:i/>
          <w:lang w:val="pt-BR"/>
        </w:rPr>
        <w:t>microSD</w:t>
      </w:r>
      <w:r>
        <w:rPr>
          <w:rFonts w:hint="default"/>
          <w:lang w:val="pt-BR"/>
        </w:rPr>
        <w:t xml:space="preserve">. Os sensores de corrente na saída dos módulos </w:t>
      </w:r>
      <w:r>
        <w:rPr>
          <w:rFonts w:hint="default"/>
          <w:i/>
          <w:iCs/>
          <w:lang w:val="pt-BR"/>
        </w:rPr>
        <w:t>DC-DC</w:t>
      </w:r>
      <w:r>
        <w:rPr>
          <w:rFonts w:hint="default"/>
          <w:lang w:val="pt-BR"/>
        </w:rPr>
        <w:t xml:space="preserve"> têm como output uma tensão proporcional à corrente lida, e essa tensão é alimentada em uma entrada de um </w:t>
      </w:r>
      <w:r>
        <w:rPr>
          <w:rFonts w:hint="default"/>
          <w:i/>
          <w:lang w:val="pt-BR"/>
        </w:rPr>
        <w:t>ADC</w:t>
      </w:r>
      <w:r>
        <w:rPr>
          <w:rFonts w:hint="default"/>
          <w:lang w:val="pt-BR"/>
        </w:rPr>
        <w:t>, e pode então ser lida e convertida para o valor de corrente pelo código do microcontrolador.</w:t>
      </w:r>
    </w:p>
    <w:p w14:paraId="421C9A7C">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desempenha o papel de módulo contador de eventos. Ele recebe os pulsos digitais dos 12 canais da </w:t>
      </w:r>
      <w:r>
        <w:rPr>
          <w:rFonts w:hint="default"/>
          <w:i/>
          <w:lang w:val="pt-BR"/>
        </w:rPr>
        <w:t>Front-End</w:t>
      </w:r>
      <w:r>
        <w:rPr>
          <w:rFonts w:hint="default"/>
          <w:lang w:val="pt-BR"/>
        </w:rPr>
        <w:t xml:space="preserve">, oriundos da amplificação, alongamento e discriminação dos pulsos analógicos gerados pelas </w:t>
      </w:r>
      <w:r>
        <w:rPr>
          <w:rFonts w:hint="default"/>
          <w:i/>
          <w:lang w:val="pt-BR"/>
        </w:rPr>
        <w:t>SiPM</w:t>
      </w:r>
      <w:r>
        <w:rPr>
          <w:rFonts w:hint="default"/>
          <w:lang w:val="pt-BR"/>
        </w:rPr>
        <w:t xml:space="preserve"> de cada canal. Após cada período de contagem, esses dados são enviados para o microcontrolador.</w:t>
      </w:r>
    </w:p>
    <w:p w14:paraId="5E27F954">
      <w:pPr>
        <w:pStyle w:val="4"/>
        <w:bidi w:val="0"/>
        <w:rPr>
          <w:rFonts w:hint="default"/>
          <w:lang w:val="pt-BR"/>
        </w:rPr>
      </w:pPr>
      <w:r>
        <w:rPr>
          <w:rFonts w:hint="default"/>
          <w:lang w:val="pt-BR"/>
        </w:rP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rFonts w:hint="default"/>
          <w:i/>
          <w:lang w:val="pt-BR"/>
        </w:rPr>
        <w:t>PC</w:t>
      </w:r>
      <w:r>
        <w:rPr>
          <w:rFonts w:hint="default"/>
          <w:lang w:val="pt-BR"/>
        </w:rPr>
        <w:t xml:space="preserve"> via </w:t>
      </w:r>
      <w:r>
        <w:rPr>
          <w:rFonts w:hint="default"/>
          <w:i/>
          <w:lang w:val="pt-BR"/>
        </w:rPr>
        <w:t>USB</w:t>
      </w:r>
      <w:r>
        <w:rPr>
          <w:rFonts w:hint="default"/>
          <w:lang w:val="pt-BR"/>
        </w:rPr>
        <w:t xml:space="preserve"> e se comunica com o programa </w:t>
      </w:r>
      <w:r>
        <w:rPr>
          <w:rFonts w:hint="default"/>
          <w:i/>
          <w:lang w:val="pt-BR"/>
        </w:rPr>
        <w:t>PyControl</w:t>
      </w:r>
      <w:r>
        <w:rPr>
          <w:rFonts w:hint="default"/>
          <w:lang w:val="pt-BR"/>
        </w:rPr>
        <w:t>,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27718"/>
      <w:r>
        <w:rPr>
          <w:rFonts w:hint="default"/>
          <w:lang w:val="pt-BR"/>
        </w:rPr>
        <w:t xml:space="preserve">Módulo </w:t>
      </w:r>
      <w:r>
        <w:rPr>
          <w:rFonts w:hint="default"/>
          <w:i/>
          <w:lang w:val="pt-BR"/>
        </w:rPr>
        <w:t>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1477"/>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bookmarkEnd w:id="43"/>
    </w:p>
    <w:p w14:paraId="13E5ED98">
      <w:pPr>
        <w:pStyle w:val="4"/>
        <w:bidi w:val="0"/>
        <w:rPr>
          <w:rFonts w:hint="default"/>
          <w:lang w:val="pt-BR"/>
        </w:rPr>
      </w:pPr>
      <w:r>
        <w:rPr>
          <w:rFonts w:hint="default"/>
          <w:lang w:val="pt-BR"/>
        </w:rPr>
        <w:t xml:space="preserve">O módulo contador é implementado como um circuito programável através do </w:t>
      </w:r>
      <w:r>
        <w:rPr>
          <w:rFonts w:hint="default"/>
          <w:i/>
          <w:iCs/>
          <w:lang w:val="pt-BR"/>
        </w:rPr>
        <w:t>firmware</w:t>
      </w:r>
      <w:r>
        <w:rPr>
          <w:rFonts w:hint="default"/>
          <w:lang w:val="pt-BR"/>
        </w:rPr>
        <w:t xml:space="preserve"> da unidade </w:t>
      </w:r>
      <w:r>
        <w:rPr>
          <w:rFonts w:hint="default"/>
          <w:i/>
          <w:lang w:val="pt-BR"/>
        </w:rPr>
        <w:t>FPGA</w:t>
      </w:r>
      <w:r>
        <w:rPr>
          <w:rFonts w:hint="default"/>
          <w:lang w:val="pt-BR"/>
        </w:rPr>
        <w:t xml:space="preserve">. Ele é responsável pela contagem do número de pulsos digitais vindos da eletrônica de </w:t>
      </w:r>
      <w:r>
        <w:rPr>
          <w:rFonts w:hint="default"/>
          <w:i/>
          <w:lang w:val="pt-BR"/>
        </w:rPr>
        <w:t>Front-End</w:t>
      </w:r>
      <w:r>
        <w:rPr>
          <w:rFonts w:hint="default"/>
          <w:lang w:val="pt-BR"/>
        </w:rPr>
        <w:t xml:space="preserve">, da saída do discriminador. Cada um desses pulsos corresponde a um sinal analógico na saída de uma </w:t>
      </w:r>
      <w:r>
        <w:rPr>
          <w:rFonts w:hint="default"/>
          <w:i/>
          <w:lang w:val="pt-BR"/>
        </w:rPr>
        <w:t>SiPM</w:t>
      </w:r>
      <w:r>
        <w:rPr>
          <w:rFonts w:hint="default"/>
          <w:lang w:val="pt-BR"/>
        </w:rPr>
        <w:t xml:space="preserve"> que é processado por um dos doze canais da </w:t>
      </w:r>
      <w:r>
        <w:rPr>
          <w:rFonts w:hint="default"/>
          <w:i/>
          <w:lang w:val="pt-BR"/>
        </w:rPr>
        <w:t>FEE</w:t>
      </w:r>
      <w:r>
        <w:rPr>
          <w:rFonts w:hint="default"/>
          <w:lang w:val="pt-BR"/>
        </w:rPr>
        <w:t>.</w:t>
      </w:r>
    </w:p>
    <w:p w14:paraId="698FDD0D">
      <w:pPr>
        <w:pStyle w:val="4"/>
        <w:bidi w:val="0"/>
        <w:rPr>
          <w:rFonts w:hint="default"/>
          <w:lang w:val="pt-BR"/>
        </w:rPr>
      </w:pPr>
      <w:r>
        <w:rPr>
          <w:rFonts w:hint="default"/>
          <w:lang w:val="pt-BR"/>
        </w:rPr>
        <w:t xml:space="preserve">Os cintiladores são organizados em três grupos de quatro tiras cintilantes. Os canais de 1 a 4 formam o grupo A, os canais de 5 a 8 formam o grupo B, e os canais de 9 a 12 formam o grupo C. O </w:t>
      </w:r>
      <w:r>
        <w:rPr>
          <w:rFonts w:hint="default"/>
          <w:i/>
          <w:iCs/>
          <w:lang w:val="pt-BR"/>
        </w:rPr>
        <w:t>firmware</w:t>
      </w:r>
      <w:r>
        <w:rPr>
          <w:rFonts w:hint="default"/>
          <w:lang w:val="pt-BR"/>
        </w:rPr>
        <w:t xml:space="preserv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deriva seu sinal de clock de um cristal oscilador de 50 MHz, representado pelo nome LOCALCLK. No </w:t>
      </w:r>
      <w:r>
        <w:rPr>
          <w:rFonts w:hint="default"/>
          <w:i/>
          <w:lang w:val="pt-BR"/>
        </w:rPr>
        <w:t>firmware</w:t>
      </w:r>
      <w:r>
        <w:rPr>
          <w:rFonts w:hint="default"/>
          <w:lang w:val="pt-BR"/>
        </w:rPr>
        <w:t xml:space="preserve">, é utilizado um módulo </w:t>
      </w:r>
      <w:r>
        <w:rPr>
          <w:rFonts w:hint="default"/>
          <w:i/>
          <w:lang w:val="pt-BR"/>
        </w:rPr>
        <w:t>PLL</w:t>
      </w:r>
      <w:r>
        <w:rPr>
          <w:rFonts w:hint="default"/>
          <w:lang w:val="pt-BR"/>
        </w:rPr>
        <w:t xml:space="preserve">, que a partir do LOCALCLK deriva como output um sinal de 100 kHz, usado como clock do bloco de controle dos módulos </w:t>
      </w:r>
      <w:r>
        <w:rPr>
          <w:rFonts w:hint="default"/>
          <w:i/>
          <w:lang w:val="pt-BR"/>
        </w:rPr>
        <w:t>DAC</w:t>
      </w:r>
      <w:r>
        <w:rPr>
          <w:rFonts w:hint="default"/>
          <w:lang w:val="pt-BR"/>
        </w:rPr>
        <w:t xml:space="preserve"> do circuito, e um sinal repetido de 50 MHz, que tem o papel de sinal de clock de todos os demais blocos lógicos.</w:t>
      </w:r>
    </w:p>
    <w:p w14:paraId="495A5E8A">
      <w:pPr>
        <w:pStyle w:val="4"/>
        <w:bidi w:val="0"/>
        <w:rPr>
          <w:rFonts w:hint="default"/>
          <w:lang w:val="pt-BR"/>
        </w:rPr>
      </w:pPr>
      <w:r>
        <w:rPr>
          <w:rFonts w:hint="default"/>
          <w:lang w:val="pt-BR"/>
        </w:rPr>
        <w:t xml:space="preserve">Devido a instabilidades no sinal da fotomultiplicadora e ruídos de chaveamento no discriminador é possível que um único pulso vindo do detector gere a detecção de diversas bordas de subida no pino de entrada correspondente do </w:t>
      </w:r>
      <w:r>
        <w:rPr>
          <w:rFonts w:hint="default"/>
          <w:i/>
          <w:lang w:val="pt-BR"/>
        </w:rPr>
        <w:t>FPGA</w:t>
      </w:r>
      <w:r>
        <w:rPr>
          <w:rFonts w:hint="default"/>
          <w:lang w:val="pt-BR"/>
        </w:rPr>
        <w:t xml:space="preserve">. Para evitar que isso aconteça, cada um dos doze canais digitais de entrada é alimentado no bloco denominado </w:t>
      </w:r>
      <w:r>
        <w:rPr>
          <w:rFonts w:hint="default"/>
          <w:i/>
          <w:lang w:val="pt-BR"/>
        </w:rPr>
        <w:t>Gate Timer</w:t>
      </w:r>
      <w:r>
        <w:rPr>
          <w:rFonts w:hint="default"/>
          <w:lang w:val="pt-BR"/>
        </w:rPr>
        <w:t>.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 xml:space="preserve">Os doze sinais de saída do </w:t>
      </w:r>
      <w:r>
        <w:rPr>
          <w:rFonts w:hint="default"/>
          <w:i/>
          <w:lang w:val="pt-BR"/>
        </w:rPr>
        <w:t>Gate Timer</w:t>
      </w:r>
      <w:r>
        <w:rPr>
          <w:rFonts w:hint="default"/>
          <w:lang w:val="pt-BR"/>
        </w:rP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do </w:t>
      </w:r>
      <w:r>
        <w:rPr>
          <w:rFonts w:hint="default"/>
          <w:i/>
          <w:iCs/>
          <w:lang w:val="pt-BR"/>
        </w:rPr>
        <w:t>firmware</w:t>
      </w:r>
      <w:r>
        <w:rPr>
          <w:rFonts w:hint="default"/>
          <w:lang w:val="pt-BR"/>
        </w:rPr>
        <w:t>. As contagens então voltam para zero, e inicia-se um novo ciclo.</w:t>
      </w:r>
    </w:p>
    <w:p w14:paraId="0E52DCA3">
      <w:pPr>
        <w:pStyle w:val="4"/>
        <w:bidi w:val="0"/>
        <w:rPr>
          <w:rFonts w:hint="default"/>
          <w:lang w:val="pt-BR"/>
        </w:rPr>
      </w:pPr>
      <w:r>
        <w:rPr>
          <w:rFonts w:hint="default"/>
          <w:lang w:val="pt-BR"/>
        </w:rPr>
        <w:t xml:space="preserve">O bloco de memória é formado pelos bancos A e B. Ele é acessível através de um bloco de comunicação serial via protocolo </w:t>
      </w:r>
      <w:r>
        <w:rPr>
          <w:rFonts w:hint="default"/>
          <w:i/>
          <w:iCs/>
          <w:lang w:val="pt-BR"/>
        </w:rPr>
        <w:t>I2C</w:t>
      </w:r>
      <w:r>
        <w:rPr>
          <w:rFonts w:hint="default"/>
          <w:lang w:val="pt-BR"/>
        </w:rP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rFonts w:hint="default"/>
          <w:i/>
          <w:lang w:val="pt-BR"/>
        </w:rPr>
        <w:t>FPGA</w:t>
      </w:r>
      <w:r>
        <w:rPr>
          <w:rFonts w:hint="default"/>
          <w:lang w:val="pt-BR"/>
        </w:rPr>
        <w:t>.</w:t>
      </w:r>
    </w:p>
    <w:p w14:paraId="171B8D45">
      <w:pPr>
        <w:pStyle w:val="4"/>
        <w:bidi w:val="0"/>
        <w:rPr>
          <w:rFonts w:hint="default"/>
          <w:lang w:val="pt-BR"/>
        </w:rPr>
      </w:pPr>
      <w:r>
        <w:rPr>
          <w:rFonts w:hint="default"/>
          <w:lang w:val="pt-BR"/>
        </w:rP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rFonts w:hint="default"/>
          <w:i/>
          <w:lang w:val="pt-BR"/>
        </w:rPr>
        <w:t>firmware</w:t>
      </w:r>
      <w:r>
        <w:rPr>
          <w:rFonts w:hint="default"/>
          <w:lang w:val="pt-BR"/>
        </w:rPr>
        <w:t xml:space="preserve">, o reset de </w:t>
      </w:r>
      <w:r>
        <w:rPr>
          <w:rFonts w:hint="default"/>
          <w:i/>
          <w:lang w:val="pt-BR"/>
        </w:rPr>
        <w:t>software</w:t>
      </w:r>
      <w:r>
        <w:rPr>
          <w:rFonts w:hint="default"/>
          <w:lang w:val="pt-BR"/>
        </w:rPr>
        <w:t xml:space="preserve">, a seleção de banco, e os endereços de FLAG e ACK. O banco A é completamente reservado para contagens de pulsos. O banco B armazena variáveis para configuração do período de um ciclo de contagem de pulsos, o </w:t>
      </w:r>
      <w:r>
        <w:rPr>
          <w:rFonts w:hint="default"/>
          <w:i/>
          <w:lang w:val="pt-BR"/>
        </w:rPr>
        <w:t>TAQ</w:t>
      </w:r>
      <w:r>
        <w:rPr>
          <w:rFonts w:hint="default"/>
          <w:lang w:val="pt-BR"/>
        </w:rPr>
        <w:t xml:space="preserve"> (time of acquisition), o número de ciclos de clock em um período do </w:t>
      </w:r>
      <w:r>
        <w:rPr>
          <w:rFonts w:hint="default"/>
          <w:i/>
          <w:lang w:val="pt-BR"/>
        </w:rPr>
        <w:t>Gate Timer</w:t>
      </w:r>
      <w:r>
        <w:rPr>
          <w:rFonts w:hint="default"/>
          <w:lang w:val="pt-BR"/>
        </w:rPr>
        <w:t xml:space="preserve">, o nT_GATE, o reset do bloco de controle dos módulos </w:t>
      </w:r>
      <w:r>
        <w:rPr>
          <w:rFonts w:hint="default"/>
          <w:i/>
          <w:lang w:val="pt-BR"/>
        </w:rPr>
        <w:t>DAC</w:t>
      </w:r>
      <w:r>
        <w:rPr>
          <w:rFonts w:hint="default"/>
          <w:lang w:val="pt-BR"/>
        </w:rPr>
        <w:t xml:space="preserve">, e o controle dos </w:t>
      </w:r>
      <w:r>
        <w:rPr>
          <w:rFonts w:hint="default"/>
          <w:i/>
          <w:lang w:val="pt-BR"/>
        </w:rPr>
        <w:t>LED</w:t>
      </w:r>
      <w:r>
        <w:rPr>
          <w:rFonts w:hint="default"/>
          <w:lang w:val="pt-BR"/>
        </w:rPr>
        <w:t xml:space="preserve">s do módulo </w:t>
      </w:r>
      <w:r>
        <w:rPr>
          <w:rFonts w:hint="default"/>
          <w:i/>
          <w:lang w:val="pt-BR"/>
        </w:rPr>
        <w:t>FPGA</w:t>
      </w:r>
      <w:r>
        <w:rPr>
          <w:rFonts w:hint="default"/>
          <w:lang w:val="pt-BR"/>
        </w:rPr>
        <w:t xml:space="preserve"> para testes e cada uma das tensões a serem gravadas nos </w:t>
      </w:r>
      <w:r>
        <w:rPr>
          <w:rFonts w:hint="default"/>
          <w:i/>
          <w:lang w:val="pt-BR"/>
        </w:rPr>
        <w:t>DAC</w:t>
      </w:r>
      <w:r>
        <w:rPr>
          <w:rFonts w:hint="default"/>
          <w:lang w:val="pt-BR"/>
        </w:rPr>
        <w:t>s.</w:t>
      </w:r>
    </w:p>
    <w:p w14:paraId="51FBDAFF">
      <w:pPr>
        <w:pStyle w:val="4"/>
        <w:bidi w:val="0"/>
        <w:rPr>
          <w:rFonts w:hint="default"/>
          <w:lang w:val="pt-BR"/>
        </w:rPr>
      </w:pPr>
      <w:r>
        <w:rPr>
          <w:rFonts w:hint="default"/>
          <w:lang w:val="pt-BR"/>
        </w:rPr>
        <w:t xml:space="preserve">Os endereços de FLAG e ACK servem para sincronizar a comunicação entre o </w:t>
      </w:r>
      <w:r>
        <w:rPr>
          <w:rFonts w:hint="default"/>
          <w:i/>
          <w:lang w:val="pt-BR"/>
        </w:rPr>
        <w:t>FPGA</w:t>
      </w:r>
      <w:r>
        <w:rPr>
          <w:rFonts w:hint="default"/>
          <w:lang w:val="pt-BR"/>
        </w:rP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o </w:t>
      </w:r>
      <w:r>
        <w:rPr>
          <w:rFonts w:hint="default"/>
          <w:i/>
          <w:iCs/>
          <w:lang w:val="pt-BR"/>
        </w:rPr>
        <w:t>firmware</w:t>
      </w:r>
      <w:r>
        <w:rPr>
          <w:rFonts w:hint="default"/>
          <w:lang w:val="pt-BR"/>
        </w:rPr>
        <w:t xml:space="preserve"> seta o FLAG e, em seguida, o ACK, ambos de volta para 0x00.</w:t>
      </w:r>
    </w:p>
    <w:p w14:paraId="6BD3409C">
      <w:pPr>
        <w:pStyle w:val="4"/>
        <w:bidi w:val="0"/>
        <w:rPr>
          <w:rFonts w:hint="default"/>
          <w:lang w:val="pt-BR"/>
        </w:rPr>
      </w:pPr>
      <w:r>
        <w:rPr>
          <w:rFonts w:hint="default"/>
          <w:lang w:val="pt-BR"/>
        </w:rPr>
        <w:t xml:space="preserve">A arbitragem da duração do ciclo de aquisição, da atualização dos valores de nT_GATE e de </w:t>
      </w:r>
      <w:r>
        <w:rPr>
          <w:rFonts w:hint="default"/>
          <w:i/>
          <w:lang w:val="pt-BR"/>
        </w:rPr>
        <w:t>TAQ</w:t>
      </w:r>
      <w:r>
        <w:rPr>
          <w:rFonts w:hint="default"/>
          <w:lang w:val="pt-BR"/>
        </w:rPr>
        <w:t xml:space="preserve">, e da comunicação com o microcontrolador é feita pelo bloco de controle. Ao começo de um novo ciclo, ele lê da memória o valor mais recente configurado para o </w:t>
      </w:r>
      <w:r>
        <w:rPr>
          <w:rFonts w:hint="default"/>
          <w:i/>
          <w:lang w:val="pt-BR"/>
        </w:rPr>
        <w:t>TAQ</w:t>
      </w:r>
      <w:r>
        <w:rPr>
          <w:rFonts w:hint="default"/>
          <w:lang w:val="pt-BR"/>
        </w:rPr>
        <w:t xml:space="preserve"> e o nT_GATE, sendo esse enviado para o </w:t>
      </w:r>
      <w:r>
        <w:rPr>
          <w:rFonts w:hint="default"/>
          <w:i/>
          <w:lang w:val="pt-BR"/>
        </w:rPr>
        <w:t>Gate Timer</w:t>
      </w:r>
      <w:r>
        <w:rPr>
          <w:rFonts w:hint="default"/>
          <w:lang w:val="pt-BR"/>
        </w:rPr>
        <w:t xml:space="preserve">. Então, um bloco interno de cronometragem marca a passagem do número de segundos desde o início do ciclo. Quando esse número se iguala ao valor do </w:t>
      </w:r>
      <w:r>
        <w:rPr>
          <w:rFonts w:hint="default"/>
          <w:i/>
          <w:lang w:val="pt-BR"/>
        </w:rPr>
        <w:t>TAQ</w:t>
      </w:r>
      <w:r>
        <w:rPr>
          <w:rFonts w:hint="default"/>
          <w:lang w:val="pt-BR"/>
        </w:rPr>
        <w:t>,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 xml:space="preserve">O bloco de controle dos </w:t>
      </w:r>
      <w:r>
        <w:rPr>
          <w:rFonts w:hint="default"/>
          <w:i/>
          <w:lang w:val="pt-BR"/>
        </w:rPr>
        <w:t>DAC</w:t>
      </w:r>
      <w:r>
        <w:rPr>
          <w:rFonts w:hint="default"/>
          <w:lang w:val="pt-BR"/>
        </w:rPr>
        <w:t xml:space="preserve">s grava cada uma das 8 tensões de saída de cada um dos 5 ICs de </w:t>
      </w:r>
      <w:r>
        <w:rPr>
          <w:rFonts w:hint="default"/>
          <w:i/>
          <w:lang w:val="pt-BR"/>
        </w:rPr>
        <w:t>DAC</w:t>
      </w:r>
      <w:r>
        <w:rPr>
          <w:rFonts w:hint="default"/>
          <w:lang w:val="pt-BR"/>
        </w:rPr>
        <w:t xml:space="preserve"> através do envio de mensagens seriais via protocolo </w:t>
      </w:r>
      <w:r>
        <w:rPr>
          <w:rFonts w:hint="default"/>
          <w:i/>
          <w:iCs/>
          <w:lang w:val="pt-BR"/>
        </w:rPr>
        <w:t>SPI</w:t>
      </w:r>
      <w:r>
        <w:rPr>
          <w:rFonts w:hint="default"/>
          <w:lang w:val="pt-BR"/>
        </w:rPr>
        <w:t>.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w:t>
      </w:r>
      <w:r>
        <w:rPr>
          <w:rFonts w:hint="default"/>
          <w:i/>
          <w:lang w:val="pt-BR"/>
        </w:rPr>
        <w:t>DAC</w:t>
      </w:r>
      <w:r>
        <w:rPr>
          <w:rFonts w:hint="default"/>
          <w:lang w:val="pt-BR"/>
        </w:rPr>
        <w:t>.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 xml:space="preserve">No circuito, a tensão de referência para todos os </w:t>
      </w:r>
      <w:r>
        <w:rPr>
          <w:rFonts w:hint="default"/>
          <w:i/>
          <w:lang w:val="pt-BR"/>
        </w:rPr>
        <w:t>DAC</w:t>
      </w:r>
      <w:r>
        <w:rPr>
          <w:rFonts w:hint="default"/>
          <w:lang w:val="pt-BR"/>
        </w:rPr>
        <w:t>s é de 5 V, portanto, eles proveem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25194"/>
      <w:r>
        <w:rPr>
          <w:rFonts w:hint="default"/>
          <w:i/>
          <w:iCs/>
          <w:lang w:val="pt-BR"/>
        </w:rPr>
        <w:t>Firmware</w:t>
      </w:r>
      <w:r>
        <w:rPr>
          <w:rFonts w:hint="default"/>
          <w:lang w:val="pt-BR"/>
        </w:rPr>
        <w:t xml:space="preserve"> do ESP32</w:t>
      </w:r>
      <w:bookmarkEnd w:id="44"/>
    </w:p>
    <w:p w14:paraId="711094D6">
      <w:pPr>
        <w:pStyle w:val="4"/>
        <w:bidi w:val="0"/>
        <w:rPr>
          <w:rFonts w:hint="default"/>
          <w:lang w:val="pt-BR"/>
        </w:rPr>
      </w:pPr>
      <w:r>
        <w:rPr>
          <w:rFonts w:hint="default"/>
          <w:lang w:val="pt-BR"/>
        </w:rPr>
        <w:t xml:space="preserve">O microcontrolador age como controlador mestre de todos os demais módulos no </w:t>
      </w:r>
      <w:r>
        <w:rPr>
          <w:rFonts w:hint="default"/>
          <w:i/>
          <w:lang w:val="pt-BR"/>
        </w:rPr>
        <w:t>DAQ</w:t>
      </w:r>
      <w:r>
        <w:rPr>
          <w:rFonts w:hint="default"/>
          <w:lang w:val="pt-BR"/>
        </w:rPr>
        <w:t xml:space="preserve">. Assim que o experimento é ligado, o </w:t>
      </w:r>
      <w:r>
        <w:rPr>
          <w:rFonts w:hint="default"/>
          <w:i/>
          <w:iCs/>
          <w:lang w:val="pt-BR"/>
        </w:rPr>
        <w:t>firmware</w:t>
      </w:r>
      <w:r>
        <w:rPr>
          <w:rFonts w:hint="default"/>
          <w:lang w:val="pt-BR"/>
        </w:rPr>
        <w:t xml:space="preserve"> do ESP32 realiza a inicialização de seus módulos de comunicação serial, os quais são usados para comunicação com os sensores, módulos </w:t>
      </w:r>
      <w:r>
        <w:rPr>
          <w:rFonts w:hint="default"/>
          <w:i/>
          <w:lang w:val="pt-BR"/>
        </w:rPr>
        <w:t>ADC</w:t>
      </w:r>
      <w:r>
        <w:rPr>
          <w:rFonts w:hint="default"/>
          <w:lang w:val="pt-BR"/>
        </w:rPr>
        <w:t xml:space="preserve">, módulo de cartão </w:t>
      </w:r>
      <w:r>
        <w:rPr>
          <w:rFonts w:hint="default"/>
          <w:i/>
          <w:lang w:val="pt-BR"/>
        </w:rPr>
        <w:t>SD</w:t>
      </w:r>
      <w:r>
        <w:rPr>
          <w:rFonts w:hint="default"/>
          <w:lang w:val="pt-BR"/>
        </w:rPr>
        <w:t xml:space="preserve">, módulo </w:t>
      </w:r>
      <w:r>
        <w:rPr>
          <w:rFonts w:hint="default"/>
          <w:i/>
          <w:lang w:val="pt-BR"/>
        </w:rPr>
        <w:t>Ethernet</w:t>
      </w:r>
      <w:r>
        <w:rPr>
          <w:rFonts w:hint="default"/>
          <w:lang w:val="pt-BR"/>
        </w:rPr>
        <w:t xml:space="preserve"> e com a unidade </w:t>
      </w:r>
      <w:r>
        <w:rPr>
          <w:rFonts w:hint="default"/>
          <w:i/>
          <w:lang w:val="pt-BR"/>
        </w:rPr>
        <w:t>FPGA</w:t>
      </w:r>
      <w:r>
        <w:rPr>
          <w:rFonts w:hint="default"/>
          <w:lang w:val="pt-BR"/>
        </w:rPr>
        <w:t>.</w:t>
      </w:r>
    </w:p>
    <w:p w14:paraId="268D0F01">
      <w:pPr>
        <w:pStyle w:val="4"/>
        <w:bidi w:val="0"/>
        <w:rPr>
          <w:rFonts w:hint="default"/>
          <w:lang w:val="pt-BR"/>
        </w:rPr>
      </w:pPr>
      <w:r>
        <w:rPr>
          <w:rFonts w:hint="default"/>
          <w:lang w:val="pt-BR"/>
        </w:rPr>
        <w:t xml:space="preserve">A temporização do experimento é realizada em conjunto pelo relógio interno do ESP32, pelo módulo </w:t>
      </w:r>
      <w:r>
        <w:rPr>
          <w:rFonts w:hint="default"/>
          <w:i/>
          <w:iCs/>
          <w:lang w:val="pt-BR"/>
        </w:rPr>
        <w:t>Real-Time Clock</w:t>
      </w:r>
      <w:r>
        <w:rPr>
          <w:rFonts w:hint="default"/>
          <w:lang w:val="pt-BR"/>
        </w:rPr>
        <w:t xml:space="preserve"> (</w:t>
      </w:r>
      <w:r>
        <w:rPr>
          <w:rFonts w:hint="default"/>
          <w:i/>
          <w:lang w:val="pt-BR"/>
        </w:rPr>
        <w:t>RTC</w:t>
      </w:r>
      <w:r>
        <w:rPr>
          <w:rFonts w:hint="default"/>
          <w:lang w:val="pt-BR"/>
        </w:rPr>
        <w:t xml:space="preserve">) e pelo módulo </w:t>
      </w:r>
      <w:r>
        <w:rPr>
          <w:rFonts w:hint="default"/>
          <w:i/>
          <w:lang w:val="pt-BR"/>
        </w:rPr>
        <w:t>GPS</w:t>
      </w:r>
      <w:r>
        <w:rPr>
          <w:rFonts w:hint="default"/>
          <w:lang w:val="pt-BR"/>
        </w:rPr>
        <w:t xml:space="preserve">. Quando a </w:t>
      </w:r>
      <w:r>
        <w:rPr>
          <w:rFonts w:hint="default"/>
          <w:i/>
          <w:lang w:val="pt-BR"/>
        </w:rPr>
        <w:t>PCB</w:t>
      </w:r>
      <w:r>
        <w:rPr>
          <w:rFonts w:hint="default"/>
          <w:lang w:val="pt-BR"/>
        </w:rPr>
        <w:t xml:space="preserve"> é ligada, o microcontrolador registra o horário </w:t>
      </w:r>
      <w:r>
        <w:rPr>
          <w:rFonts w:hint="default"/>
          <w:i/>
          <w:iCs/>
          <w:lang w:val="pt-BR"/>
        </w:rPr>
        <w:t>UTC</w:t>
      </w:r>
      <w:r>
        <w:rPr>
          <w:rFonts w:hint="default"/>
          <w:lang w:val="pt-BR"/>
        </w:rPr>
        <w:t xml:space="preserve"> obtido via satélite pelo </w:t>
      </w:r>
      <w:r>
        <w:rPr>
          <w:rFonts w:hint="default"/>
          <w:i/>
          <w:lang w:val="pt-BR"/>
        </w:rPr>
        <w:t>GPS</w:t>
      </w:r>
      <w:r>
        <w:rPr>
          <w:rFonts w:hint="default"/>
          <w:lang w:val="pt-BR"/>
        </w:rPr>
        <w:t xml:space="preserve">. Esse horário é então usado como referência para medida do tempo a cada instante do experimento pelo relógio interno. Além disso, esse tempo é gravado no </w:t>
      </w:r>
      <w:r>
        <w:rPr>
          <w:rFonts w:hint="default"/>
          <w:i/>
          <w:lang w:val="pt-BR"/>
        </w:rPr>
        <w:t>RTC</w:t>
      </w:r>
      <w:r>
        <w:rPr>
          <w:rFonts w:hint="default"/>
          <w:lang w:val="pt-BR"/>
        </w:rP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rFonts w:hint="default"/>
          <w:i/>
          <w:lang w:val="pt-BR"/>
        </w:rPr>
        <w:t>GPS</w:t>
      </w:r>
      <w:r>
        <w:rPr>
          <w:rFonts w:hint="default"/>
          <w:lang w:val="pt-BR"/>
        </w:rPr>
        <w:t xml:space="preserve"> pode levar até dezenas de minutos até ser obtida.</w:t>
      </w:r>
    </w:p>
    <w:p w14:paraId="29DA3598">
      <w:pPr>
        <w:pStyle w:val="4"/>
        <w:bidi w:val="0"/>
        <w:rPr>
          <w:rFonts w:hint="default"/>
          <w:lang w:val="pt-BR"/>
        </w:rPr>
      </w:pPr>
      <w:r>
        <w:rPr>
          <w:rFonts w:hint="default"/>
          <w:lang w:val="pt-BR"/>
        </w:rPr>
        <w:t xml:space="preserve">Para garantir que não haja drift na marcação do tempo depois de um período extenso desde a última fixação por satélite, considerando que o experimento deverá permanecer ativo sem interrupção por meses ou anos, o horário é corrigido periodicamente pela leitura do </w:t>
      </w:r>
      <w:r>
        <w:rPr>
          <w:rFonts w:hint="default"/>
          <w:i/>
          <w:lang w:val="pt-BR"/>
        </w:rPr>
        <w:t>GPS</w:t>
      </w:r>
      <w:r>
        <w:rPr>
          <w:rFonts w:hint="default"/>
          <w:lang w:val="pt-BR"/>
        </w:rPr>
        <w:t>. Esse período é programável pelo usuário, podendo ter um valor na ordem de dias.</w:t>
      </w:r>
    </w:p>
    <w:p w14:paraId="455967B2">
      <w:pPr>
        <w:pStyle w:val="4"/>
        <w:bidi w:val="0"/>
        <w:rPr>
          <w:rFonts w:hint="default"/>
          <w:lang w:val="pt-BR"/>
        </w:rPr>
      </w:pPr>
      <w:r>
        <w:rPr>
          <w:rFonts w:hint="default"/>
          <w:lang w:val="pt-BR"/>
        </w:rPr>
        <w:t xml:space="preserve">Os dados adquiridos, processados, salvos e enviados pelo microcontrolador consistem nos valores de contagens vindos do </w:t>
      </w:r>
      <w:r>
        <w:rPr>
          <w:rFonts w:hint="default"/>
          <w:i/>
          <w:lang w:val="pt-BR"/>
        </w:rPr>
        <w:t>FPGA</w:t>
      </w:r>
      <w:r>
        <w:rPr>
          <w:rFonts w:hint="default"/>
          <w:lang w:val="pt-BR"/>
        </w:rPr>
        <w:t xml:space="preserve">, mais os valores de leituras dos sensores, referidos como dados de </w:t>
      </w:r>
      <w:r>
        <w:rPr>
          <w:rFonts w:hint="default"/>
          <w:i/>
          <w:lang w:val="pt-BR"/>
        </w:rPr>
        <w:t>slow control</w:t>
      </w:r>
      <w:r>
        <w:rPr>
          <w:rFonts w:hint="default"/>
          <w:lang w:val="pt-BR"/>
        </w:rPr>
        <w:t xml:space="preserve">. Esses dados são organizados em um </w:t>
      </w:r>
      <w:r>
        <w:rPr>
          <w:rFonts w:hint="default"/>
          <w:i/>
          <w:lang w:val="pt-BR"/>
        </w:rPr>
        <w:t>dataframe</w:t>
      </w:r>
      <w:r>
        <w:rPr>
          <w:rFonts w:hint="default"/>
          <w:lang w:val="pt-BR"/>
        </w:rPr>
        <w:t xml:space="preserve"> que é posteriormente salvo no cartão o </w:t>
      </w:r>
      <w:r>
        <w:rPr>
          <w:rFonts w:hint="default"/>
          <w:i/>
          <w:lang w:val="pt-BR"/>
        </w:rPr>
        <w:t>microSD</w:t>
      </w:r>
      <w:r>
        <w:rPr>
          <w:rFonts w:hint="default"/>
          <w:lang w:val="pt-BR"/>
        </w:rPr>
        <w:t xml:space="preserve"> e enviado para um servidor no CBPF via </w:t>
      </w:r>
      <w:r>
        <w:rPr>
          <w:rFonts w:hint="default"/>
          <w:i/>
          <w:lang w:val="pt-BR"/>
        </w:rPr>
        <w:t>Ethernet</w:t>
      </w:r>
      <w:r>
        <w:rPr>
          <w:rFonts w:hint="default"/>
          <w:lang w:val="pt-BR"/>
        </w:rPr>
        <w:t>.</w:t>
      </w:r>
    </w:p>
    <w:p w14:paraId="657BEE07">
      <w:pPr>
        <w:pStyle w:val="4"/>
        <w:bidi w:val="0"/>
        <w:rPr>
          <w:rFonts w:hint="default"/>
          <w:lang w:val="pt-BR"/>
        </w:rPr>
      </w:pPr>
      <w:r>
        <w:rPr>
          <w:rFonts w:hint="default"/>
          <w:lang w:val="pt-BR"/>
        </w:rPr>
        <w:t xml:space="preserve">O </w:t>
      </w:r>
      <w:r>
        <w:rPr>
          <w:rFonts w:hint="default"/>
          <w:i/>
          <w:lang w:val="pt-BR"/>
        </w:rPr>
        <w:t>dataframe</w:t>
      </w:r>
      <w:r>
        <w:rPr>
          <w:rFonts w:hint="default"/>
          <w:lang w:val="pt-BR"/>
        </w:rPr>
        <w:t xml:space="preserve"> é dividido em </w:t>
      </w:r>
      <w:r>
        <w:rPr>
          <w:rFonts w:hint="default"/>
          <w:i/>
          <w:lang w:val="pt-BR"/>
        </w:rPr>
        <w:t>frame</w:t>
      </w:r>
      <w:r>
        <w:rPr>
          <w:rFonts w:hint="default"/>
          <w:i/>
          <w:iCs/>
          <w:lang w:val="pt-BR"/>
        </w:rPr>
        <w:t>s</w:t>
      </w:r>
      <w:r>
        <w:rPr>
          <w:rFonts w:hint="default"/>
          <w:lang w:val="pt-BR"/>
        </w:rPr>
        <w:t xml:space="preserve"> e </w:t>
      </w:r>
      <w:r>
        <w:rPr>
          <w:rFonts w:hint="default"/>
          <w:i/>
          <w:iCs/>
          <w:lang w:val="pt-BR"/>
        </w:rPr>
        <w:t>blocks</w:t>
      </w:r>
      <w:r>
        <w:rPr>
          <w:rFonts w:hint="default"/>
          <w:lang w:val="pt-BR"/>
        </w:rPr>
        <w:t xml:space="preserve">. Cada </w:t>
      </w:r>
      <w:r>
        <w:rPr>
          <w:rFonts w:hint="default"/>
          <w:i/>
          <w:iCs/>
          <w:lang w:val="pt-BR"/>
        </w:rPr>
        <w:t>block</w:t>
      </w:r>
      <w:r>
        <w:rPr>
          <w:rFonts w:hint="default"/>
          <w:lang w:val="pt-BR"/>
        </w:rPr>
        <w:t xml:space="preserve"> consiste na coleção de todas as contagens de pulsos feitas dentro da duração de um período de aquisição (</w:t>
      </w:r>
      <w:r>
        <w:rPr>
          <w:rFonts w:hint="default"/>
          <w:i/>
          <w:lang w:val="pt-BR"/>
        </w:rPr>
        <w:t>TAQ</w:t>
      </w:r>
      <w:r>
        <w:rPr>
          <w:rFonts w:hint="default"/>
          <w:lang w:val="pt-BR"/>
        </w:rPr>
        <w:t xml:space="preserve">), um tempo de início e um índice de bloco. O </w:t>
      </w:r>
      <w:r>
        <w:rPr>
          <w:rFonts w:hint="default"/>
          <w:i/>
          <w:lang w:val="pt-BR"/>
        </w:rPr>
        <w:t>frame</w:t>
      </w:r>
      <w:r>
        <w:rPr>
          <w:rFonts w:hint="default"/>
          <w:lang w:val="pt-BR"/>
        </w:rPr>
        <w:t xml:space="preserve"> é composto por um conjunto de </w:t>
      </w:r>
      <w:r>
        <w:rPr>
          <w:rFonts w:hint="default"/>
          <w:i/>
          <w:iCs/>
          <w:lang w:val="pt-BR"/>
        </w:rPr>
        <w:t>blocks</w:t>
      </w:r>
      <w:r>
        <w:rPr>
          <w:rFonts w:hint="default"/>
          <w:lang w:val="pt-BR"/>
        </w:rPr>
        <w:t xml:space="preserve">, tendo a duração de um </w:t>
      </w:r>
      <w:r>
        <w:rPr>
          <w:rFonts w:hint="default"/>
          <w:i/>
          <w:lang w:val="pt-BR"/>
        </w:rPr>
        <w:t>TAQ</w:t>
      </w:r>
      <w:r>
        <w:rPr>
          <w:rFonts w:hint="default"/>
          <w:lang w:val="pt-BR"/>
        </w:rPr>
        <w:t xml:space="preserve"> vezes o número de blocos que possui. Ele também agrega o conjunto de medidas de </w:t>
      </w:r>
      <w:r>
        <w:rPr>
          <w:rFonts w:hint="default"/>
          <w:i/>
          <w:lang w:val="pt-BR"/>
        </w:rPr>
        <w:t>slow control</w:t>
      </w:r>
      <w:r>
        <w:rPr>
          <w:rFonts w:hint="default"/>
          <w:lang w:val="pt-BR"/>
        </w:rPr>
        <w:t xml:space="preserve"> feitas ao longo de sua duração. Cada medida, por exemplo, de temperatura, é feita uma vez no início de cada bloco, e ao final é armazenada a média dessas medidas. Isso é feito devido às medidas de </w:t>
      </w:r>
      <w:r>
        <w:rPr>
          <w:rFonts w:hint="default"/>
          <w:i/>
          <w:lang w:val="pt-BR"/>
        </w:rPr>
        <w:t>slow control</w:t>
      </w:r>
      <w:r>
        <w:rPr>
          <w:rFonts w:hint="default"/>
          <w:lang w:val="pt-BR"/>
        </w:rPr>
        <w:t xml:space="preserve"> serem quantidades de baixa variabilidade ao longo do tempo de medição característico de um </w:t>
      </w:r>
      <w:r>
        <w:rPr>
          <w:rFonts w:hint="default"/>
          <w:i/>
          <w:lang w:val="pt-BR"/>
        </w:rPr>
        <w:t>frame</w:t>
      </w:r>
      <w:r>
        <w:rPr>
          <w:rFonts w:hint="default"/>
          <w:lang w:val="pt-BR"/>
        </w:rPr>
        <w:t xml:space="preserve">, da ordem de minutos. Por fim, a cada </w:t>
      </w:r>
      <w:r>
        <w:rPr>
          <w:rFonts w:hint="default"/>
          <w:i/>
          <w:lang w:val="pt-BR"/>
        </w:rPr>
        <w:t>frame</w:t>
      </w:r>
      <w:r>
        <w:rPr>
          <w:rFonts w:hint="default"/>
          <w:lang w:val="pt-BR"/>
        </w:rPr>
        <w:t xml:space="preserve"> são associados um tempo de início, um índice de </w:t>
      </w:r>
      <w:r>
        <w:rPr>
          <w:rFonts w:hint="default"/>
          <w:i/>
          <w:lang w:val="pt-BR"/>
        </w:rPr>
        <w:t>frame</w:t>
      </w:r>
      <w:r>
        <w:rPr>
          <w:rFonts w:hint="default"/>
          <w:lang w:val="pt-BR"/>
        </w:rPr>
        <w:t xml:space="preserve">, e um conjunto de configurações, de forma que, quando novas configurações são escritas no microcontrolador, essas são aplicadas somente ao início de um novo </w:t>
      </w:r>
      <w:r>
        <w:rPr>
          <w:rFonts w:hint="default"/>
          <w:i/>
          <w:lang w:val="pt-BR"/>
        </w:rPr>
        <w:t>frame</w:t>
      </w:r>
      <w:r>
        <w:rPr>
          <w:rFonts w:hint="default"/>
          <w:lang w:val="pt-BR"/>
        </w:rPr>
        <w:t>.</w:t>
      </w:r>
    </w:p>
    <w:p w14:paraId="692A50C1">
      <w:pPr>
        <w:pStyle w:val="4"/>
        <w:bidi w:val="0"/>
        <w:rPr>
          <w:rFonts w:hint="default"/>
          <w:lang w:val="pt-BR"/>
        </w:rPr>
      </w:pPr>
      <w:r>
        <w:rPr>
          <w:rFonts w:hint="default"/>
          <w:lang w:val="pt-BR"/>
        </w:rPr>
        <w:t xml:space="preserve">Assim que o experimento é ligado, o microcontrolador entra em uma fase de setup seguida do ciclo normal de execução. No setup, o </w:t>
      </w:r>
      <w:r>
        <w:rPr>
          <w:rFonts w:hint="default"/>
          <w:i/>
          <w:iCs/>
          <w:lang w:val="pt-BR"/>
        </w:rPr>
        <w:t>firmware</w:t>
      </w:r>
      <w:r>
        <w:rPr>
          <w:rFonts w:hint="default"/>
          <w:lang w:val="pt-BR"/>
        </w:rPr>
        <w:t xml:space="preserve"> inicializa variáveis de código, estabelece a comunicação com os sensores, carrega as configurações mais recentes armazenadas no cartão </w:t>
      </w:r>
      <w:r>
        <w:rPr>
          <w:rFonts w:hint="default"/>
          <w:i/>
          <w:lang w:val="pt-BR"/>
        </w:rPr>
        <w:t>SD</w:t>
      </w:r>
      <w:r>
        <w:rPr>
          <w:rFonts w:hint="default"/>
          <w:lang w:val="pt-BR"/>
        </w:rPr>
        <w:t xml:space="preserve">, escreve as configurações do </w:t>
      </w:r>
      <w:r>
        <w:rPr>
          <w:rFonts w:hint="default"/>
          <w:i/>
          <w:lang w:val="pt-BR"/>
        </w:rPr>
        <w:t>FPGA</w:t>
      </w:r>
      <w:r>
        <w:rPr>
          <w:rFonts w:hint="default"/>
          <w:lang w:val="pt-BR"/>
        </w:rPr>
        <w:t>,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 xml:space="preserve">Ao entrar no ciclo normal de execução um novo </w:t>
      </w:r>
      <w:r>
        <w:rPr>
          <w:rFonts w:hint="default"/>
          <w:i/>
          <w:lang w:val="pt-BR"/>
        </w:rPr>
        <w:t>frame</w:t>
      </w:r>
      <w:r>
        <w:rPr>
          <w:rFonts w:hint="default"/>
          <w:lang w:val="pt-BR"/>
        </w:rPr>
        <w:t xml:space="preserve"> é construído, com as últimas configurações sendo associadas a ele, e seu cabeçalho é escrito no cartão </w:t>
      </w:r>
      <w:r>
        <w:rPr>
          <w:rFonts w:hint="default"/>
          <w:i/>
          <w:lang w:val="pt-BR"/>
        </w:rPr>
        <w:t>SD</w:t>
      </w:r>
      <w:r>
        <w:rPr>
          <w:rFonts w:hint="default"/>
          <w:lang w:val="pt-BR"/>
        </w:rPr>
        <w:t xml:space="preserve">. O endereço de FLAG do </w:t>
      </w:r>
      <w:r>
        <w:rPr>
          <w:rFonts w:hint="default"/>
          <w:i/>
          <w:lang w:val="pt-BR"/>
        </w:rPr>
        <w:t>FPGA</w:t>
      </w:r>
      <w:r>
        <w:rPr>
          <w:rFonts w:hint="default"/>
          <w:lang w:val="pt-BR"/>
        </w:rPr>
        <w:t xml:space="preserve"> é lido continuamente, esperando a sinalização de término do ciclo de contagem atual. Quando a FLAG vai para alto, é enviado um ACK. São lidas todas as contagens armazenadas no banco A do </w:t>
      </w:r>
      <w:r>
        <w:rPr>
          <w:rFonts w:hint="default"/>
          <w:i/>
          <w:lang w:val="pt-BR"/>
        </w:rPr>
        <w:t>FPGA</w:t>
      </w:r>
      <w:r>
        <w:rPr>
          <w:rFonts w:hint="default"/>
          <w:lang w:val="pt-BR"/>
        </w:rPr>
        <w:t xml:space="preserve">, é registrado o tempo associado à recepção desse block de contagens, e são feitas as leituras de </w:t>
      </w:r>
      <w:r>
        <w:rPr>
          <w:rFonts w:hint="default"/>
          <w:i/>
          <w:lang w:val="pt-BR"/>
        </w:rPr>
        <w:t>slow control</w:t>
      </w:r>
      <w:r>
        <w:rPr>
          <w:rFonts w:hint="default"/>
          <w:lang w:val="pt-BR"/>
        </w:rPr>
        <w:t xml:space="preserve"> correspondentes. O bloco recebido é armazenado no </w:t>
      </w:r>
      <w:r>
        <w:rPr>
          <w:rFonts w:hint="default"/>
          <w:i/>
          <w:lang w:val="pt-BR"/>
        </w:rPr>
        <w:t>frame</w:t>
      </w:r>
      <w:r>
        <w:rPr>
          <w:rFonts w:hint="default"/>
          <w:lang w:val="pt-BR"/>
        </w:rPr>
        <w:t xml:space="preserve"> atual e escrito no cartão </w:t>
      </w:r>
      <w:r>
        <w:rPr>
          <w:rFonts w:hint="default"/>
          <w:i/>
          <w:lang w:val="pt-BR"/>
        </w:rPr>
        <w:t>SD</w:t>
      </w:r>
      <w:r>
        <w:rPr>
          <w:rFonts w:hint="default"/>
          <w:lang w:val="pt-BR"/>
        </w:rPr>
        <w:t xml:space="preserve">. Esses passos se repetem até que o </w:t>
      </w:r>
      <w:r>
        <w:rPr>
          <w:rFonts w:hint="default"/>
          <w:i/>
          <w:lang w:val="pt-BR"/>
        </w:rPr>
        <w:t>frame</w:t>
      </w:r>
      <w:r>
        <w:rPr>
          <w:rFonts w:hint="default"/>
          <w:lang w:val="pt-BR"/>
        </w:rPr>
        <w:t xml:space="preserve"> atual seja povoado com o número de blocos por </w:t>
      </w:r>
      <w:r>
        <w:rPr>
          <w:rFonts w:hint="default"/>
          <w:i/>
          <w:lang w:val="pt-BR"/>
        </w:rPr>
        <w:t>frame</w:t>
      </w:r>
      <w:r>
        <w:rPr>
          <w:rFonts w:hint="default"/>
          <w:lang w:val="pt-BR"/>
        </w:rPr>
        <w:t xml:space="preserve"> configurado. Quando o último bloco é recebido, é feita média das leituras de </w:t>
      </w:r>
      <w:r>
        <w:rPr>
          <w:rFonts w:hint="default"/>
          <w:i/>
          <w:lang w:val="pt-BR"/>
        </w:rPr>
        <w:t>slow control</w:t>
      </w:r>
      <w:r>
        <w:rPr>
          <w:rFonts w:hint="default"/>
          <w:lang w:val="pt-BR"/>
        </w:rPr>
        <w:t xml:space="preserve">, e essas são escritas no </w:t>
      </w:r>
      <w:r>
        <w:rPr>
          <w:rFonts w:hint="default"/>
          <w:i/>
          <w:lang w:val="pt-BR"/>
        </w:rPr>
        <w:t>SD</w:t>
      </w:r>
      <w:r>
        <w:rPr>
          <w:rFonts w:hint="default"/>
          <w:lang w:val="pt-BR"/>
        </w:rPr>
        <w:t xml:space="preserve">. O </w:t>
      </w:r>
      <w:r>
        <w:rPr>
          <w:rFonts w:hint="default"/>
          <w:i/>
          <w:lang w:val="pt-BR"/>
        </w:rPr>
        <w:t>frame</w:t>
      </w:r>
      <w:r>
        <w:rPr>
          <w:rFonts w:hint="default"/>
          <w:lang w:val="pt-BR"/>
        </w:rPr>
        <w:t xml:space="preserve"> inteiro é então enviado via </w:t>
      </w:r>
      <w:r>
        <w:rPr>
          <w:rFonts w:hint="default"/>
          <w:i/>
          <w:lang w:val="pt-BR"/>
        </w:rPr>
        <w:t>Ethernet</w:t>
      </w:r>
      <w:r>
        <w:rPr>
          <w:rFonts w:hint="default"/>
          <w:lang w:val="pt-BR"/>
        </w:rPr>
        <w:t xml:space="preserve">, um novo </w:t>
      </w:r>
      <w:r>
        <w:rPr>
          <w:rFonts w:hint="default"/>
          <w:i/>
          <w:lang w:val="pt-BR"/>
        </w:rPr>
        <w:t>frame</w:t>
      </w:r>
      <w:r>
        <w:rPr>
          <w:rFonts w:hint="default"/>
          <w:lang w:val="pt-BR"/>
        </w:rPr>
        <w:t xml:space="preserve"> é construído, e repete-se o ciclo.</w:t>
      </w:r>
    </w:p>
    <w:p w14:paraId="1B4681C0">
      <w:pPr>
        <w:pStyle w:val="4"/>
        <w:bidi w:val="0"/>
        <w:rPr>
          <w:rFonts w:hint="default"/>
          <w:lang w:val="pt-BR"/>
        </w:rPr>
      </w:pPr>
      <w:r>
        <w:rPr>
          <w:rFonts w:hint="default"/>
          <w:lang w:val="pt-BR"/>
        </w:rPr>
        <w:t xml:space="preserve">No ciclo, há ainda uma segunda fase, quando a FLAG está em baixo. É então aproveitado o tempo para verificar a existência se mensagens seriais vindas do </w:t>
      </w:r>
      <w:r>
        <w:rPr>
          <w:rFonts w:hint="default"/>
          <w:i/>
          <w:lang w:val="pt-BR"/>
        </w:rPr>
        <w:t>PC</w:t>
      </w:r>
      <w:r>
        <w:rPr>
          <w:rFonts w:hint="default"/>
          <w:lang w:val="pt-BR"/>
        </w:rPr>
        <w:t>.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2344"/>
      <w:r>
        <w:rPr>
          <w:rFonts w:hint="default"/>
          <w:i/>
          <w:lang w:val="pt-BR"/>
        </w:rPr>
        <w:t>Software</w:t>
      </w:r>
      <w:r>
        <w:rPr>
          <w:rFonts w:hint="default"/>
          <w:lang w:val="pt-BR"/>
        </w:rPr>
        <w:t xml:space="preserve"> de configuração </w:t>
      </w:r>
      <w:r>
        <w:rPr>
          <w:rFonts w:hint="default"/>
          <w:i/>
          <w:lang w:val="pt-BR"/>
        </w:rPr>
        <w:t>PyControl</w:t>
      </w:r>
      <w:bookmarkEnd w:id="45"/>
    </w:p>
    <w:p w14:paraId="129E7BE5">
      <w:pPr>
        <w:pStyle w:val="4"/>
        <w:bidi w:val="0"/>
        <w:rPr>
          <w:rFonts w:hint="default"/>
          <w:lang w:val="pt-BR"/>
        </w:rPr>
      </w:pPr>
      <w:r>
        <w:rPr>
          <w:rFonts w:hint="default"/>
          <w:lang w:val="pt-BR"/>
        </w:rPr>
        <w:t xml:space="preserve">A interface de configuração </w:t>
      </w:r>
      <w:r>
        <w:rPr>
          <w:rFonts w:hint="default"/>
          <w:i/>
          <w:lang w:val="pt-BR"/>
        </w:rPr>
        <w:t>PyControl</w:t>
      </w:r>
      <w:r>
        <w:rPr>
          <w:rFonts w:hint="default"/>
          <w:lang w:val="pt-BR"/>
        </w:rPr>
        <w:t xml:space="preserve"> foi desenvolvida com o intuito de modificar em tempo real variáveis utilizadas pelo </w:t>
      </w:r>
      <w:r>
        <w:rPr>
          <w:rFonts w:hint="default"/>
          <w:i/>
          <w:iCs/>
          <w:lang w:val="pt-BR"/>
        </w:rPr>
        <w:t>firmware</w:t>
      </w:r>
      <w:r>
        <w:rPr>
          <w:rFonts w:hint="default"/>
          <w:lang w:val="pt-BR"/>
        </w:rPr>
        <w:t xml:space="preserve"> do microcontrolador. Essas podem incluir valores como o de nT_GATE, de tempo de aquisição (</w:t>
      </w:r>
      <w:r>
        <w:rPr>
          <w:rFonts w:hint="default"/>
          <w:i/>
          <w:lang w:val="pt-BR"/>
        </w:rPr>
        <w:t>TAQ</w:t>
      </w:r>
      <w:r>
        <w:rPr>
          <w:rFonts w:hint="default"/>
          <w:lang w:val="pt-BR"/>
        </w:rPr>
        <w:t xml:space="preserve">), de período de update do tempo a partir do </w:t>
      </w:r>
      <w:r>
        <w:rPr>
          <w:rFonts w:hint="default"/>
          <w:i/>
          <w:lang w:val="pt-BR"/>
        </w:rPr>
        <w:t>GPS</w:t>
      </w:r>
      <w:r>
        <w:rPr>
          <w:rFonts w:hint="default"/>
          <w:lang w:val="pt-BR"/>
        </w:rPr>
        <w:t xml:space="preserve"> e de cada uma das tensões de output dos módulos </w:t>
      </w:r>
      <w:r>
        <w:rPr>
          <w:rFonts w:hint="default"/>
          <w:i/>
          <w:lang w:val="pt-BR"/>
        </w:rPr>
        <w:t>DAC</w:t>
      </w:r>
      <w:r>
        <w:rPr>
          <w:rFonts w:hint="default"/>
          <w:lang w:val="pt-BR"/>
        </w:rPr>
        <w:t>.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 xml:space="preserve">Foram implementados os comandos </w:t>
      </w:r>
      <w:r>
        <w:rPr>
          <w:rFonts w:hint="default"/>
          <w:i/>
          <w:iCs/>
          <w:lang w:val="pt-BR"/>
        </w:rPr>
        <w:t>Request Config</w:t>
      </w:r>
      <w:r>
        <w:rPr>
          <w:rFonts w:hint="default"/>
          <w:lang w:val="pt-BR"/>
        </w:rPr>
        <w:t xml:space="preserve"> e </w:t>
      </w:r>
      <w:r>
        <w:rPr>
          <w:rFonts w:hint="default"/>
          <w:i/>
          <w:iCs/>
          <w:lang w:val="pt-BR"/>
        </w:rPr>
        <w:t>Send Config</w:t>
      </w:r>
      <w:r>
        <w:rPr>
          <w:rFonts w:hint="default"/>
          <w:lang w:val="pt-BR"/>
        </w:rPr>
        <w:t xml:space="preserve">, que podem ser ativados pelos botões de mesmo nome. O </w:t>
      </w:r>
      <w:r>
        <w:rPr>
          <w:rFonts w:hint="default"/>
          <w:i/>
          <w:iCs/>
          <w:lang w:val="pt-BR"/>
        </w:rPr>
        <w:t>Request</w:t>
      </w:r>
      <w:r>
        <w:rPr>
          <w:rFonts w:hint="default"/>
          <w:lang w:val="pt-BR"/>
        </w:rPr>
        <w:t xml:space="preserve"> solicita ao microcontrolador o último valor gravado para cada uma das variáveis, que após recebidos são mostrados na coluna </w:t>
      </w:r>
      <w:r>
        <w:rPr>
          <w:rFonts w:hint="default"/>
          <w:i/>
          <w:iCs/>
          <w:lang w:val="pt-BR"/>
        </w:rPr>
        <w:t>Last Recorded</w:t>
      </w:r>
      <w:r>
        <w:rPr>
          <w:rFonts w:hint="default"/>
          <w:lang w:val="pt-BR"/>
        </w:rPr>
        <w:t xml:space="preserve">. O </w:t>
      </w:r>
      <w:r>
        <w:rPr>
          <w:rFonts w:hint="default"/>
          <w:i/>
          <w:iCs/>
          <w:lang w:val="pt-BR"/>
        </w:rPr>
        <w:t>Send</w:t>
      </w:r>
      <w:r>
        <w:rPr>
          <w:rFonts w:hint="default"/>
          <w:lang w:val="pt-BR"/>
        </w:rPr>
        <w:t xml:space="preserve">, por sua vez, envia em ordem cada uma das variáveis em </w:t>
      </w:r>
      <w:r>
        <w:rPr>
          <w:rFonts w:hint="default"/>
          <w:i/>
          <w:iCs/>
          <w:lang w:val="pt-BR"/>
        </w:rPr>
        <w:t>display</w:t>
      </w:r>
      <w:r>
        <w:rPr>
          <w:rFonts w:hint="default"/>
          <w:lang w:val="pt-BR"/>
        </w:rPr>
        <w:t xml:space="preserve">, com seus valores na coluna </w:t>
      </w:r>
      <w:r>
        <w:rPr>
          <w:rFonts w:hint="default"/>
          <w:i/>
          <w:iCs/>
          <w:lang w:val="pt-BR"/>
        </w:rPr>
        <w:t>Last Configured</w:t>
      </w:r>
      <w:r>
        <w:rPr>
          <w:rFonts w:hint="default"/>
          <w:lang w:val="pt-BR"/>
        </w:rPr>
        <w:t xml:space="preserve">. O microcontrolador identifica cada variável pelo nome em </w:t>
      </w:r>
      <w:r>
        <w:rPr>
          <w:rFonts w:hint="default"/>
          <w:i/>
          <w:iCs/>
          <w:lang w:val="pt-BR"/>
        </w:rPr>
        <w:t>display</w:t>
      </w:r>
      <w:r>
        <w:rPr>
          <w:rFonts w:hint="default"/>
          <w:lang w:val="pt-BR"/>
        </w:rPr>
        <w:t xml:space="preserve">, portanto é indispensável que os nomes usados reflitam aqueles gravados no </w:t>
      </w:r>
      <w:r>
        <w:rPr>
          <w:rFonts w:hint="default"/>
          <w:i/>
          <w:iCs/>
          <w:lang w:val="pt-BR"/>
        </w:rPr>
        <w:t>firmware</w:t>
      </w:r>
      <w:r>
        <w:rPr>
          <w:rFonts w:hint="default"/>
          <w:lang w:val="pt-BR"/>
        </w:rPr>
        <w:t xml:space="preserve"> do ESP32.</w:t>
      </w:r>
    </w:p>
    <w:p w14:paraId="27B80185">
      <w:pPr>
        <w:pStyle w:val="4"/>
        <w:bidi w:val="0"/>
        <w:rPr>
          <w:rFonts w:hint="default"/>
          <w:lang w:val="pt-BR"/>
        </w:rPr>
      </w:pPr>
      <w:r>
        <w:rPr>
          <w:rFonts w:hint="default"/>
          <w:lang w:val="pt-BR"/>
        </w:rPr>
        <w:t xml:space="preserve">Para modificar o valor </w:t>
      </w:r>
      <w:r>
        <w:rPr>
          <w:rFonts w:hint="default"/>
          <w:i/>
          <w:iCs/>
          <w:lang w:val="pt-BR"/>
        </w:rPr>
        <w:t>Last Configured</w:t>
      </w:r>
      <w:r>
        <w:rPr>
          <w:rFonts w:hint="default"/>
          <w:lang w:val="pt-BR"/>
        </w:rPr>
        <w:t xml:space="preserve"> de uma variável, basta escrevê-lo na caixa de diálogo na mesma linha, e então pressionar </w:t>
      </w:r>
      <w:r>
        <w:rPr>
          <w:rFonts w:hint="default"/>
          <w:i/>
          <w:iCs/>
          <w:lang w:val="pt-BR"/>
        </w:rPr>
        <w:t>Enter</w:t>
      </w:r>
      <w:r>
        <w:rPr>
          <w:rFonts w:hint="default"/>
          <w:lang w:val="pt-BR"/>
        </w:rPr>
        <w:t xml:space="preserve">. O novo valor será mostrado na coluna, e também será enviado individualmente para o microcontrolador. Há ainda uma caixa de diálogo abaixo da tabela de variáveis, servindo para enviar </w:t>
      </w:r>
      <w:r>
        <w:rPr>
          <w:rFonts w:hint="default"/>
          <w:i/>
          <w:iCs/>
          <w:lang w:val="pt-BR"/>
        </w:rPr>
        <w:t>strings</w:t>
      </w:r>
      <w:r>
        <w:rPr>
          <w:rFonts w:hint="default"/>
          <w:lang w:val="pt-BR"/>
        </w:rPr>
        <w:t xml:space="preserve"> de comando personalizadas, seja para testes, ou para a implementação de novas </w:t>
      </w:r>
      <w:r>
        <w:rPr>
          <w:rFonts w:hint="default"/>
          <w:i/>
          <w:iCs/>
          <w:lang w:val="pt-BR"/>
        </w:rPr>
        <w:t>features</w:t>
      </w:r>
      <w:r>
        <w:rPr>
          <w:rFonts w:hint="default"/>
          <w:lang w:val="pt-BR"/>
        </w:rPr>
        <w:t xml:space="preserve">. Na figura abaixo é mostrada a interface do </w:t>
      </w:r>
      <w:r>
        <w:rPr>
          <w:rFonts w:hint="default"/>
          <w:i/>
          <w:lang w:val="pt-BR"/>
        </w:rPr>
        <w:t>PyControl</w:t>
      </w:r>
      <w:r>
        <w:rPr>
          <w:rFonts w:hint="default"/>
          <w:lang w:val="pt-BR"/>
        </w:rPr>
        <w:t xml:space="preserve">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4876800" cy="5102225"/>
            <wp:effectExtent l="0" t="0" r="0" b="317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4876800" cy="5102225"/>
                    </a:xfrm>
                    <a:prstGeom prst="rect">
                      <a:avLst/>
                    </a:prstGeom>
                    <a:noFill/>
                    <a:ln>
                      <a:noFill/>
                    </a:ln>
                  </pic:spPr>
                </pic:pic>
              </a:graphicData>
            </a:graphic>
          </wp:inline>
        </w:drawing>
      </w:r>
    </w:p>
    <w:p w14:paraId="7479BBE2">
      <w:pPr>
        <w:pStyle w:val="33"/>
        <w:bidi w:val="0"/>
        <w:rPr>
          <w:rFonts w:hint="default"/>
          <w:lang w:val="pt-BR"/>
        </w:rPr>
      </w:pPr>
      <w:r>
        <w:t xml:space="preserve">Figura </w:t>
      </w:r>
      <w:r>
        <w:fldChar w:fldCharType="begin"/>
      </w:r>
      <w:r>
        <w:instrText xml:space="preserve"> SEQ Figura \* ARABIC </w:instrText>
      </w:r>
      <w:r>
        <w:fldChar w:fldCharType="separate"/>
      </w:r>
      <w:r>
        <w:t>13</w:t>
      </w:r>
      <w:r>
        <w:fldChar w:fldCharType="end"/>
      </w:r>
      <w:bookmarkStart w:id="46" w:name="_Toc4816"/>
      <w:r>
        <w:rPr>
          <w:lang w:val="pt-BR"/>
        </w:rPr>
        <w:t xml:space="preserve"> - Janela da interface de configuração </w:t>
      </w:r>
      <w:r>
        <w:rPr>
          <w:i/>
          <w:lang w:val="pt-BR"/>
        </w:rPr>
        <w:t>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582CFE11">
      <w:pPr>
        <w:pStyle w:val="2"/>
        <w:bidi w:val="0"/>
        <w:rPr>
          <w:rFonts w:hint="default"/>
          <w:lang w:val="pt-BR"/>
        </w:rPr>
      </w:pPr>
      <w:bookmarkStart w:id="47" w:name="_Toc1887"/>
      <w:r>
        <w:rPr>
          <w:rFonts w:hint="default"/>
          <w:lang w:val="pt-BR"/>
        </w:rPr>
        <w:t>Resultados</w:t>
      </w:r>
      <w:bookmarkEnd w:id="47"/>
    </w:p>
    <w:p w14:paraId="70045920">
      <w:pPr>
        <w:pStyle w:val="4"/>
        <w:rPr>
          <w:rFonts w:hint="default"/>
          <w:lang w:val="pt-BR"/>
        </w:rPr>
      </w:pPr>
      <w:r>
        <w:rPr>
          <w:rFonts w:hint="default"/>
          <w:lang w:val="pt-BR"/>
        </w:rPr>
        <w:t xml:space="preserve">A caracterização dos canais da </w:t>
      </w:r>
      <w:r>
        <w:rPr>
          <w:rFonts w:hint="default"/>
          <w:i/>
          <w:lang w:val="pt-BR"/>
        </w:rPr>
        <w:t>Front-End</w:t>
      </w:r>
      <w:r>
        <w:rPr>
          <w:rFonts w:hint="default"/>
          <w:lang w:val="pt-BR"/>
        </w:rPr>
        <w:t xml:space="preserve"> e do algoritmo de contagem de pulsos foi feita através da injeção de pulsos nos canais por um gerador de função, e a medição da razão entre o número de contagens e o número de pulsos injetados por ciclo de aquisição, caracterizando uma figura de mérito do funcionamento do canal. A razão definida acima, nomeada apenas por </w:t>
      </w:r>
      <w:r>
        <w:rPr>
          <w:rFonts w:hint="default"/>
          <w:i/>
          <w:iCs/>
          <w:lang w:val="pt-BR"/>
        </w:rPr>
        <w:t xml:space="preserve">ratio </w:t>
      </w:r>
      <w:r>
        <w:rPr>
          <w:rFonts w:hint="default"/>
          <w:i w:val="0"/>
          <w:iCs w:val="0"/>
          <w:lang w:val="pt-BR"/>
        </w:rPr>
        <w:t>daqui em</w:t>
      </w:r>
      <w:r>
        <w:rPr>
          <w:rFonts w:hint="default"/>
          <w:i/>
          <w:iCs/>
          <w:lang w:val="pt-BR"/>
        </w:rPr>
        <w:t xml:space="preserve"> </w:t>
      </w:r>
      <w:r>
        <w:rPr>
          <w:rFonts w:hint="default"/>
          <w:i w:val="0"/>
          <w:iCs w:val="0"/>
          <w:lang w:val="pt-BR"/>
        </w:rPr>
        <w:t>diante</w:t>
      </w:r>
      <w:r>
        <w:rPr>
          <w:rFonts w:hint="default"/>
          <w:i/>
          <w:iCs/>
          <w:lang w:val="pt-BR"/>
        </w:rPr>
        <w:t xml:space="preserve">, </w:t>
      </w:r>
      <w:r>
        <w:rPr>
          <w:rFonts w:hint="default"/>
          <w:lang w:val="pt-BR"/>
        </w:rPr>
        <w:t xml:space="preserve">foi mensurada para diversos valores configurados de tensão de </w:t>
      </w:r>
      <w:r>
        <w:rPr>
          <w:rFonts w:hint="default"/>
          <w:i/>
          <w:lang w:val="pt-BR"/>
        </w:rPr>
        <w:t>threshold</w:t>
      </w:r>
      <w:r>
        <w:rPr>
          <w:rFonts w:hint="default"/>
          <w:lang w:val="pt-BR"/>
        </w:rPr>
        <w:t xml:space="preserve"> do discriminador,  gerando assim um gráfico de “</w:t>
      </w:r>
      <w:r>
        <w:rPr>
          <w:rFonts w:hint="default"/>
          <w:i/>
          <w:iCs/>
          <w:lang w:val="pt-BR"/>
        </w:rPr>
        <w:t xml:space="preserve">ratio </w:t>
      </w:r>
      <w:r>
        <w:rPr>
          <w:rFonts w:hint="default"/>
          <w:lang w:val="pt-BR"/>
        </w:rPr>
        <w:t xml:space="preserve">x </w:t>
      </w:r>
      <w:r>
        <w:rPr>
          <w:rFonts w:hint="default"/>
          <w:i/>
          <w:lang w:val="pt-BR"/>
        </w:rPr>
        <w:t>threshold”</w:t>
      </w:r>
      <w:r>
        <w:rPr>
          <w:rFonts w:hint="default"/>
          <w:lang w:val="pt-BR"/>
        </w:rPr>
        <w:t xml:space="preserve"> para cada canal.</w:t>
      </w:r>
    </w:p>
    <w:p w14:paraId="007D49D0">
      <w:pPr>
        <w:pStyle w:val="4"/>
        <w:ind w:left="0" w:leftChars="0" w:firstLine="0" w:firstLineChars="0"/>
        <w:rPr>
          <w:rFonts w:hint="default"/>
          <w:lang w:val="pt-BR"/>
        </w:rPr>
      </w:pPr>
      <w:r>
        <w:rPr>
          <w:rFonts w:hint="default"/>
          <w:lang w:val="pt-BR"/>
        </w:rPr>
        <w:tab/>
      </w:r>
      <w:r>
        <w:rPr>
          <w:rFonts w:hint="default"/>
          <w:lang w:val="pt-BR"/>
        </w:rPr>
        <w:t xml:space="preserve">A </w:t>
      </w:r>
      <w:r>
        <w:rPr>
          <w:rFonts w:hint="default"/>
          <w:i/>
          <w:iCs/>
          <w:lang w:val="pt-BR"/>
        </w:rPr>
        <w:t>ratio</w:t>
      </w:r>
      <w:r>
        <w:rPr>
          <w:rFonts w:hint="default"/>
          <w:lang w:val="pt-BR"/>
        </w:rPr>
        <w:t xml:space="preserve"> por </w:t>
      </w:r>
      <w:r>
        <w:rPr>
          <w:rFonts w:hint="default"/>
          <w:i/>
          <w:lang w:val="pt-BR"/>
        </w:rPr>
        <w:t>threshold</w:t>
      </w:r>
      <w:r>
        <w:rPr>
          <w:rFonts w:hint="default"/>
          <w:lang w:val="pt-BR"/>
        </w:rPr>
        <w:t xml:space="preserve"> foi medida para um período de aquisição (</w:t>
      </w:r>
      <w:r>
        <w:rPr>
          <w:rFonts w:hint="default"/>
          <w:i/>
          <w:lang w:val="pt-BR"/>
        </w:rPr>
        <w:t>TAQ</w:t>
      </w:r>
      <w:r>
        <w:rPr>
          <w:rFonts w:hint="default"/>
          <w:lang w:val="pt-BR"/>
        </w:rPr>
        <w:t xml:space="preserve">) de um segundo, injetando pulsos numa frequência de 1 MHz, resultando num total de um milhão de pulsos injetados por período. Foram escolhidos pulsos com amplitude de 100 mV e largura de 10 ns, valores próximos dos típicos para os pulsos gerados pelas </w:t>
      </w:r>
      <w:r>
        <w:rPr>
          <w:rFonts w:hint="default"/>
          <w:i/>
          <w:lang w:val="pt-BR"/>
        </w:rPr>
        <w:t>SiPM</w:t>
      </w:r>
      <w:r>
        <w:rPr>
          <w:rFonts w:hint="default"/>
          <w:lang w:val="pt-BR"/>
        </w:rPr>
        <w:t xml:space="preserve"> usadas nos detectores, como visto na Figura 9. Foram feitas medidas para valores de </w:t>
      </w:r>
      <w:r>
        <w:rPr>
          <w:rFonts w:hint="default"/>
          <w:i/>
          <w:lang w:val="pt-BR"/>
        </w:rPr>
        <w:t>threshold</w:t>
      </w:r>
      <w:r>
        <w:rPr>
          <w:rFonts w:hint="default"/>
          <w:lang w:val="pt-BR"/>
        </w:rPr>
        <w:t xml:space="preserve"> de 0 a 2,5 V, com um passo de 0,1 V. A </w:t>
      </w:r>
      <w:r>
        <w:rPr>
          <w:rFonts w:hint="default"/>
          <w:i/>
          <w:iCs/>
          <w:lang w:val="pt-BR"/>
        </w:rPr>
        <w:t>ratio</w:t>
      </w:r>
      <w:r>
        <w:rPr>
          <w:rFonts w:hint="default"/>
          <w:lang w:val="pt-BR"/>
        </w:rPr>
        <w:t xml:space="preserve"> para cada valor de </w:t>
      </w:r>
      <w:r>
        <w:rPr>
          <w:rFonts w:hint="default"/>
          <w:i/>
          <w:lang w:val="pt-BR"/>
        </w:rPr>
        <w:t>threshold</w:t>
      </w:r>
      <w:r>
        <w:rPr>
          <w:rFonts w:hint="default"/>
          <w:lang w:val="pt-BR"/>
        </w:rPr>
        <w:t xml:space="preserve"> foi medida para 10 períodos de aquisição, sendo então calculada a média e o desvio padrão. Com isso, foram elaborados gráficos onde cada ponto representa a </w:t>
      </w:r>
      <w:r>
        <w:rPr>
          <w:rFonts w:hint="default"/>
          <w:i/>
          <w:iCs/>
          <w:lang w:val="pt-BR"/>
        </w:rPr>
        <w:t xml:space="preserve">ratio </w:t>
      </w:r>
      <w:r>
        <w:rPr>
          <w:rFonts w:hint="default"/>
          <w:i w:val="0"/>
          <w:iCs w:val="0"/>
          <w:lang w:val="pt-BR"/>
        </w:rPr>
        <w:t xml:space="preserve">para dada tensão de </w:t>
      </w:r>
      <w:r>
        <w:rPr>
          <w:rFonts w:hint="default"/>
          <w:i/>
          <w:iCs/>
          <w:lang w:val="pt-BR"/>
        </w:rPr>
        <w:t>threshold</w:t>
      </w:r>
      <w:r>
        <w:rPr>
          <w:rFonts w:hint="default"/>
          <w:i w:val="0"/>
          <w:iCs w:val="0"/>
          <w:lang w:val="pt-BR"/>
        </w:rPr>
        <w:t>, com uma barra de erro de 3 sigma para cada ponto</w:t>
      </w:r>
      <w:r>
        <w:rPr>
          <w:rFonts w:hint="default"/>
          <w:lang w:val="pt-BR"/>
        </w:rPr>
        <w:t>.</w:t>
      </w:r>
      <w:r>
        <w:rPr>
          <w:rFonts w:hint="default"/>
          <w:i w:val="0"/>
          <w:iCs w:val="0"/>
          <w:lang w:val="pt-BR"/>
        </w:rPr>
        <w:t xml:space="preserve"> </w:t>
      </w:r>
      <w:r>
        <w:rPr>
          <w:rFonts w:hint="default"/>
          <w:lang w:val="pt-BR"/>
        </w:rPr>
        <w:t xml:space="preserve"> Seguem os gráficos resultantes para cada canal:</w:t>
      </w:r>
    </w:p>
    <w:p w14:paraId="02C90792">
      <w:pPr>
        <w:pStyle w:val="4"/>
        <w:bidi w:val="0"/>
        <w:rPr>
          <w:rFonts w:hint="default"/>
          <w:lang w:val="pt-BR" w:eastAsia="en-US"/>
        </w:rPr>
      </w:pPr>
    </w:p>
    <w:p w14:paraId="21EE9AF5">
      <w:pPr>
        <w:pStyle w:val="75"/>
        <w:bidi w:val="0"/>
        <w:rPr>
          <w:rFonts w:hint="default"/>
          <w:lang w:val="en-US" w:eastAsia="pt-BR"/>
        </w:rPr>
      </w:pPr>
      <w:r>
        <w:rPr>
          <w:rFonts w:hint="default"/>
          <w:lang w:val="en-US" w:eastAsia="pt-BR"/>
        </w:rPr>
        <w:drawing>
          <wp:inline distT="0" distB="0" distL="114300" distR="11430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0"/>
                    <a:srcRect t="6118" b="154"/>
                    <a:stretch>
                      <a:fillRect/>
                    </a:stretch>
                  </pic:blipFill>
                  <pic:spPr>
                    <a:xfrm>
                      <a:off x="0" y="0"/>
                      <a:ext cx="4343400" cy="3053715"/>
                    </a:xfrm>
                    <a:prstGeom prst="rect">
                      <a:avLst/>
                    </a:prstGeom>
                    <a:noFill/>
                    <a:ln>
                      <a:noFill/>
                    </a:ln>
                  </pic:spPr>
                </pic:pic>
              </a:graphicData>
            </a:graphic>
          </wp:inline>
        </w:drawing>
      </w:r>
    </w:p>
    <w:p w14:paraId="526DF652">
      <w:pPr>
        <w:pStyle w:val="33"/>
        <w:bidi w:val="0"/>
        <w:rPr>
          <w:rFonts w:hint="default"/>
          <w:lang w:val="pt-BR"/>
        </w:rPr>
      </w:pPr>
      <w:r>
        <w:t xml:space="preserve">Figura </w:t>
      </w:r>
      <w:r>
        <w:fldChar w:fldCharType="begin"/>
      </w:r>
      <w:r>
        <w:instrText xml:space="preserve"> SEQ Figura \* ARABIC </w:instrText>
      </w:r>
      <w:r>
        <w:fldChar w:fldCharType="separate"/>
      </w:r>
      <w:r>
        <w:t>1</w:t>
      </w:r>
      <w:r>
        <w:fldChar w:fldCharType="end"/>
      </w:r>
      <w:bookmarkStart w:id="48" w:name="_Toc14599"/>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w:t>
      </w:r>
      <w:bookmarkEnd w:id="48"/>
      <w:r>
        <w:rPr>
          <w:rFonts w:hint="default"/>
          <w:lang w:val="pt-BR"/>
        </w:rPr>
        <w:t>1</w:t>
      </w:r>
    </w:p>
    <w:p w14:paraId="2474C49B">
      <w:pPr>
        <w:pStyle w:val="75"/>
        <w:bidi w:val="0"/>
        <w:rPr>
          <w:rFonts w:hint="default"/>
          <w:lang w:val="en-US" w:eastAsia="pt-BR"/>
        </w:rPr>
      </w:pPr>
      <w:r>
        <w:rPr>
          <w:rFonts w:hint="default"/>
          <w:lang w:val="en-US" w:eastAsia="pt-BR"/>
        </w:rPr>
        <w:drawing>
          <wp:inline distT="0" distB="0" distL="114300" distR="114300">
            <wp:extent cx="4343400" cy="3023235"/>
            <wp:effectExtent l="0" t="0" r="0" b="0"/>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1"/>
                    <a:srcRect t="6118" b="1090"/>
                    <a:stretch>
                      <a:fillRect/>
                    </a:stretch>
                  </pic:blipFill>
                  <pic:spPr>
                    <a:xfrm>
                      <a:off x="0" y="0"/>
                      <a:ext cx="4343400" cy="3023235"/>
                    </a:xfrm>
                    <a:prstGeom prst="rect">
                      <a:avLst/>
                    </a:prstGeom>
                    <a:noFill/>
                    <a:ln>
                      <a:noFill/>
                    </a:ln>
                  </pic:spPr>
                </pic:pic>
              </a:graphicData>
            </a:graphic>
          </wp:inline>
        </w:drawing>
      </w:r>
    </w:p>
    <w:p w14:paraId="1A1710D5">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2</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2</w:t>
      </w:r>
    </w:p>
    <w:p w14:paraId="4F572EFE">
      <w:pPr>
        <w:pStyle w:val="75"/>
        <w:bidi w:val="0"/>
        <w:rPr>
          <w:rFonts w:hint="default"/>
          <w:lang w:val="en-US" w:eastAsia="pt-BR"/>
        </w:rPr>
      </w:pPr>
      <w:r>
        <w:rPr>
          <w:rFonts w:hint="default"/>
          <w:lang w:val="en-US" w:eastAsia="pt-BR"/>
        </w:rPr>
        <w:drawing>
          <wp:inline distT="0" distB="0" distL="114300" distR="114300">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2"/>
                    <a:srcRect t="6118" b="330"/>
                    <a:stretch>
                      <a:fillRect/>
                    </a:stretch>
                  </pic:blipFill>
                  <pic:spPr>
                    <a:xfrm>
                      <a:off x="0" y="0"/>
                      <a:ext cx="4343400" cy="3048000"/>
                    </a:xfrm>
                    <a:prstGeom prst="rect">
                      <a:avLst/>
                    </a:prstGeom>
                    <a:noFill/>
                    <a:ln>
                      <a:noFill/>
                    </a:ln>
                  </pic:spPr>
                </pic:pic>
              </a:graphicData>
            </a:graphic>
          </wp:inline>
        </w:drawing>
      </w:r>
    </w:p>
    <w:p w14:paraId="1579BE60">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3</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3</w:t>
      </w:r>
    </w:p>
    <w:p w14:paraId="48A8A417">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3"/>
                    <a:srcRect t="6118" b="700"/>
                    <a:stretch>
                      <a:fillRect/>
                    </a:stretch>
                  </pic:blipFill>
                  <pic:spPr>
                    <a:xfrm>
                      <a:off x="0" y="0"/>
                      <a:ext cx="4343400" cy="3035935"/>
                    </a:xfrm>
                    <a:prstGeom prst="rect">
                      <a:avLst/>
                    </a:prstGeom>
                    <a:noFill/>
                    <a:ln>
                      <a:noFill/>
                    </a:ln>
                  </pic:spPr>
                </pic:pic>
              </a:graphicData>
            </a:graphic>
          </wp:inline>
        </w:drawing>
      </w:r>
    </w:p>
    <w:p w14:paraId="2CCCD1F2">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4</w:t>
      </w:r>
    </w:p>
    <w:p w14:paraId="1D9D3562">
      <w:pPr>
        <w:pStyle w:val="75"/>
        <w:bidi w:val="0"/>
        <w:rPr>
          <w:rFonts w:hint="default"/>
          <w:lang w:val="en-US" w:eastAsia="pt-BR"/>
        </w:rPr>
      </w:pPr>
      <w:r>
        <w:rPr>
          <w:rFonts w:hint="default"/>
          <w:lang w:val="en-US" w:eastAsia="pt-BR"/>
        </w:rPr>
        <w:drawing>
          <wp:inline distT="0" distB="0" distL="114300" distR="114300">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4"/>
                    <a:srcRect t="6118" b="1304"/>
                    <a:stretch>
                      <a:fillRect/>
                    </a:stretch>
                  </pic:blipFill>
                  <pic:spPr>
                    <a:xfrm>
                      <a:off x="0" y="0"/>
                      <a:ext cx="4343400" cy="3016250"/>
                    </a:xfrm>
                    <a:prstGeom prst="rect">
                      <a:avLst/>
                    </a:prstGeom>
                    <a:noFill/>
                    <a:ln>
                      <a:noFill/>
                    </a:ln>
                  </pic:spPr>
                </pic:pic>
              </a:graphicData>
            </a:graphic>
          </wp:inline>
        </w:drawing>
      </w:r>
    </w:p>
    <w:p w14:paraId="24247E77">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5</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5</w:t>
      </w:r>
    </w:p>
    <w:p w14:paraId="2CCEB661">
      <w:pPr>
        <w:pStyle w:val="75"/>
        <w:bidi w:val="0"/>
        <w:rPr>
          <w:rFonts w:hint="default"/>
          <w:lang w:val="en-US" w:eastAsia="pt-BR"/>
        </w:rPr>
      </w:pPr>
      <w:r>
        <w:rPr>
          <w:rFonts w:hint="default"/>
          <w:lang w:val="en-US" w:eastAsia="pt-BR"/>
        </w:rPr>
        <w:drawing>
          <wp:inline distT="0" distB="0" distL="114300" distR="114300">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5"/>
                    <a:srcRect t="6118" b="310"/>
                    <a:stretch>
                      <a:fillRect/>
                    </a:stretch>
                  </pic:blipFill>
                  <pic:spPr>
                    <a:xfrm>
                      <a:off x="0" y="0"/>
                      <a:ext cx="4343400" cy="3048635"/>
                    </a:xfrm>
                    <a:prstGeom prst="rect">
                      <a:avLst/>
                    </a:prstGeom>
                    <a:noFill/>
                    <a:ln>
                      <a:noFill/>
                    </a:ln>
                  </pic:spPr>
                </pic:pic>
              </a:graphicData>
            </a:graphic>
          </wp:inline>
        </w:drawing>
      </w:r>
    </w:p>
    <w:p w14:paraId="13E68EE2">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6</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6</w:t>
      </w:r>
    </w:p>
    <w:p w14:paraId="53FEC84D">
      <w:pPr>
        <w:pStyle w:val="75"/>
        <w:bidi w:val="0"/>
        <w:rPr>
          <w:rFonts w:hint="default"/>
          <w:lang w:val="en-US" w:eastAsia="pt-BR"/>
        </w:rPr>
      </w:pPr>
      <w:r>
        <w:rPr>
          <w:rFonts w:hint="default"/>
          <w:lang w:val="en-US" w:eastAsia="pt-BR"/>
        </w:rPr>
        <w:drawing>
          <wp:inline distT="0" distB="0" distL="114300" distR="114300">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6"/>
                    <a:srcRect t="6118" b="817"/>
                    <a:stretch>
                      <a:fillRect/>
                    </a:stretch>
                  </pic:blipFill>
                  <pic:spPr>
                    <a:xfrm>
                      <a:off x="0" y="0"/>
                      <a:ext cx="4343400" cy="3032125"/>
                    </a:xfrm>
                    <a:prstGeom prst="rect">
                      <a:avLst/>
                    </a:prstGeom>
                    <a:noFill/>
                    <a:ln>
                      <a:noFill/>
                    </a:ln>
                  </pic:spPr>
                </pic:pic>
              </a:graphicData>
            </a:graphic>
          </wp:inline>
        </w:drawing>
      </w:r>
    </w:p>
    <w:p w14:paraId="4CD74981">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7</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7</w:t>
      </w:r>
    </w:p>
    <w:p w14:paraId="5ED35EF6">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7"/>
                    <a:srcRect t="6118" b="700"/>
                    <a:stretch>
                      <a:fillRect/>
                    </a:stretch>
                  </pic:blipFill>
                  <pic:spPr>
                    <a:xfrm>
                      <a:off x="0" y="0"/>
                      <a:ext cx="4343400" cy="3035935"/>
                    </a:xfrm>
                    <a:prstGeom prst="rect">
                      <a:avLst/>
                    </a:prstGeom>
                    <a:noFill/>
                    <a:ln>
                      <a:noFill/>
                    </a:ln>
                  </pic:spPr>
                </pic:pic>
              </a:graphicData>
            </a:graphic>
          </wp:inline>
        </w:drawing>
      </w:r>
    </w:p>
    <w:p w14:paraId="425CEBAB">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8</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8</w:t>
      </w:r>
    </w:p>
    <w:p w14:paraId="6B6B8820">
      <w:pPr>
        <w:pStyle w:val="75"/>
        <w:bidi w:val="0"/>
        <w:rPr>
          <w:rFonts w:hint="default"/>
          <w:lang w:val="en-US" w:eastAsia="pt-BR"/>
        </w:rPr>
      </w:pPr>
      <w:r>
        <w:rPr>
          <w:rFonts w:hint="default"/>
          <w:lang w:val="en-US" w:eastAsia="pt-BR"/>
        </w:rPr>
        <w:drawing>
          <wp:inline distT="0" distB="0" distL="114300" distR="114300">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28"/>
                    <a:srcRect t="6118" b="680"/>
                    <a:stretch>
                      <a:fillRect/>
                    </a:stretch>
                  </pic:blipFill>
                  <pic:spPr>
                    <a:xfrm>
                      <a:off x="0" y="0"/>
                      <a:ext cx="4343400" cy="3036570"/>
                    </a:xfrm>
                    <a:prstGeom prst="rect">
                      <a:avLst/>
                    </a:prstGeom>
                    <a:noFill/>
                    <a:ln>
                      <a:noFill/>
                    </a:ln>
                  </pic:spPr>
                </pic:pic>
              </a:graphicData>
            </a:graphic>
          </wp:inline>
        </w:drawing>
      </w:r>
    </w:p>
    <w:p w14:paraId="19265418">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9</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9</w:t>
      </w:r>
    </w:p>
    <w:p w14:paraId="32287BEC">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29"/>
                    <a:srcRect t="6118" b="720"/>
                    <a:stretch>
                      <a:fillRect/>
                    </a:stretch>
                  </pic:blipFill>
                  <pic:spPr>
                    <a:xfrm>
                      <a:off x="0" y="0"/>
                      <a:ext cx="4343400" cy="3035300"/>
                    </a:xfrm>
                    <a:prstGeom prst="rect">
                      <a:avLst/>
                    </a:prstGeom>
                    <a:noFill/>
                    <a:ln>
                      <a:noFill/>
                    </a:ln>
                  </pic:spPr>
                </pic:pic>
              </a:graphicData>
            </a:graphic>
          </wp:inline>
        </w:drawing>
      </w:r>
    </w:p>
    <w:p w14:paraId="2C7675F2">
      <w:pPr>
        <w:pStyle w:val="33"/>
        <w:bidi w:val="0"/>
        <w:rPr>
          <w:rFonts w:hint="default"/>
          <w:lang w:val="pt-BR"/>
        </w:rPr>
      </w:pPr>
      <w:r>
        <w:t xml:space="preserve">Figura </w:t>
      </w:r>
      <w:r>
        <w:fldChar w:fldCharType="begin"/>
      </w:r>
      <w:r>
        <w:instrText xml:space="preserve"> SEQ Figura \* ARABIC </w:instrText>
      </w:r>
      <w:r>
        <w:fldChar w:fldCharType="separate"/>
      </w:r>
      <w:r>
        <w:t>1</w:t>
      </w:r>
      <w:r>
        <w:rPr>
          <w:rFonts w:hint="default"/>
          <w:lang w:val="pt-BR"/>
        </w:rPr>
        <w:t>0</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10</w:t>
      </w:r>
    </w:p>
    <w:p w14:paraId="546537A0">
      <w:pPr>
        <w:pStyle w:val="75"/>
        <w:bidi w:val="0"/>
        <w:rPr>
          <w:rFonts w:hint="default"/>
          <w:lang w:val="en-US" w:eastAsia="pt-BR"/>
        </w:rPr>
      </w:pPr>
      <w:r>
        <w:rPr>
          <w:rFonts w:hint="default"/>
          <w:lang w:val="en-US" w:eastAsia="pt-BR"/>
        </w:rPr>
        <w:drawing>
          <wp:inline distT="0" distB="0" distL="114300" distR="114300">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0"/>
                    <a:srcRect t="6118" b="622"/>
                    <a:stretch>
                      <a:fillRect/>
                    </a:stretch>
                  </pic:blipFill>
                  <pic:spPr>
                    <a:xfrm>
                      <a:off x="0" y="0"/>
                      <a:ext cx="4343400" cy="3038475"/>
                    </a:xfrm>
                    <a:prstGeom prst="rect">
                      <a:avLst/>
                    </a:prstGeom>
                    <a:noFill/>
                    <a:ln>
                      <a:noFill/>
                    </a:ln>
                  </pic:spPr>
                </pic:pic>
              </a:graphicData>
            </a:graphic>
          </wp:inline>
        </w:drawing>
      </w:r>
    </w:p>
    <w:p w14:paraId="795C1C6E">
      <w:pPr>
        <w:pStyle w:val="33"/>
        <w:bidi w:val="0"/>
        <w:rPr>
          <w:rFonts w:hint="default"/>
          <w:lang w:val="pt-BR"/>
        </w:rPr>
      </w:pPr>
      <w:r>
        <w:t xml:space="preserve">Figura </w:t>
      </w:r>
      <w:r>
        <w:fldChar w:fldCharType="begin"/>
      </w:r>
      <w:r>
        <w:instrText xml:space="preserve"> SEQ Figura \* ARABIC </w:instrText>
      </w:r>
      <w:r>
        <w:fldChar w:fldCharType="separate"/>
      </w:r>
      <w:r>
        <w:t>1</w:t>
      </w:r>
      <w:r>
        <w:rPr>
          <w:rFonts w:hint="default"/>
          <w:lang w:val="pt-BR"/>
        </w:rPr>
        <w:t>1</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11</w:t>
      </w:r>
    </w:p>
    <w:p w14:paraId="7F46EC47">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6D986636">
      <w:pPr>
        <w:pStyle w:val="33"/>
        <w:bidi w:val="0"/>
        <w:rPr>
          <w:rFonts w:hint="default"/>
          <w:lang w:val="pt-BR"/>
        </w:rPr>
      </w:pPr>
      <w:r>
        <w:t xml:space="preserve">Figura </w:t>
      </w:r>
      <w:r>
        <w:fldChar w:fldCharType="begin"/>
      </w:r>
      <w:r>
        <w:instrText xml:space="preserve"> SEQ Figura \* ARABIC </w:instrText>
      </w:r>
      <w:r>
        <w:fldChar w:fldCharType="separate"/>
      </w:r>
      <w:r>
        <w:t>1</w:t>
      </w:r>
      <w:r>
        <w:rPr>
          <w:rFonts w:hint="default"/>
          <w:lang w:val="pt-BR"/>
        </w:rPr>
        <w:t>2</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12</w:t>
      </w:r>
    </w:p>
    <w:p w14:paraId="7549F067">
      <w:pPr>
        <w:pStyle w:val="4"/>
        <w:ind w:left="0" w:leftChars="0" w:firstLine="709" w:firstLineChars="0"/>
        <w:rPr>
          <w:rFonts w:hint="default"/>
          <w:lang w:val="pt-BR"/>
        </w:rPr>
      </w:pPr>
      <w:r>
        <w:rPr>
          <w:rFonts w:hint="default"/>
          <w:lang w:val="pt-BR"/>
        </w:rPr>
        <w:t xml:space="preserve">Pode-se notar que a eficiência começa com valor zero, e, a partir de certo valor de </w:t>
      </w:r>
      <w:r>
        <w:rPr>
          <w:rFonts w:hint="default"/>
          <w:i/>
          <w:lang w:val="pt-BR"/>
        </w:rPr>
        <w:t>threshold</w:t>
      </w:r>
      <w:r>
        <w:rPr>
          <w:rFonts w:hint="default"/>
          <w:lang w:val="pt-BR"/>
        </w:rPr>
        <w:t xml:space="preserve">, começa a crescer rapidamente até atingir um pico. Então ela decai novamente até estabilizar com valores próximos de 1. O formato do gráfico tem a seguinte explicação: quando o </w:t>
      </w:r>
      <w:r>
        <w:rPr>
          <w:rFonts w:hint="default"/>
          <w:i/>
          <w:lang w:val="pt-BR"/>
        </w:rPr>
        <w:t>threshold</w:t>
      </w:r>
      <w:r>
        <w:rPr>
          <w:rFonts w:hint="default"/>
          <w:lang w:val="pt-BR"/>
        </w:rPr>
        <w:t xml:space="preserve"> está próximo de zero, a sa</w:t>
      </w:r>
      <w:bookmarkStart w:id="57" w:name="_GoBack"/>
      <w:r>
        <w:rPr>
          <w:rFonts w:hint="default"/>
          <w:lang w:val="pt-BR"/>
        </w:rPr>
        <w:t>í</w:t>
      </w:r>
      <w:bookmarkEnd w:id="57"/>
      <w:r>
        <w:rPr>
          <w:rFonts w:hint="default"/>
          <w:lang w:val="pt-BR"/>
        </w:rPr>
        <w:t xml:space="preserve">da do segundo estágio de amplificação tem um valor </w:t>
      </w:r>
      <w:r>
        <w:rPr>
          <w:rFonts w:hint="default"/>
          <w:i/>
          <w:iCs/>
          <w:lang w:val="pt-BR"/>
        </w:rPr>
        <w:t>DC</w:t>
      </w:r>
      <w:r>
        <w:rPr>
          <w:rFonts w:hint="default"/>
          <w:lang w:val="pt-BR"/>
        </w:rPr>
        <w:t xml:space="preserve"> que é sempre maior que o </w:t>
      </w:r>
      <w:r>
        <w:rPr>
          <w:rFonts w:hint="default"/>
          <w:i/>
          <w:lang w:val="pt-BR"/>
        </w:rPr>
        <w:t>threshold</w:t>
      </w:r>
      <w:r>
        <w:rPr>
          <w:rFonts w:hint="default"/>
          <w:lang w:val="pt-BR"/>
        </w:rPr>
        <w:t xml:space="preserve">, deixando a saída do discriminador sempre em alto, e nenhuma contagem é feita (a contagem é feita mediante uma borda de subida). Quando o </w:t>
      </w:r>
      <w:r>
        <w:rPr>
          <w:rFonts w:hint="default"/>
          <w:i/>
          <w:lang w:val="pt-BR"/>
        </w:rPr>
        <w:t>threshold</w:t>
      </w:r>
      <w:r>
        <w:rPr>
          <w:rFonts w:hint="default"/>
          <w:lang w:val="pt-BR"/>
        </w:rPr>
        <w:t xml:space="preserve"> se aproxima desse nível </w:t>
      </w:r>
      <w:r>
        <w:rPr>
          <w:rFonts w:hint="default"/>
          <w:i/>
          <w:iCs/>
          <w:lang w:val="pt-BR"/>
        </w:rPr>
        <w:t>DC</w:t>
      </w:r>
      <w:r>
        <w:rPr>
          <w:rFonts w:hint="default"/>
          <w:lang w:val="pt-BR"/>
        </w:rPr>
        <w:t xml:space="preserve">, o número de contagens sobe rapidamente, devido ao ruído do circuito gerar um número muito alto de bordas de subida, resultando em falsas contagens (por isso a eficiência se torna bem maior do que 1 próximo do pico). Conforme o </w:t>
      </w:r>
      <w:r>
        <w:rPr>
          <w:rFonts w:hint="default"/>
          <w:i/>
          <w:lang w:val="pt-BR"/>
        </w:rPr>
        <w:t>threshold</w:t>
      </w:r>
      <w:r>
        <w:rPr>
          <w:rFonts w:hint="default"/>
          <w:lang w:val="pt-BR"/>
        </w:rP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eficiência 1. O ponto de interseção dessa linha com a linha azul, a curva de eficiência, corresponde ao valor de </w:t>
      </w:r>
      <w:r>
        <w:rPr>
          <w:rFonts w:hint="default"/>
          <w:i/>
          <w:lang w:val="pt-BR"/>
        </w:rPr>
        <w:t>threshold</w:t>
      </w:r>
      <w:r>
        <w:rPr>
          <w:rFonts w:hint="default"/>
          <w:lang w:val="pt-BR"/>
        </w:rPr>
        <w:t xml:space="preserve"> para o qual o número de contagens mais se aproxima no número real.</w:t>
      </w:r>
    </w:p>
    <w:p w14:paraId="1F56B3A6">
      <w:pPr>
        <w:pStyle w:val="4"/>
        <w:ind w:left="0" w:leftChars="0" w:firstLine="0" w:firstLineChars="0"/>
        <w:rPr>
          <w:rFonts w:hint="default"/>
          <w:lang w:val="pt-BR"/>
        </w:rPr>
      </w:pPr>
      <w:r>
        <w:rPr>
          <w:rFonts w:hint="default"/>
          <w:lang w:val="pt-BR"/>
        </w:rPr>
        <w:tab/>
      </w:r>
      <w:r>
        <w:rPr>
          <w:rFonts w:hint="default"/>
          <w:lang w:val="pt-BR"/>
        </w:rPr>
        <w:t xml:space="preserve">A eficiência por largura de pulso foi medida para os mesmos valores de tempo de aquisição, frequência de pulsos e amplitude de pulso, de 1 segundo, 1 MHz e 100 mV, respectivamente. O </w:t>
      </w:r>
      <w:r>
        <w:rPr>
          <w:rFonts w:hint="default"/>
          <w:i/>
          <w:lang w:val="pt-BR"/>
        </w:rPr>
        <w:t>threshold</w:t>
      </w:r>
      <w:r>
        <w:rPr>
          <w:rFonts w:hint="default"/>
          <w:lang w:val="pt-BR"/>
        </w:rPr>
        <w:t xml:space="preserve"> foi fixado no valor ótimo para cada canal, onde a eficiência é próxima de 1, como visto nos gráficos acima. Então a eficiência foi medida para valores de largura de 0 a 100 ns, sendo calculada a eficiência média para 10 ciclos de aquisição. Abaixo se encontram os gráficos resultantes:</w:t>
      </w:r>
    </w:p>
    <w:p w14:paraId="52EA388D">
      <w:pPr>
        <w:pStyle w:val="4"/>
        <w:bidi w:val="0"/>
        <w:rPr>
          <w:rFonts w:hint="default"/>
          <w:lang w:val="pt-BR" w:eastAsia="en-US"/>
        </w:rPr>
      </w:pPr>
    </w:p>
    <w:p w14:paraId="15598D58">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5" name="Imagem 56" descr="C:\Users\Lucas\Documents\GitHub\projeto-final-v0\work 2024\images\efficiency x width\Efficiency x width channel 7.pngEfficiency x width 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6" descr="C:\Users\Lucas\Documents\GitHub\projeto-final-v0\work 2024\images\efficiency x width\Efficiency x width channel 7.pngEfficiency x width channel 7"/>
                    <pic:cNvPicPr>
                      <a:picLocks noChangeAspect="1"/>
                    </pic:cNvPicPr>
                  </pic:nvPicPr>
                  <pic:blipFill>
                    <a:blip r:embed="rId32"/>
                    <a:srcRect t="6118" b="6118"/>
                    <a:stretch>
                      <a:fillRect/>
                    </a:stretch>
                  </pic:blipFill>
                  <pic:spPr>
                    <a:xfrm>
                      <a:off x="0" y="0"/>
                      <a:ext cx="4343400" cy="2859405"/>
                    </a:xfrm>
                    <a:prstGeom prst="rect">
                      <a:avLst/>
                    </a:prstGeom>
                    <a:noFill/>
                    <a:ln>
                      <a:noFill/>
                    </a:ln>
                  </pic:spPr>
                </pic:pic>
              </a:graphicData>
            </a:graphic>
          </wp:inline>
        </w:drawing>
      </w:r>
    </w:p>
    <w:p w14:paraId="2AB7C076">
      <w:pPr>
        <w:pStyle w:val="33"/>
        <w:bidi w:val="0"/>
        <w:rPr>
          <w:rFonts w:hint="default"/>
          <w:lang w:val="pt-BR"/>
        </w:rPr>
      </w:pPr>
      <w:r>
        <w:t xml:space="preserve">Figura </w:t>
      </w:r>
      <w:r>
        <w:fldChar w:fldCharType="begin"/>
      </w:r>
      <w:r>
        <w:instrText xml:space="preserve"> SEQ Figura \* ARABIC </w:instrText>
      </w:r>
      <w:r>
        <w:fldChar w:fldCharType="separate"/>
      </w:r>
      <w:r>
        <w:t>15</w:t>
      </w:r>
      <w:r>
        <w:fldChar w:fldCharType="end"/>
      </w:r>
      <w:bookmarkStart w:id="49" w:name="_Toc25853"/>
      <w:r>
        <w:rPr>
          <w:lang w:val="pt-BR"/>
        </w:rPr>
        <w:t xml:space="preserve"> - </w:t>
      </w:r>
      <w:r>
        <w:rPr>
          <w:rFonts w:hint="default"/>
          <w:lang w:val="pt-BR"/>
        </w:rPr>
        <w:t xml:space="preserve">Eficiência x </w:t>
      </w:r>
      <w:r>
        <w:rPr>
          <w:rFonts w:hint="default"/>
          <w:i/>
          <w:iCs/>
          <w:lang w:val="pt-BR"/>
        </w:rPr>
        <w:t>width</w:t>
      </w:r>
      <w:r>
        <w:rPr>
          <w:rFonts w:hint="default"/>
          <w:lang w:val="pt-BR"/>
        </w:rPr>
        <w:t xml:space="preserve"> do canal 7</w:t>
      </w:r>
      <w:bookmarkEnd w:id="49"/>
    </w:p>
    <w:p w14:paraId="3FC4EB77">
      <w:pPr>
        <w:pStyle w:val="4"/>
        <w:ind w:left="0" w:leftChars="0" w:firstLine="709" w:firstLineChars="0"/>
        <w:rPr>
          <w:rFonts w:hint="default"/>
          <w:lang w:val="pt-BR"/>
        </w:rPr>
      </w:pPr>
      <w:r>
        <w:rPr>
          <w:rFonts w:hint="default"/>
          <w:lang w:val="pt-BR"/>
        </w:rPr>
        <w:t xml:space="preserve">A eficiência começa em zero para um pulso de largura nula, como é de se esperar, e então cresce rapidamente até atingir a unidade numa largura próxima de 10 ns, já que o </w:t>
      </w:r>
      <w:r>
        <w:rPr>
          <w:rFonts w:hint="default"/>
          <w:i/>
          <w:lang w:val="pt-BR"/>
        </w:rPr>
        <w:t>threshold</w:t>
      </w:r>
      <w:r>
        <w:rPr>
          <w:rFonts w:hint="default"/>
          <w:lang w:val="pt-BR"/>
        </w:rPr>
        <w:t xml:space="preserve"> foi calibrado para esse valor. Há então um </w:t>
      </w:r>
      <w:r>
        <w:rPr>
          <w:rFonts w:hint="default"/>
          <w:i/>
          <w:iCs/>
          <w:lang w:val="pt-BR"/>
        </w:rPr>
        <w:t>overshoot</w:t>
      </w:r>
      <w:r>
        <w:rPr>
          <w:rFonts w:hint="default"/>
          <w:lang w:val="pt-BR"/>
        </w:rPr>
        <w:t xml:space="preserve"> da eficiência acima de um para valores maiores que 10 ns, e o valor então se estabiliza próximo de um novamente, quando a largura vai passando de 50 ns. Isso indica que o contador tem sua melhor performance em pulsos um pouco mais largos do que os da </w:t>
      </w:r>
      <w:r>
        <w:rPr>
          <w:rFonts w:hint="default"/>
          <w:i/>
          <w:lang w:val="pt-BR"/>
        </w:rPr>
        <w:t>SiPM</w:t>
      </w:r>
      <w:r>
        <w:rPr>
          <w:rFonts w:hint="default"/>
          <w:lang w:val="pt-BR"/>
        </w:rPr>
        <w:t>.</w:t>
      </w:r>
    </w:p>
    <w:p w14:paraId="480503C5">
      <w:pPr>
        <w:pStyle w:val="4"/>
        <w:ind w:left="0" w:leftChars="0" w:firstLine="0" w:firstLineChars="0"/>
        <w:rPr>
          <w:rFonts w:hint="default"/>
          <w:lang w:val="pt-BR"/>
        </w:rPr>
      </w:pPr>
    </w:p>
    <w:p w14:paraId="3DC386F6">
      <w:pPr>
        <w:pStyle w:val="4"/>
        <w:ind w:left="0" w:leftChars="0" w:firstLine="0" w:firstLineChars="0"/>
        <w:rPr>
          <w:rFonts w:hint="default"/>
          <w:lang w:val="pt-BR"/>
        </w:rPr>
      </w:pPr>
      <w:r>
        <w:rPr>
          <w:rFonts w:hint="default"/>
          <w:lang w:val="pt-BR"/>
        </w:rPr>
        <w:tab/>
      </w: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0598BE59">
      <w:pPr>
        <w:pStyle w:val="4"/>
        <w:ind w:left="0" w:leftChars="0" w:firstLine="0" w:firstLineChars="0"/>
        <w:rPr>
          <w:rFonts w:hint="default"/>
          <w:lang w:val="pt-BR"/>
        </w:rPr>
      </w:pPr>
    </w:p>
    <w:p w14:paraId="2A8820E6">
      <w:pPr>
        <w:pStyle w:val="2"/>
        <w:bidi w:val="0"/>
        <w:rPr>
          <w:rFonts w:hint="default"/>
          <w:lang w:val="pt-BR"/>
        </w:rPr>
      </w:pPr>
      <w:bookmarkStart w:id="50" w:name="_Toc19353"/>
      <w:r>
        <w:rPr>
          <w:rFonts w:hint="default"/>
          <w:lang w:val="pt-BR"/>
        </w:rPr>
        <w:t>Conclusão</w:t>
      </w:r>
      <w:bookmarkEnd w:id="50"/>
    </w:p>
    <w:p w14:paraId="07090974">
      <w:pPr>
        <w:pStyle w:val="4"/>
        <w:rPr>
          <w:rFonts w:hint="default"/>
          <w:lang w:val="pt-BR"/>
        </w:rPr>
      </w:pPr>
      <w:r>
        <w:rPr>
          <w:rFonts w:hint="default"/>
          <w:lang w:val="pt-BR"/>
        </w:rPr>
        <w:t>Fgfgfgfggfg</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51" w:name="_Toc297219008"/>
      <w:r>
        <w:rPr>
          <w:lang w:val="pt-BR"/>
        </w:rPr>
        <w:br w:type="page"/>
      </w:r>
      <w:bookmarkStart w:id="52" w:name="_Toc16314"/>
      <w:r>
        <w:rPr>
          <w:rStyle w:val="85"/>
          <w:b/>
          <w:caps/>
          <w:lang w:val="pt-BR"/>
        </w:rPr>
        <w:t>REFERÊNCIAS</w:t>
      </w:r>
      <w:bookmarkEnd w:id="51"/>
      <w:bookmarkEnd w:id="52"/>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53" w:name="_Toc26780"/>
      <w:r>
        <w:rPr>
          <w:rFonts w:hint="default"/>
          <w:i/>
          <w:iCs/>
          <w:lang w:val="pt-BR"/>
        </w:rPr>
        <w:t>Firmware</w:t>
      </w:r>
      <w:r>
        <w:rPr>
          <w:rFonts w:hint="default"/>
          <w:lang w:val="pt-BR"/>
        </w:rPr>
        <w:t xml:space="preserve"> do </w:t>
      </w:r>
      <w:r>
        <w:rPr>
          <w:rFonts w:hint="default"/>
          <w:i/>
          <w:lang w:val="pt-BR"/>
        </w:rPr>
        <w:t>FPGA</w:t>
      </w:r>
      <w:bookmarkEnd w:id="53"/>
    </w:p>
    <w:p w14:paraId="46921786">
      <w:pPr>
        <w:pStyle w:val="83"/>
        <w:numPr>
          <w:ilvl w:val="0"/>
          <w:numId w:val="0"/>
        </w:numPr>
        <w:tabs>
          <w:tab w:val="clear" w:pos="0"/>
        </w:tabs>
        <w:jc w:val="left"/>
      </w:pP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0F976F5A">
      <w:pPr>
        <w:pStyle w:val="83"/>
        <w:numPr>
          <w:ilvl w:val="0"/>
          <w:numId w:val="0"/>
        </w:numPr>
        <w:tabs>
          <w:tab w:val="clear" w:pos="0"/>
        </w:tabs>
        <w:rPr>
          <w:rFonts w:cs="Times New Roman"/>
          <w:b/>
          <w:caps/>
        </w:rPr>
      </w:pPr>
    </w:p>
    <w:p w14:paraId="219235B6">
      <w:pPr>
        <w:pStyle w:val="4"/>
        <w:rPr>
          <w:lang w:eastAsia="pt-BR"/>
        </w:rPr>
      </w:pPr>
    </w:p>
    <w:p w14:paraId="74EFED3A">
      <w:pPr>
        <w:pStyle w:val="83"/>
      </w:pPr>
      <w:bookmarkStart w:id="54" w:name="_Toc18198"/>
      <w:r>
        <w:rPr>
          <w:rFonts w:hint="default"/>
          <w:i/>
          <w:iCs/>
          <w:lang w:val="pt-BR"/>
        </w:rPr>
        <w:t>Firmware</w:t>
      </w:r>
      <w:r>
        <w:rPr>
          <w:rFonts w:hint="default"/>
          <w:lang w:val="pt-BR"/>
        </w:rPr>
        <w:t xml:space="preserve"> do ESP32</w:t>
      </w:r>
      <w:bookmarkEnd w:id="54"/>
    </w:p>
    <w:p w14:paraId="127BA0F8">
      <w:pPr>
        <w:pStyle w:val="83"/>
        <w:numPr>
          <w:ilvl w:val="0"/>
          <w:numId w:val="0"/>
        </w:numPr>
        <w:tabs>
          <w:tab w:val="clear" w:pos="0"/>
        </w:tabs>
        <w:jc w:val="left"/>
      </w:pPr>
    </w:p>
    <w:p w14:paraId="27262EB4">
      <w:pPr>
        <w:pStyle w:val="83"/>
        <w:numPr>
          <w:ilvl w:val="0"/>
          <w:numId w:val="0"/>
        </w:numPr>
        <w:tabs>
          <w:tab w:val="clear" w:pos="0"/>
        </w:tabs>
        <w:ind w:firstLine="567"/>
      </w:pPr>
    </w:p>
    <w:p w14:paraId="547EAA19">
      <w:pPr>
        <w:tabs>
          <w:tab w:val="left" w:leader="underscore" w:pos="8789"/>
        </w:tabs>
      </w:pPr>
      <w:r>
        <w:t xml:space="preserve"> </w:t>
      </w:r>
      <w:r>
        <w:br w:type="page"/>
      </w:r>
    </w:p>
    <w:p w14:paraId="7C18965C"/>
    <w:p w14:paraId="475A75F4">
      <w:pPr>
        <w:pStyle w:val="83"/>
        <w:numPr>
          <w:ilvl w:val="0"/>
          <w:numId w:val="0"/>
        </w:numPr>
        <w:tabs>
          <w:tab w:val="clear" w:pos="0"/>
        </w:tabs>
        <w:rPr>
          <w:rFonts w:cs="Times New Roman"/>
          <w:b/>
          <w:caps/>
        </w:rPr>
      </w:pPr>
    </w:p>
    <w:p w14:paraId="54394BDD">
      <w:pPr>
        <w:pStyle w:val="4"/>
        <w:rPr>
          <w:lang w:eastAsia="pt-BR"/>
        </w:rPr>
      </w:pPr>
    </w:p>
    <w:p w14:paraId="63E04F9A">
      <w:pPr>
        <w:pStyle w:val="83"/>
      </w:pPr>
      <w:bookmarkStart w:id="55" w:name="_Toc9593"/>
      <w:r>
        <w:rPr>
          <w:rFonts w:hint="default"/>
          <w:lang w:val="pt-BR"/>
        </w:rPr>
        <w:t xml:space="preserve">Código da interface </w:t>
      </w:r>
      <w:r>
        <w:rPr>
          <w:rFonts w:hint="default"/>
          <w:i/>
          <w:lang w:val="pt-BR"/>
        </w:rPr>
        <w:t>PyControl</w:t>
      </w:r>
      <w:bookmarkEnd w:id="55"/>
    </w:p>
    <w:p w14:paraId="22EB8AFD">
      <w:pPr>
        <w:pStyle w:val="83"/>
        <w:numPr>
          <w:ilvl w:val="0"/>
          <w:numId w:val="0"/>
        </w:numPr>
        <w:tabs>
          <w:tab w:val="clear" w:pos="0"/>
        </w:tabs>
        <w:jc w:val="left"/>
      </w:pPr>
    </w:p>
    <w:p w14:paraId="7CEFF5EC">
      <w:pPr>
        <w:pStyle w:val="83"/>
        <w:numPr>
          <w:ilvl w:val="0"/>
          <w:numId w:val="0"/>
        </w:numPr>
        <w:tabs>
          <w:tab w:val="clear" w:pos="0"/>
        </w:tabs>
        <w:ind w:firstLine="567"/>
      </w:pPr>
    </w:p>
    <w:p w14:paraId="1D38B26E">
      <w:pPr>
        <w:tabs>
          <w:tab w:val="left" w:leader="underscore" w:pos="8789"/>
        </w:tabs>
      </w:pPr>
      <w:r>
        <w:t xml:space="preserve"> </w:t>
      </w:r>
      <w:r>
        <w:br w:type="page"/>
      </w:r>
    </w:p>
    <w:p w14:paraId="5ACAB7B7"/>
    <w:p w14:paraId="06038C56"/>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bidi w:val="0"/>
      </w:pPr>
      <w:bookmarkStart w:id="56" w:name="_Toc19788"/>
      <w:r>
        <w:rPr>
          <w:rFonts w:hint="default"/>
          <w:lang w:val="pt-BR"/>
        </w:rPr>
        <w:t>Alguma coisa</w:t>
      </w:r>
      <w:bookmarkEnd w:id="56"/>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50104C5"/>
    <w:rsid w:val="053E2561"/>
    <w:rsid w:val="05AB3EAA"/>
    <w:rsid w:val="06A30B9A"/>
    <w:rsid w:val="06DC78E5"/>
    <w:rsid w:val="07DC6674"/>
    <w:rsid w:val="0873788D"/>
    <w:rsid w:val="088C3350"/>
    <w:rsid w:val="08FB3249"/>
    <w:rsid w:val="090B6842"/>
    <w:rsid w:val="09957BC4"/>
    <w:rsid w:val="0A5669F7"/>
    <w:rsid w:val="0A5B5249"/>
    <w:rsid w:val="0A712AE7"/>
    <w:rsid w:val="0A93427B"/>
    <w:rsid w:val="0A9A35B5"/>
    <w:rsid w:val="0AFB1FE3"/>
    <w:rsid w:val="0B7D3D15"/>
    <w:rsid w:val="0B913BE2"/>
    <w:rsid w:val="0C797E50"/>
    <w:rsid w:val="0C8B158D"/>
    <w:rsid w:val="0CD12600"/>
    <w:rsid w:val="0E236A26"/>
    <w:rsid w:val="0E787B3D"/>
    <w:rsid w:val="0F164D4D"/>
    <w:rsid w:val="0FC66900"/>
    <w:rsid w:val="101C09FA"/>
    <w:rsid w:val="11441FD2"/>
    <w:rsid w:val="11EB58FD"/>
    <w:rsid w:val="11F1099F"/>
    <w:rsid w:val="12235F63"/>
    <w:rsid w:val="12621914"/>
    <w:rsid w:val="12BF111A"/>
    <w:rsid w:val="134E4DD5"/>
    <w:rsid w:val="13743DC0"/>
    <w:rsid w:val="13874165"/>
    <w:rsid w:val="13884297"/>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EA1D23"/>
    <w:rsid w:val="1AF13E30"/>
    <w:rsid w:val="1AF65748"/>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D339C"/>
    <w:rsid w:val="20C93A35"/>
    <w:rsid w:val="20CB4ECD"/>
    <w:rsid w:val="20EB0691"/>
    <w:rsid w:val="21BF6F7D"/>
    <w:rsid w:val="21F04336"/>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78652E"/>
    <w:rsid w:val="29BE5392"/>
    <w:rsid w:val="29C7779A"/>
    <w:rsid w:val="29D44611"/>
    <w:rsid w:val="2A68062E"/>
    <w:rsid w:val="2AC45412"/>
    <w:rsid w:val="2B706354"/>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9074B30"/>
    <w:rsid w:val="39153335"/>
    <w:rsid w:val="392325BD"/>
    <w:rsid w:val="39635633"/>
    <w:rsid w:val="3AF834CA"/>
    <w:rsid w:val="3B9E24B4"/>
    <w:rsid w:val="3C4F7E03"/>
    <w:rsid w:val="3C8F3998"/>
    <w:rsid w:val="3C9917EF"/>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74732"/>
    <w:rsid w:val="4591138C"/>
    <w:rsid w:val="46345C92"/>
    <w:rsid w:val="46860E2B"/>
    <w:rsid w:val="46905CD0"/>
    <w:rsid w:val="46D07357"/>
    <w:rsid w:val="47080346"/>
    <w:rsid w:val="475809FA"/>
    <w:rsid w:val="47986502"/>
    <w:rsid w:val="47CC44A6"/>
    <w:rsid w:val="48C66FFB"/>
    <w:rsid w:val="48D3628A"/>
    <w:rsid w:val="48D80297"/>
    <w:rsid w:val="4986099E"/>
    <w:rsid w:val="49A90C47"/>
    <w:rsid w:val="49BC6207"/>
    <w:rsid w:val="49DF5457"/>
    <w:rsid w:val="49F927E9"/>
    <w:rsid w:val="4A180A44"/>
    <w:rsid w:val="4A6B50A6"/>
    <w:rsid w:val="4B986A12"/>
    <w:rsid w:val="4BAF38A8"/>
    <w:rsid w:val="4BF00726"/>
    <w:rsid w:val="4BFC0476"/>
    <w:rsid w:val="4C193C2E"/>
    <w:rsid w:val="4C626E32"/>
    <w:rsid w:val="4D764FBA"/>
    <w:rsid w:val="4DB7394C"/>
    <w:rsid w:val="4DE4216F"/>
    <w:rsid w:val="4DFA3FFE"/>
    <w:rsid w:val="4E2415BF"/>
    <w:rsid w:val="4E7F6455"/>
    <w:rsid w:val="4EC26B84"/>
    <w:rsid w:val="4EEB3586"/>
    <w:rsid w:val="50096F88"/>
    <w:rsid w:val="50F3360C"/>
    <w:rsid w:val="511B2921"/>
    <w:rsid w:val="512A681C"/>
    <w:rsid w:val="5160399F"/>
    <w:rsid w:val="516114E4"/>
    <w:rsid w:val="51A92185"/>
    <w:rsid w:val="524B4B6F"/>
    <w:rsid w:val="524E7A69"/>
    <w:rsid w:val="528540F2"/>
    <w:rsid w:val="52B6011D"/>
    <w:rsid w:val="538F23A6"/>
    <w:rsid w:val="53A77A4C"/>
    <w:rsid w:val="543566F4"/>
    <w:rsid w:val="54A84D38"/>
    <w:rsid w:val="55484FFA"/>
    <w:rsid w:val="556A48E8"/>
    <w:rsid w:val="55D5414B"/>
    <w:rsid w:val="56067310"/>
    <w:rsid w:val="5734397C"/>
    <w:rsid w:val="576F648D"/>
    <w:rsid w:val="577C0B01"/>
    <w:rsid w:val="579F2B50"/>
    <w:rsid w:val="57CD3F65"/>
    <w:rsid w:val="57E72995"/>
    <w:rsid w:val="58297231"/>
    <w:rsid w:val="58784831"/>
    <w:rsid w:val="597954E6"/>
    <w:rsid w:val="59BB294A"/>
    <w:rsid w:val="59C27724"/>
    <w:rsid w:val="5AA505A9"/>
    <w:rsid w:val="5AB807E4"/>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E3004D"/>
    <w:rsid w:val="60EC24E3"/>
    <w:rsid w:val="60EE0200"/>
    <w:rsid w:val="619D77B2"/>
    <w:rsid w:val="61C83E7A"/>
    <w:rsid w:val="6216742F"/>
    <w:rsid w:val="622F05D2"/>
    <w:rsid w:val="623C468F"/>
    <w:rsid w:val="62AA720C"/>
    <w:rsid w:val="63560DE5"/>
    <w:rsid w:val="63733F33"/>
    <w:rsid w:val="63834150"/>
    <w:rsid w:val="639D5F0D"/>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BE5A22"/>
    <w:rsid w:val="6A3B4BD9"/>
    <w:rsid w:val="6A515BCF"/>
    <w:rsid w:val="6AA53003"/>
    <w:rsid w:val="6AC87CC0"/>
    <w:rsid w:val="6ACF24E6"/>
    <w:rsid w:val="6B1847F1"/>
    <w:rsid w:val="6B2A3822"/>
    <w:rsid w:val="6BC22528"/>
    <w:rsid w:val="6C164D58"/>
    <w:rsid w:val="6C4A4939"/>
    <w:rsid w:val="6C641FF2"/>
    <w:rsid w:val="6E30177C"/>
    <w:rsid w:val="6E4E37EF"/>
    <w:rsid w:val="6E970129"/>
    <w:rsid w:val="6ED85052"/>
    <w:rsid w:val="6F080FB9"/>
    <w:rsid w:val="6F202DDD"/>
    <w:rsid w:val="6FD97A1B"/>
    <w:rsid w:val="702005F9"/>
    <w:rsid w:val="70B8257F"/>
    <w:rsid w:val="71116E10"/>
    <w:rsid w:val="7138265A"/>
    <w:rsid w:val="71563FB1"/>
    <w:rsid w:val="7157606B"/>
    <w:rsid w:val="72421725"/>
    <w:rsid w:val="726F0F4A"/>
    <w:rsid w:val="727C7AE6"/>
    <w:rsid w:val="72B93A79"/>
    <w:rsid w:val="730C187F"/>
    <w:rsid w:val="73171E04"/>
    <w:rsid w:val="73414048"/>
    <w:rsid w:val="736E1006"/>
    <w:rsid w:val="73843B8E"/>
    <w:rsid w:val="73D50634"/>
    <w:rsid w:val="74157DA1"/>
    <w:rsid w:val="74316D18"/>
    <w:rsid w:val="746C7962"/>
    <w:rsid w:val="75403102"/>
    <w:rsid w:val="75F57767"/>
    <w:rsid w:val="76007FCF"/>
    <w:rsid w:val="7602383E"/>
    <w:rsid w:val="762C54EE"/>
    <w:rsid w:val="7658489E"/>
    <w:rsid w:val="765F3E69"/>
    <w:rsid w:val="769C7C7E"/>
    <w:rsid w:val="77222583"/>
    <w:rsid w:val="77582999"/>
    <w:rsid w:val="7771766B"/>
    <w:rsid w:val="77B100FE"/>
    <w:rsid w:val="780A371A"/>
    <w:rsid w:val="788F68C4"/>
    <w:rsid w:val="79382508"/>
    <w:rsid w:val="79D21E6C"/>
    <w:rsid w:val="7A3D333D"/>
    <w:rsid w:val="7A6F196A"/>
    <w:rsid w:val="7AAC0793"/>
    <w:rsid w:val="7ABA3FF6"/>
    <w:rsid w:val="7B2E0DBF"/>
    <w:rsid w:val="7B6F0D71"/>
    <w:rsid w:val="7B72256B"/>
    <w:rsid w:val="7B7F7F7B"/>
    <w:rsid w:val="7C2D2675"/>
    <w:rsid w:val="7C2F57E8"/>
    <w:rsid w:val="7CF92699"/>
    <w:rsid w:val="7DBE6370"/>
    <w:rsid w:val="7DBF115D"/>
    <w:rsid w:val="7E0033E2"/>
    <w:rsid w:val="7F2C6E44"/>
    <w:rsid w:val="7F926ADA"/>
    <w:rsid w:val="7FA966FF"/>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tabs>
        <w:tab w:val="right" w:leader="dot" w:pos="9071"/>
      </w:tabs>
      <w:jc w:val="left"/>
    </w:pPr>
    <w:rPr>
      <w:lang w:val="pt-BR"/>
    </w:r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line="360" w:lineRule="auto"/>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50</Pages>
  <Words>6040</Words>
  <Characters>34430</Characters>
  <Lines>286</Lines>
  <Paragraphs>80</Paragraphs>
  <TotalTime>10</TotalTime>
  <ScaleCrop>false</ScaleCrop>
  <LinksUpToDate>false</LinksUpToDate>
  <CharactersWithSpaces>40390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2025-01-26T17:24:42Z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