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BC945" w14:textId="77777777" w:rsidR="00B8185B" w:rsidRDefault="00356D71">
      <w:pPr>
        <w:jc w:val="center"/>
        <w:rPr>
          <w:b/>
          <w:lang w:val="pt-BR"/>
        </w:rPr>
      </w:pPr>
      <w:bookmarkStart w:id="0" w:name="_Toc302641971"/>
      <w:r>
        <w:rPr>
          <w:b/>
          <w:lang w:val="pt-BR"/>
        </w:rPr>
        <w:t xml:space="preserve">CENTRO FEDERAL DE EDUCAÇÃO TECNOLÓGICA </w:t>
      </w:r>
    </w:p>
    <w:p w14:paraId="6B65293D" w14:textId="77777777" w:rsidR="00B8185B" w:rsidRDefault="00356D71">
      <w:pPr>
        <w:jc w:val="center"/>
        <w:rPr>
          <w:b/>
          <w:lang w:val="pt-BR"/>
        </w:rPr>
      </w:pPr>
      <w:r>
        <w:rPr>
          <w:b/>
          <w:lang w:val="pt-BR"/>
        </w:rPr>
        <w:t>CELSO SUCKOW DA FONSECA</w:t>
      </w:r>
      <w:bookmarkEnd w:id="0"/>
      <w:r>
        <w:rPr>
          <w:b/>
          <w:lang w:val="pt-BR"/>
        </w:rPr>
        <w:t xml:space="preserve"> - CCGELT</w:t>
      </w:r>
    </w:p>
    <w:p w14:paraId="22EC0CD0" w14:textId="77777777" w:rsidR="00B8185B" w:rsidRDefault="00B8185B">
      <w:pPr>
        <w:jc w:val="center"/>
        <w:rPr>
          <w:b/>
          <w:lang w:val="pt-BR"/>
        </w:rPr>
      </w:pPr>
    </w:p>
    <w:p w14:paraId="54B44095" w14:textId="77777777" w:rsidR="00B8185B" w:rsidRDefault="00356D71">
      <w:pPr>
        <w:jc w:val="center"/>
        <w:rPr>
          <w:b/>
          <w:lang w:val="pt-BR"/>
        </w:rPr>
      </w:pPr>
      <w:r>
        <w:rPr>
          <w:b/>
          <w:lang w:val="pt-BR"/>
        </w:rPr>
        <w:t>BACHARELADO EM ENGENHARIA ELETRÔNICA</w:t>
      </w:r>
    </w:p>
    <w:p w14:paraId="221E76BD" w14:textId="77777777" w:rsidR="00B8185B" w:rsidRDefault="00B8185B">
      <w:pPr>
        <w:jc w:val="center"/>
        <w:rPr>
          <w:b/>
          <w:lang w:val="pt-BR"/>
        </w:rPr>
      </w:pPr>
    </w:p>
    <w:p w14:paraId="05BDE5A3" w14:textId="77777777" w:rsidR="00B8185B" w:rsidRDefault="00B8185B">
      <w:pPr>
        <w:jc w:val="center"/>
        <w:rPr>
          <w:b/>
          <w:lang w:val="pt-BR"/>
        </w:rPr>
      </w:pPr>
    </w:p>
    <w:p w14:paraId="611F61CC" w14:textId="77777777" w:rsidR="00B8185B" w:rsidRDefault="00356D71">
      <w:pPr>
        <w:jc w:val="center"/>
        <w:rPr>
          <w:b/>
          <w:lang w:val="pt-BR"/>
        </w:rPr>
      </w:pPr>
      <w:r>
        <w:rPr>
          <w:b/>
          <w:lang w:val="pt-BR"/>
        </w:rPr>
        <w:t>LUCAS JEAN VIDAL DOS SANTOS SILVA</w:t>
      </w:r>
    </w:p>
    <w:p w14:paraId="0BF7C92C" w14:textId="77777777" w:rsidR="00B8185B" w:rsidRDefault="00B8185B">
      <w:pPr>
        <w:jc w:val="center"/>
        <w:rPr>
          <w:b/>
          <w:lang w:val="pt-BR"/>
        </w:rPr>
      </w:pPr>
    </w:p>
    <w:p w14:paraId="3BED4C57" w14:textId="77777777" w:rsidR="00B8185B" w:rsidRDefault="00B8185B">
      <w:pPr>
        <w:pStyle w:val="CF-CapaeFolhadeRosto"/>
        <w:rPr>
          <w:lang w:val="pt-BR"/>
        </w:rPr>
      </w:pPr>
    </w:p>
    <w:p w14:paraId="199677A8" w14:textId="77777777" w:rsidR="00B8185B" w:rsidRDefault="00B8185B">
      <w:pPr>
        <w:pStyle w:val="CF-CapaeFolhadeRosto"/>
        <w:rPr>
          <w:lang w:val="pt-BR"/>
        </w:rPr>
      </w:pPr>
    </w:p>
    <w:p w14:paraId="3C791789" w14:textId="77777777" w:rsidR="00B8185B" w:rsidRDefault="00B8185B">
      <w:pPr>
        <w:pStyle w:val="CF-CapaeFolhadeRosto"/>
        <w:rPr>
          <w:lang w:val="pt-BR"/>
        </w:rPr>
      </w:pPr>
    </w:p>
    <w:p w14:paraId="0C88C2C2" w14:textId="77777777" w:rsidR="00B8185B" w:rsidRDefault="00B8185B">
      <w:pPr>
        <w:pStyle w:val="CF-CapaeFolhadeRosto"/>
        <w:rPr>
          <w:lang w:val="pt-BR"/>
        </w:rPr>
      </w:pPr>
    </w:p>
    <w:p w14:paraId="75A433BC" w14:textId="77777777" w:rsidR="00B8185B" w:rsidRDefault="00B8185B">
      <w:pPr>
        <w:pStyle w:val="CF-CapaeFolhadeRosto"/>
        <w:rPr>
          <w:lang w:val="pt-BR"/>
        </w:rPr>
      </w:pPr>
    </w:p>
    <w:p w14:paraId="3761BA65" w14:textId="77777777" w:rsidR="00B8185B" w:rsidRDefault="00B8185B">
      <w:pPr>
        <w:pStyle w:val="CF-CapaeFolhadeRosto"/>
        <w:rPr>
          <w:lang w:val="pt-BR"/>
        </w:rPr>
      </w:pPr>
    </w:p>
    <w:p w14:paraId="3B387B59" w14:textId="77777777" w:rsidR="00B8185B" w:rsidRDefault="00B8185B">
      <w:pPr>
        <w:pStyle w:val="CF-CapaeFolhadeRosto"/>
        <w:rPr>
          <w:lang w:val="pt-BR"/>
        </w:rPr>
      </w:pPr>
    </w:p>
    <w:p w14:paraId="00E0EA31" w14:textId="77777777" w:rsidR="00B8185B" w:rsidRDefault="00356D71">
      <w:pPr>
        <w:jc w:val="center"/>
        <w:rPr>
          <w:b/>
          <w:lang w:val="pt-BR"/>
        </w:rPr>
      </w:pPr>
      <w:bookmarkStart w:id="1" w:name="_Toc302641975"/>
      <w:r>
        <w:rPr>
          <w:b/>
          <w:sz w:val="28"/>
          <w:szCs w:val="28"/>
          <w:lang w:val="pt-BR"/>
        </w:rPr>
        <w:t>DESENVOLVIMENTO DE PROTÓTIPO DE PCB D</w:t>
      </w:r>
      <w:bookmarkEnd w:id="1"/>
      <w:r>
        <w:rPr>
          <w:b/>
          <w:sz w:val="28"/>
          <w:szCs w:val="28"/>
          <w:lang w:val="pt-BR"/>
        </w:rPr>
        <w:t>E CONTROLE DO EXPERIMENTO CRE@AT</w:t>
      </w:r>
    </w:p>
    <w:p w14:paraId="4F84F9A5" w14:textId="77777777" w:rsidR="00B8185B" w:rsidRDefault="00B8185B">
      <w:pPr>
        <w:jc w:val="center"/>
        <w:rPr>
          <w:b/>
          <w:lang w:val="pt-BR"/>
        </w:rPr>
      </w:pPr>
    </w:p>
    <w:p w14:paraId="3B6A105A" w14:textId="77777777" w:rsidR="00B8185B" w:rsidRDefault="00B8185B">
      <w:pPr>
        <w:jc w:val="center"/>
        <w:rPr>
          <w:b/>
          <w:lang w:val="pt-BR"/>
        </w:rPr>
      </w:pPr>
    </w:p>
    <w:p w14:paraId="6F0210BA" w14:textId="77777777" w:rsidR="00B8185B" w:rsidRDefault="00B8185B">
      <w:pPr>
        <w:jc w:val="center"/>
        <w:rPr>
          <w:b/>
          <w:lang w:val="pt-BR"/>
        </w:rPr>
      </w:pPr>
    </w:p>
    <w:p w14:paraId="3D48AD13" w14:textId="77777777" w:rsidR="00B8185B" w:rsidRDefault="00B8185B">
      <w:pPr>
        <w:jc w:val="center"/>
        <w:rPr>
          <w:b/>
          <w:lang w:val="pt-BR"/>
        </w:rPr>
      </w:pPr>
    </w:p>
    <w:p w14:paraId="28249555" w14:textId="77777777" w:rsidR="00B8185B" w:rsidRDefault="00B8185B">
      <w:pPr>
        <w:jc w:val="center"/>
        <w:rPr>
          <w:b/>
          <w:lang w:val="pt-BR"/>
        </w:rPr>
      </w:pPr>
    </w:p>
    <w:p w14:paraId="1E81B925" w14:textId="77777777" w:rsidR="00B8185B" w:rsidRDefault="00356D71">
      <w:pPr>
        <w:jc w:val="center"/>
        <w:rPr>
          <w:b/>
          <w:lang w:val="pt-BR"/>
        </w:rPr>
      </w:pPr>
      <w:r>
        <w:rPr>
          <w:b/>
          <w:lang w:val="pt-BR"/>
        </w:rPr>
        <w:t>TRABALHO DE CONCLUSÃO DE CURSO</w:t>
      </w:r>
    </w:p>
    <w:p w14:paraId="71A87D0E" w14:textId="77777777" w:rsidR="00B8185B" w:rsidRDefault="00B8185B">
      <w:pPr>
        <w:jc w:val="center"/>
        <w:rPr>
          <w:b/>
          <w:lang w:val="pt-BR"/>
        </w:rPr>
      </w:pPr>
    </w:p>
    <w:p w14:paraId="67D28043" w14:textId="77777777" w:rsidR="00B8185B" w:rsidRDefault="00B8185B">
      <w:pPr>
        <w:pStyle w:val="CF-CapaeFolhadeRosto"/>
        <w:rPr>
          <w:lang w:val="pt-BR"/>
        </w:rPr>
      </w:pPr>
    </w:p>
    <w:p w14:paraId="118F860D" w14:textId="77777777" w:rsidR="00B8185B" w:rsidRDefault="00B8185B">
      <w:pPr>
        <w:pStyle w:val="CF-CapaeFolhadeRosto"/>
        <w:rPr>
          <w:lang w:val="pt-BR"/>
        </w:rPr>
      </w:pPr>
    </w:p>
    <w:p w14:paraId="4A164FED" w14:textId="77777777" w:rsidR="00B8185B" w:rsidRDefault="00B8185B">
      <w:pPr>
        <w:pStyle w:val="CF-CapaeFolhadeRosto"/>
        <w:rPr>
          <w:lang w:val="pt-BR"/>
        </w:rPr>
      </w:pPr>
    </w:p>
    <w:p w14:paraId="55052192" w14:textId="77777777" w:rsidR="00B8185B" w:rsidRDefault="00B8185B">
      <w:pPr>
        <w:pStyle w:val="CF-CapaeFolhadeRosto"/>
        <w:rPr>
          <w:lang w:val="pt-BR"/>
        </w:rPr>
      </w:pPr>
    </w:p>
    <w:p w14:paraId="40E5BC26" w14:textId="77777777" w:rsidR="00B8185B" w:rsidRDefault="00B8185B">
      <w:pPr>
        <w:pStyle w:val="CF-CapaeFolhadeRosto"/>
        <w:rPr>
          <w:lang w:val="pt-BR"/>
        </w:rPr>
      </w:pPr>
    </w:p>
    <w:p w14:paraId="486FDD0A" w14:textId="77777777" w:rsidR="00B8185B" w:rsidRDefault="00B8185B">
      <w:pPr>
        <w:pStyle w:val="CF-CapaeFolhadeRosto"/>
        <w:rPr>
          <w:lang w:val="pt-BR"/>
        </w:rPr>
      </w:pPr>
    </w:p>
    <w:p w14:paraId="067F9D4E" w14:textId="77777777" w:rsidR="00B8185B" w:rsidRDefault="00B8185B">
      <w:pPr>
        <w:pStyle w:val="CF-CapaeFolhadeRosto"/>
        <w:rPr>
          <w:lang w:val="pt-BR"/>
        </w:rPr>
      </w:pPr>
    </w:p>
    <w:p w14:paraId="68C2768D" w14:textId="77777777" w:rsidR="00B8185B" w:rsidRDefault="00356D71">
      <w:pPr>
        <w:jc w:val="center"/>
        <w:rPr>
          <w:b/>
          <w:lang w:val="pt-BR"/>
        </w:rPr>
      </w:pPr>
      <w:r>
        <w:rPr>
          <w:b/>
          <w:lang w:val="pt-BR"/>
        </w:rPr>
        <w:t>RIO DE JANEIRO</w:t>
      </w:r>
    </w:p>
    <w:p w14:paraId="074AE86D" w14:textId="77777777" w:rsidR="00B8185B" w:rsidRDefault="00356D71">
      <w:pPr>
        <w:jc w:val="center"/>
        <w:rPr>
          <w:b/>
          <w:lang w:val="pt-BR"/>
        </w:rPr>
      </w:pPr>
      <w:r>
        <w:rPr>
          <w:b/>
          <w:lang w:val="pt-BR"/>
        </w:rPr>
        <w:t>JANEIRO DE 2025</w:t>
      </w:r>
    </w:p>
    <w:p w14:paraId="5FC351F9" w14:textId="77777777" w:rsidR="00B8185B" w:rsidRDefault="00356D71">
      <w:pPr>
        <w:jc w:val="center"/>
        <w:rPr>
          <w:b/>
          <w:lang w:val="pt-BR"/>
        </w:rPr>
      </w:pPr>
      <w:r>
        <w:rPr>
          <w:lang w:val="pt-BR"/>
        </w:rPr>
        <w:br w:type="page"/>
      </w:r>
      <w:r>
        <w:rPr>
          <w:b/>
          <w:lang w:val="pt-BR"/>
        </w:rPr>
        <w:lastRenderedPageBreak/>
        <w:t>LUCAS JEAN VIDAL DOS SANTOS SILVA</w:t>
      </w:r>
    </w:p>
    <w:p w14:paraId="632C9605" w14:textId="77777777" w:rsidR="00B8185B" w:rsidRDefault="00B8185B">
      <w:pPr>
        <w:pStyle w:val="CF-CapaeFolhadeRosto"/>
        <w:rPr>
          <w:caps w:val="0"/>
          <w:color w:val="000000"/>
          <w:lang w:val="pt-BR"/>
        </w:rPr>
      </w:pPr>
    </w:p>
    <w:p w14:paraId="4084327B" w14:textId="77777777" w:rsidR="00B8185B" w:rsidRDefault="00B8185B">
      <w:pPr>
        <w:pStyle w:val="CF-CapaeFolhadeRosto"/>
        <w:rPr>
          <w:caps w:val="0"/>
          <w:color w:val="000000"/>
          <w:lang w:val="pt-BR"/>
        </w:rPr>
      </w:pPr>
    </w:p>
    <w:p w14:paraId="2A916B68" w14:textId="77777777" w:rsidR="00B8185B" w:rsidRDefault="00B8185B">
      <w:pPr>
        <w:pStyle w:val="CF-CapaeFolhadeRosto"/>
        <w:rPr>
          <w:caps w:val="0"/>
          <w:color w:val="000000"/>
          <w:lang w:val="pt-BR"/>
        </w:rPr>
      </w:pPr>
    </w:p>
    <w:p w14:paraId="27D23CA4" w14:textId="77777777" w:rsidR="00B8185B" w:rsidRDefault="00B8185B">
      <w:pPr>
        <w:pStyle w:val="CF-CapaeFolhadeRosto"/>
        <w:rPr>
          <w:caps w:val="0"/>
          <w:color w:val="000000"/>
          <w:lang w:val="pt-BR"/>
        </w:rPr>
      </w:pPr>
    </w:p>
    <w:p w14:paraId="476D1A79" w14:textId="77777777" w:rsidR="00B8185B" w:rsidRDefault="00B8185B">
      <w:pPr>
        <w:pStyle w:val="CF-CapaeFolhadeRosto"/>
        <w:rPr>
          <w:caps w:val="0"/>
          <w:color w:val="000000"/>
          <w:lang w:val="pt-BR"/>
        </w:rPr>
      </w:pPr>
    </w:p>
    <w:p w14:paraId="3F9D64F4" w14:textId="77777777" w:rsidR="00B8185B" w:rsidRDefault="00B8185B">
      <w:pPr>
        <w:pStyle w:val="CF-CapaeFolhadeRosto"/>
        <w:rPr>
          <w:caps w:val="0"/>
          <w:color w:val="000000"/>
          <w:lang w:val="pt-BR"/>
        </w:rPr>
      </w:pPr>
    </w:p>
    <w:p w14:paraId="1436CC0B" w14:textId="77777777" w:rsidR="00B8185B" w:rsidRDefault="00B8185B">
      <w:pPr>
        <w:pStyle w:val="CF-CapaeFolhadeRosto"/>
        <w:rPr>
          <w:caps w:val="0"/>
          <w:color w:val="000000"/>
          <w:lang w:val="pt-BR"/>
        </w:rPr>
      </w:pPr>
    </w:p>
    <w:p w14:paraId="153E8EF3" w14:textId="77777777" w:rsidR="00B8185B" w:rsidRDefault="00B8185B">
      <w:pPr>
        <w:pStyle w:val="CF-CapaeFolhadeRosto"/>
        <w:rPr>
          <w:caps w:val="0"/>
          <w:color w:val="000000"/>
          <w:lang w:val="pt-BR"/>
        </w:rPr>
      </w:pPr>
    </w:p>
    <w:p w14:paraId="1BFEC8A9" w14:textId="77777777" w:rsidR="00B8185B" w:rsidRDefault="00B8185B">
      <w:pPr>
        <w:pStyle w:val="CF-CapaeFolhadeRosto"/>
        <w:rPr>
          <w:caps w:val="0"/>
          <w:color w:val="000000"/>
          <w:lang w:val="pt-BR"/>
        </w:rPr>
      </w:pPr>
    </w:p>
    <w:p w14:paraId="1864C0B5" w14:textId="77777777" w:rsidR="00B8185B" w:rsidRDefault="00B8185B">
      <w:pPr>
        <w:pStyle w:val="CF-CapaeFolhadeRosto"/>
        <w:rPr>
          <w:caps w:val="0"/>
          <w:color w:val="000000"/>
          <w:lang w:val="pt-BR"/>
        </w:rPr>
      </w:pPr>
    </w:p>
    <w:p w14:paraId="6C4193E7" w14:textId="77777777" w:rsidR="00B8185B" w:rsidRDefault="00B8185B">
      <w:pPr>
        <w:pStyle w:val="CF-CapaeFolhadeRosto"/>
        <w:rPr>
          <w:caps w:val="0"/>
          <w:color w:val="000000"/>
          <w:lang w:val="pt-BR"/>
        </w:rPr>
      </w:pPr>
    </w:p>
    <w:p w14:paraId="2AD3EEF1" w14:textId="77777777" w:rsidR="00B8185B" w:rsidRDefault="00B8185B">
      <w:pPr>
        <w:pStyle w:val="CF-CapaeFolhadeRosto"/>
        <w:rPr>
          <w:caps w:val="0"/>
          <w:color w:val="000000"/>
          <w:lang w:val="pt-BR"/>
        </w:rPr>
      </w:pPr>
    </w:p>
    <w:p w14:paraId="1F826E4B" w14:textId="77777777" w:rsidR="00B8185B" w:rsidRDefault="00356D71">
      <w:pPr>
        <w:jc w:val="center"/>
        <w:rPr>
          <w:b/>
          <w:lang w:val="pt-BR"/>
        </w:rPr>
      </w:pPr>
      <w:bookmarkStart w:id="2" w:name="_Toc302641978"/>
      <w:r>
        <w:rPr>
          <w:b/>
          <w:sz w:val="28"/>
          <w:szCs w:val="28"/>
          <w:lang w:val="pt-BR"/>
        </w:rPr>
        <w:t>DESENVOLVIMENTO DE PROTÓTIPO DE PCB DE CONTROLE DO EXPERIMENTO CRE@AT</w:t>
      </w:r>
      <w:bookmarkEnd w:id="2"/>
    </w:p>
    <w:p w14:paraId="69CDE572" w14:textId="77777777" w:rsidR="00B8185B" w:rsidRDefault="00B8185B">
      <w:pPr>
        <w:jc w:val="center"/>
        <w:rPr>
          <w:b/>
          <w:lang w:val="pt-BR"/>
        </w:rPr>
      </w:pPr>
    </w:p>
    <w:p w14:paraId="1AE83B14" w14:textId="77777777" w:rsidR="00B8185B" w:rsidRDefault="00356D71">
      <w:pPr>
        <w:pStyle w:val="CF-NaturezadoTrabalho-Orientador"/>
        <w:rPr>
          <w:lang w:val="pt-BR"/>
        </w:rPr>
      </w:pPr>
      <w:r>
        <w:rPr>
          <w:lang w:val="pt-BR"/>
        </w:rPr>
        <w:t>Trabalho de Conclusão de Curso apresentado como requisito parcial à obtenção do título de Bacharel em Engenharia Eletrônica, do CCGELT, do Centro Federal de Educação Tecnológica Celso Suckow da Fonseca.</w:t>
      </w:r>
    </w:p>
    <w:p w14:paraId="5A2F40FC" w14:textId="77777777" w:rsidR="00B8185B" w:rsidRDefault="00B8185B">
      <w:pPr>
        <w:pStyle w:val="CF-NaturezadoTrabalho-Orientador"/>
        <w:rPr>
          <w:lang w:val="pt-BR"/>
        </w:rPr>
      </w:pPr>
    </w:p>
    <w:p w14:paraId="61DCF1C4" w14:textId="77777777" w:rsidR="00B8185B" w:rsidRDefault="00356D71">
      <w:pPr>
        <w:pStyle w:val="CF-NaturezadoTrabalho-Orientador"/>
        <w:rPr>
          <w:lang w:val="pt-BR"/>
        </w:rPr>
      </w:pPr>
      <w:r>
        <w:rPr>
          <w:lang w:val="pt-BR"/>
        </w:rPr>
        <w:t>Orientador: Prof. Ulisses de Freitas Carneiro da Graça</w:t>
      </w:r>
    </w:p>
    <w:p w14:paraId="7433CD75" w14:textId="77777777" w:rsidR="00B8185B" w:rsidRDefault="00B8185B">
      <w:pPr>
        <w:pStyle w:val="CF-NaturezadoTrabalho-Orientador"/>
        <w:rPr>
          <w:lang w:val="pt-BR"/>
        </w:rPr>
      </w:pPr>
    </w:p>
    <w:p w14:paraId="025DF8DE" w14:textId="77777777" w:rsidR="00B8185B" w:rsidRDefault="00B8185B">
      <w:pPr>
        <w:pStyle w:val="CF-NaturezadoTrabalho-Orientador"/>
        <w:rPr>
          <w:lang w:val="pt-BR"/>
        </w:rPr>
      </w:pPr>
    </w:p>
    <w:p w14:paraId="6A211DC2" w14:textId="77777777" w:rsidR="00B8185B" w:rsidRDefault="00B8185B">
      <w:pPr>
        <w:pStyle w:val="CF-CapaeFolhadeRosto"/>
        <w:rPr>
          <w:lang w:val="pt-BR"/>
        </w:rPr>
      </w:pPr>
    </w:p>
    <w:p w14:paraId="137F95C4" w14:textId="77777777" w:rsidR="00B8185B" w:rsidRDefault="00B8185B">
      <w:pPr>
        <w:pStyle w:val="CF-CapaeFolhadeRosto"/>
        <w:rPr>
          <w:lang w:val="pt-BR"/>
        </w:rPr>
      </w:pPr>
    </w:p>
    <w:p w14:paraId="20A1351B" w14:textId="77777777" w:rsidR="00B8185B" w:rsidRDefault="00B8185B">
      <w:pPr>
        <w:pStyle w:val="CF-CapaeFolhadeRosto"/>
        <w:rPr>
          <w:lang w:val="pt-BR"/>
        </w:rPr>
      </w:pPr>
    </w:p>
    <w:p w14:paraId="637F096C" w14:textId="77777777" w:rsidR="00B8185B" w:rsidRDefault="00B8185B">
      <w:pPr>
        <w:pStyle w:val="CF-CapaeFolhadeRosto"/>
        <w:rPr>
          <w:lang w:val="pt-BR"/>
        </w:rPr>
      </w:pPr>
    </w:p>
    <w:p w14:paraId="1B99726B" w14:textId="77777777" w:rsidR="00B8185B" w:rsidRDefault="00356D71">
      <w:pPr>
        <w:jc w:val="center"/>
        <w:rPr>
          <w:b/>
          <w:lang w:val="pt-BR"/>
        </w:rPr>
      </w:pPr>
      <w:r>
        <w:rPr>
          <w:b/>
          <w:lang w:val="pt-BR"/>
        </w:rPr>
        <w:t>RIO DE JANEIRO</w:t>
      </w:r>
    </w:p>
    <w:p w14:paraId="68C721D9" w14:textId="77777777" w:rsidR="00B8185B" w:rsidRDefault="00356D71">
      <w:pPr>
        <w:jc w:val="center"/>
        <w:rPr>
          <w:b/>
          <w:lang w:val="pt-BR"/>
        </w:rPr>
      </w:pPr>
      <w:r>
        <w:rPr>
          <w:b/>
          <w:lang w:val="pt-BR"/>
        </w:rPr>
        <w:t>JANEIRO DE 2025</w:t>
      </w:r>
    </w:p>
    <w:p w14:paraId="3A6A7DC4" w14:textId="77777777" w:rsidR="00B8185B" w:rsidRDefault="00356D71">
      <w:pPr>
        <w:rPr>
          <w:lang w:val="pt-BR"/>
        </w:rPr>
      </w:pPr>
      <w:r>
        <w:rPr>
          <w:lang w:val="pt-BR"/>
        </w:rPr>
        <w:br w:type="page"/>
      </w:r>
      <w:r>
        <w:rPr>
          <w:lang w:val="pt-BR"/>
        </w:rPr>
        <w:lastRenderedPageBreak/>
        <w:t xml:space="preserve">Folha destinada à inclusão da </w:t>
      </w:r>
      <w:r>
        <w:rPr>
          <w:b/>
          <w:lang w:val="pt-BR"/>
        </w:rPr>
        <w:t>Ficha Catalográfica</w:t>
      </w:r>
      <w:r>
        <w:rPr>
          <w:lang w:val="pt-BR"/>
        </w:rPr>
        <w:t xml:space="preserve"> (elemento obrigatório somente para teses e dissertações) a ser solicitada à Biblioteca Central do CEFET/RJ e posteriormente impressa no verso da Folha de Rosto (folha anterior).</w:t>
      </w:r>
    </w:p>
    <w:p w14:paraId="22678C51" w14:textId="77777777" w:rsidR="00B8185B" w:rsidRDefault="00B8185B">
      <w:pPr>
        <w:rPr>
          <w:lang w:val="pt-BR"/>
        </w:rPr>
      </w:pPr>
    </w:p>
    <w:p w14:paraId="797EB72B" w14:textId="77777777" w:rsidR="00B8185B" w:rsidRDefault="00B8185B">
      <w:pPr>
        <w:rPr>
          <w:lang w:val="pt-BR"/>
        </w:rPr>
      </w:pPr>
    </w:p>
    <w:p w14:paraId="0D45F239" w14:textId="77777777" w:rsidR="00B8185B" w:rsidRDefault="00356D71">
      <w:pPr>
        <w:rPr>
          <w:lang w:val="pt-BR"/>
        </w:rPr>
      </w:pPr>
      <w:r>
        <w:rPr>
          <w:noProof/>
          <w:lang w:val="pt-BR"/>
        </w:rPr>
        <mc:AlternateContent>
          <mc:Choice Requires="wps">
            <w:drawing>
              <wp:anchor distT="0" distB="0" distL="114300" distR="114300" simplePos="0" relativeHeight="251659264" behindDoc="0" locked="0" layoutInCell="1" allowOverlap="1" wp14:anchorId="0E54E88B" wp14:editId="6A69CD92">
                <wp:simplePos x="0" y="0"/>
                <wp:positionH relativeFrom="column">
                  <wp:posOffset>179705</wp:posOffset>
                </wp:positionH>
                <wp:positionV relativeFrom="paragraph">
                  <wp:posOffset>212090</wp:posOffset>
                </wp:positionV>
                <wp:extent cx="4445635" cy="2710815"/>
                <wp:effectExtent l="4445" t="4445" r="7620" b="8890"/>
                <wp:wrapNone/>
                <wp:docPr id="1" name="Caixa de texto 5"/>
                <wp:cNvGraphicFramePr/>
                <a:graphic xmlns:a="http://schemas.openxmlformats.org/drawingml/2006/main">
                  <a:graphicData uri="http://schemas.microsoft.com/office/word/2010/wordprocessingShape">
                    <wps:wsp>
                      <wps:cNvSpPr txBox="1"/>
                      <wps:spPr>
                        <a:xfrm>
                          <a:off x="0" y="0"/>
                          <a:ext cx="4445635" cy="271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8AB7DA3" w14:textId="77777777" w:rsidR="00B8185B" w:rsidRDefault="00356D71">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wps:txbx>
                      <wps:bodyPr wrap="square" upright="1"/>
                    </wps:wsp>
                  </a:graphicData>
                </a:graphic>
              </wp:anchor>
            </w:drawing>
          </mc:Choice>
          <mc:Fallback>
            <w:pict>
              <v:shapetype w14:anchorId="0E54E88B" id="_x0000_t202" coordsize="21600,21600" o:spt="202" path="m,l,21600r21600,l21600,xe">
                <v:stroke joinstyle="miter"/>
                <v:path gradientshapeok="t" o:connecttype="rect"/>
              </v:shapetype>
              <v:shape id="Caixa de texto 5" o:spid="_x0000_s1026" type="#_x0000_t202" style="position:absolute;left:0;text-align:left;margin-left:14.15pt;margin-top:16.7pt;width:350.05pt;height:213.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">
                <v:textbox>
                  <w:txbxContent>
                    <w:p w14:paraId="28AB7DA3" w14:textId="77777777" w:rsidR="00B8185B" w:rsidRDefault="00356D71">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v:textbox>
              </v:shape>
            </w:pict>
          </mc:Fallback>
        </mc:AlternateContent>
      </w:r>
    </w:p>
    <w:p w14:paraId="4F6A2316" w14:textId="77777777" w:rsidR="00B8185B" w:rsidRDefault="00B8185B">
      <w:pPr>
        <w:rPr>
          <w:lang w:val="pt-BR"/>
        </w:rPr>
      </w:pPr>
    </w:p>
    <w:p w14:paraId="35D0ED8B" w14:textId="77777777" w:rsidR="00B8185B" w:rsidRDefault="00B8185B">
      <w:pPr>
        <w:rPr>
          <w:lang w:val="pt-BR"/>
        </w:rPr>
      </w:pPr>
    </w:p>
    <w:p w14:paraId="2B35AC36" w14:textId="77777777" w:rsidR="00B8185B" w:rsidRDefault="00356D71">
      <w:pPr>
        <w:rPr>
          <w:sz w:val="4"/>
          <w:szCs w:val="4"/>
          <w:lang w:val="pt-BR"/>
        </w:rPr>
      </w:pPr>
      <w:r>
        <w:rPr>
          <w:lang w:val="pt-BR"/>
        </w:rPr>
        <w:br w:type="page"/>
      </w:r>
    </w:p>
    <w:p w14:paraId="451C6EBB" w14:textId="77777777" w:rsidR="00B8185B" w:rsidRDefault="00B8185B">
      <w:pPr>
        <w:pStyle w:val="DedicatriaEpgrafe"/>
      </w:pPr>
    </w:p>
    <w:p w14:paraId="6ED0D0FA" w14:textId="77777777" w:rsidR="00B8185B" w:rsidRDefault="00B8185B">
      <w:pPr>
        <w:pStyle w:val="DedicatriaEpgrafe"/>
      </w:pPr>
    </w:p>
    <w:p w14:paraId="5BEDE6E1" w14:textId="77777777" w:rsidR="00B8185B" w:rsidRDefault="00B8185B">
      <w:pPr>
        <w:pStyle w:val="DedicatriaEpgrafe"/>
      </w:pPr>
    </w:p>
    <w:p w14:paraId="50BF1A7B" w14:textId="77777777" w:rsidR="00B8185B" w:rsidRDefault="00B8185B">
      <w:pPr>
        <w:pStyle w:val="DedicatriaEpgrafe"/>
      </w:pPr>
    </w:p>
    <w:p w14:paraId="4E67CB3B" w14:textId="77777777" w:rsidR="00B8185B" w:rsidRDefault="00B8185B">
      <w:pPr>
        <w:pStyle w:val="DedicatriaEpgrafe"/>
      </w:pPr>
    </w:p>
    <w:p w14:paraId="7EEC7B82" w14:textId="77777777" w:rsidR="00B8185B" w:rsidRDefault="00B8185B">
      <w:pPr>
        <w:pStyle w:val="DedicatriaEpgrafe"/>
      </w:pPr>
    </w:p>
    <w:p w14:paraId="514B2BB4" w14:textId="77777777" w:rsidR="00B8185B" w:rsidRDefault="00B8185B">
      <w:pPr>
        <w:pStyle w:val="DedicatriaEpgrafe"/>
      </w:pPr>
    </w:p>
    <w:p w14:paraId="4BD86D6F" w14:textId="77777777" w:rsidR="00B8185B" w:rsidRDefault="00B8185B">
      <w:pPr>
        <w:pStyle w:val="DedicatriaEpgrafe"/>
      </w:pPr>
    </w:p>
    <w:p w14:paraId="48EB1B62" w14:textId="77777777" w:rsidR="00B8185B" w:rsidRDefault="00B8185B">
      <w:pPr>
        <w:pStyle w:val="DedicatriaEpgrafe"/>
      </w:pPr>
    </w:p>
    <w:p w14:paraId="7E865331" w14:textId="77777777" w:rsidR="00B8185B" w:rsidRDefault="00B8185B">
      <w:pPr>
        <w:pStyle w:val="DedicatriaEpgrafe"/>
      </w:pPr>
    </w:p>
    <w:p w14:paraId="023281C8" w14:textId="77777777" w:rsidR="00B8185B" w:rsidRDefault="00B8185B">
      <w:pPr>
        <w:pStyle w:val="DedicatriaEpgrafe"/>
      </w:pPr>
    </w:p>
    <w:p w14:paraId="66A9763F" w14:textId="77777777" w:rsidR="00B8185B" w:rsidRDefault="00B8185B">
      <w:pPr>
        <w:pStyle w:val="DedicatriaEpgrafe"/>
      </w:pPr>
    </w:p>
    <w:p w14:paraId="0E2A4F9F" w14:textId="77777777" w:rsidR="00B8185B" w:rsidRDefault="00B8185B">
      <w:pPr>
        <w:pStyle w:val="DedicatriaEpgrafe"/>
      </w:pPr>
    </w:p>
    <w:p w14:paraId="083D2D21" w14:textId="77777777" w:rsidR="00B8185B" w:rsidRDefault="00B8185B">
      <w:pPr>
        <w:pStyle w:val="DedicatriaEpgrafe"/>
      </w:pPr>
    </w:p>
    <w:p w14:paraId="2DF8FE77" w14:textId="77777777" w:rsidR="00B8185B" w:rsidRDefault="00B8185B">
      <w:pPr>
        <w:pStyle w:val="DedicatriaEpgrafe"/>
      </w:pPr>
    </w:p>
    <w:p w14:paraId="4446ECE7" w14:textId="77777777" w:rsidR="00B8185B" w:rsidRDefault="00B8185B">
      <w:pPr>
        <w:pStyle w:val="DedicatriaEpgrafe"/>
      </w:pPr>
    </w:p>
    <w:p w14:paraId="6FFB334E" w14:textId="77777777" w:rsidR="00B8185B" w:rsidRDefault="00B8185B">
      <w:pPr>
        <w:pStyle w:val="DedicatriaEpgrafe"/>
      </w:pPr>
    </w:p>
    <w:p w14:paraId="12EC2BED" w14:textId="77777777" w:rsidR="00B8185B" w:rsidRDefault="00B8185B">
      <w:pPr>
        <w:pStyle w:val="DedicatriaEpgrafe"/>
      </w:pPr>
    </w:p>
    <w:p w14:paraId="095DEEDB" w14:textId="77777777" w:rsidR="00B8185B" w:rsidRDefault="00B8185B">
      <w:pPr>
        <w:pStyle w:val="DedicatriaEpgrafe"/>
      </w:pPr>
    </w:p>
    <w:p w14:paraId="73A0ED2B" w14:textId="77777777" w:rsidR="00B8185B" w:rsidRDefault="00B8185B">
      <w:pPr>
        <w:pStyle w:val="DedicatriaEpgrafe"/>
      </w:pPr>
    </w:p>
    <w:p w14:paraId="7FB791DD" w14:textId="77777777" w:rsidR="00B8185B" w:rsidRDefault="00B8185B">
      <w:pPr>
        <w:pStyle w:val="DedicatriaEpgrafe"/>
      </w:pPr>
    </w:p>
    <w:p w14:paraId="4063C63E" w14:textId="77777777" w:rsidR="00B8185B" w:rsidRDefault="00B8185B">
      <w:pPr>
        <w:pStyle w:val="DedicatriaEpgrafe"/>
      </w:pPr>
    </w:p>
    <w:p w14:paraId="4EB91536" w14:textId="77777777" w:rsidR="00B8185B" w:rsidRDefault="00B8185B">
      <w:pPr>
        <w:pStyle w:val="DedicatriaEpgrafe"/>
      </w:pPr>
    </w:p>
    <w:p w14:paraId="2D6F868B" w14:textId="77777777" w:rsidR="00B8185B" w:rsidRDefault="00B8185B">
      <w:pPr>
        <w:pStyle w:val="DedicatriaEpgrafe"/>
      </w:pPr>
    </w:p>
    <w:p w14:paraId="2A8958BD" w14:textId="77777777" w:rsidR="00B8185B" w:rsidRDefault="00B8185B">
      <w:pPr>
        <w:pStyle w:val="DedicatriaEpgrafe"/>
      </w:pPr>
    </w:p>
    <w:p w14:paraId="721E271E" w14:textId="77777777" w:rsidR="00B8185B" w:rsidRDefault="00B8185B">
      <w:pPr>
        <w:pStyle w:val="DedicatriaEpgrafe"/>
      </w:pPr>
    </w:p>
    <w:p w14:paraId="09CFAFA6" w14:textId="77777777" w:rsidR="00B8185B" w:rsidRDefault="00B8185B">
      <w:pPr>
        <w:pStyle w:val="DedicatriaEpgrafe"/>
      </w:pPr>
    </w:p>
    <w:p w14:paraId="7F922F9E" w14:textId="77777777" w:rsidR="00B8185B" w:rsidRDefault="00356D71">
      <w:pPr>
        <w:pStyle w:val="DedicatriaEpgrafe"/>
      </w:pPr>
      <w:r>
        <w:t xml:space="preserve">Dedico este trabalho aos meus pais, que sempre me apoiaram tanto nos estudos quanto na vida, e à minha irmã, que sempre esteve ao meu lado em todos os momentos. </w:t>
      </w:r>
    </w:p>
    <w:p w14:paraId="2639C912" w14:textId="77777777" w:rsidR="00B8185B" w:rsidRDefault="00B8185B">
      <w:pPr>
        <w:rPr>
          <w:lang w:val="pt-BR"/>
        </w:rPr>
      </w:pPr>
    </w:p>
    <w:p w14:paraId="11E37702" w14:textId="77777777" w:rsidR="00B8185B" w:rsidRDefault="00356D71">
      <w:pPr>
        <w:pStyle w:val="Titulo6"/>
        <w:outlineLvl w:val="0"/>
      </w:pPr>
      <w:r>
        <w:br w:type="page"/>
      </w:r>
      <w:bookmarkStart w:id="3" w:name="_Toc487377987"/>
      <w:bookmarkStart w:id="4" w:name="_Toc302641980"/>
      <w:r>
        <w:lastRenderedPageBreak/>
        <w:t>agradecimentos</w:t>
      </w:r>
      <w:bookmarkEnd w:id="3"/>
      <w:bookmarkEnd w:id="4"/>
    </w:p>
    <w:p w14:paraId="5E59356E" w14:textId="77777777" w:rsidR="00B8185B" w:rsidRDefault="00356D71">
      <w:pPr>
        <w:pStyle w:val="TextodoTrabalho"/>
      </w:pPr>
      <w:r>
        <w:t>Agradeço ao pesquisador André Massafferri Rodrigues, pela orientação e todo o apoio dado em todas as fases e dificuldades desse projeto.</w:t>
      </w:r>
    </w:p>
    <w:p w14:paraId="1F63B586" w14:textId="77777777" w:rsidR="00B8185B" w:rsidRDefault="00356D71">
      <w:pPr>
        <w:pStyle w:val="TextodoTrabalho"/>
      </w:pPr>
      <w:r>
        <w:t>Ao professor Ulisses de Freitas Carneiro da Graça, pela orientação, e apoio na conclusão deste trabalho.</w:t>
      </w:r>
    </w:p>
    <w:p w14:paraId="4F37931F" w14:textId="77777777" w:rsidR="00B8185B" w:rsidRDefault="00356D71">
      <w:pPr>
        <w:pStyle w:val="TextodoTrabalho"/>
      </w:pPr>
      <w:r>
        <w:t xml:space="preserve">Ao técnico Fernando Souza, pelo suporte na montagem da </w:t>
      </w:r>
      <w:r>
        <w:rPr>
          <w:i/>
        </w:rPr>
        <w:t>PCB</w:t>
      </w:r>
      <w:r>
        <w:t xml:space="preserve"> e em outras atividades no </w:t>
      </w:r>
      <w:r>
        <w:rPr>
          <w:iCs/>
        </w:rPr>
        <w:t>LabHEP</w:t>
      </w:r>
      <w:r>
        <w:t>.</w:t>
      </w:r>
    </w:p>
    <w:p w14:paraId="2213E401" w14:textId="77777777" w:rsidR="00B8185B" w:rsidRDefault="00356D71">
      <w:pPr>
        <w:pStyle w:val="TextodoTrabalho"/>
      </w:pPr>
      <w:r>
        <w:t>Ao Centro Brasileiro de Pesquisas Físicas (CBPF) pelos recursos e infraestrutura disponibilizados para a execução deste projeto.</w:t>
      </w:r>
    </w:p>
    <w:p w14:paraId="701EC8BC" w14:textId="77777777" w:rsidR="00B8185B" w:rsidRDefault="00356D71">
      <w:pPr>
        <w:pStyle w:val="TextodoTrabalho"/>
      </w:pPr>
      <w:r>
        <w:t>Aos meus colegas Diogo Ayres e Gabriel Fernandes, por me acompanharem em minha jornada no CEFET e no CBPF.</w:t>
      </w:r>
    </w:p>
    <w:p w14:paraId="6807D459" w14:textId="77777777" w:rsidR="00B8185B" w:rsidRDefault="00356D71">
      <w:pPr>
        <w:pStyle w:val="TextodoTrabalho"/>
      </w:pPr>
      <w:r>
        <w:br w:type="page"/>
      </w:r>
    </w:p>
    <w:p w14:paraId="0F6A4482" w14:textId="77777777" w:rsidR="00B8185B" w:rsidRDefault="00B8185B">
      <w:pPr>
        <w:pStyle w:val="DedicatriaEpgrafe"/>
      </w:pPr>
    </w:p>
    <w:p w14:paraId="7AD2F176" w14:textId="77777777" w:rsidR="00B8185B" w:rsidRDefault="00B8185B">
      <w:pPr>
        <w:pStyle w:val="DedicatriaEpgrafe"/>
      </w:pPr>
    </w:p>
    <w:p w14:paraId="09862B97" w14:textId="77777777" w:rsidR="00B8185B" w:rsidRDefault="00B8185B">
      <w:pPr>
        <w:pStyle w:val="DedicatriaEpgrafe"/>
      </w:pPr>
    </w:p>
    <w:p w14:paraId="7B42ECBC" w14:textId="77777777" w:rsidR="00B8185B" w:rsidRDefault="00B8185B">
      <w:pPr>
        <w:pStyle w:val="DedicatriaEpgrafe"/>
      </w:pPr>
    </w:p>
    <w:p w14:paraId="5180E0EE" w14:textId="77777777" w:rsidR="00B8185B" w:rsidRDefault="00B8185B">
      <w:pPr>
        <w:pStyle w:val="DedicatriaEpgrafe"/>
      </w:pPr>
    </w:p>
    <w:p w14:paraId="5841F562" w14:textId="77777777" w:rsidR="00B8185B" w:rsidRDefault="00B8185B">
      <w:pPr>
        <w:pStyle w:val="DedicatriaEpgrafe"/>
      </w:pPr>
    </w:p>
    <w:p w14:paraId="756F9228" w14:textId="77777777" w:rsidR="00B8185B" w:rsidRDefault="00B8185B">
      <w:pPr>
        <w:pStyle w:val="DedicatriaEpgrafe"/>
      </w:pPr>
    </w:p>
    <w:p w14:paraId="5446F567" w14:textId="77777777" w:rsidR="00B8185B" w:rsidRDefault="00B8185B">
      <w:pPr>
        <w:pStyle w:val="DedicatriaEpgrafe"/>
      </w:pPr>
    </w:p>
    <w:p w14:paraId="41414769" w14:textId="77777777" w:rsidR="00B8185B" w:rsidRDefault="00B8185B">
      <w:pPr>
        <w:pStyle w:val="DedicatriaEpgrafe"/>
      </w:pPr>
    </w:p>
    <w:p w14:paraId="005D5C91" w14:textId="77777777" w:rsidR="00B8185B" w:rsidRDefault="00B8185B">
      <w:pPr>
        <w:pStyle w:val="DedicatriaEpgrafe"/>
      </w:pPr>
    </w:p>
    <w:p w14:paraId="18B4DCDA" w14:textId="77777777" w:rsidR="00B8185B" w:rsidRDefault="00B8185B">
      <w:pPr>
        <w:pStyle w:val="DedicatriaEpgrafe"/>
      </w:pPr>
    </w:p>
    <w:p w14:paraId="6D89572F" w14:textId="77777777" w:rsidR="00B8185B" w:rsidRDefault="00B8185B">
      <w:pPr>
        <w:pStyle w:val="DedicatriaEpgrafe"/>
      </w:pPr>
    </w:p>
    <w:p w14:paraId="48E292ED" w14:textId="77777777" w:rsidR="00B8185B" w:rsidRDefault="00B8185B">
      <w:pPr>
        <w:pStyle w:val="DedicatriaEpgrafe"/>
      </w:pPr>
    </w:p>
    <w:p w14:paraId="372B6CE2" w14:textId="77777777" w:rsidR="00B8185B" w:rsidRDefault="00B8185B">
      <w:pPr>
        <w:pStyle w:val="DedicatriaEpgrafe"/>
      </w:pPr>
    </w:p>
    <w:p w14:paraId="17FCEB54" w14:textId="77777777" w:rsidR="00B8185B" w:rsidRDefault="00B8185B">
      <w:pPr>
        <w:pStyle w:val="DedicatriaEpgrafe"/>
      </w:pPr>
    </w:p>
    <w:p w14:paraId="5CDCA518" w14:textId="77777777" w:rsidR="00B8185B" w:rsidRDefault="00B8185B">
      <w:pPr>
        <w:pStyle w:val="DedicatriaEpgrafe"/>
      </w:pPr>
    </w:p>
    <w:p w14:paraId="17B670AC" w14:textId="77777777" w:rsidR="00B8185B" w:rsidRDefault="00B8185B">
      <w:pPr>
        <w:pStyle w:val="DedicatriaEpgrafe"/>
      </w:pPr>
    </w:p>
    <w:p w14:paraId="4D0D3FFD" w14:textId="77777777" w:rsidR="00B8185B" w:rsidRDefault="00B8185B">
      <w:pPr>
        <w:pStyle w:val="DedicatriaEpgrafe"/>
      </w:pPr>
    </w:p>
    <w:p w14:paraId="105CAE05" w14:textId="77777777" w:rsidR="00B8185B" w:rsidRDefault="00B8185B">
      <w:pPr>
        <w:pStyle w:val="DedicatriaEpgrafe"/>
      </w:pPr>
    </w:p>
    <w:p w14:paraId="4E8CB8E0" w14:textId="77777777" w:rsidR="00B8185B" w:rsidRDefault="00B8185B">
      <w:pPr>
        <w:pStyle w:val="DedicatriaEpgrafe"/>
      </w:pPr>
    </w:p>
    <w:p w14:paraId="079D5906" w14:textId="77777777" w:rsidR="00B8185B" w:rsidRDefault="00B8185B">
      <w:pPr>
        <w:pStyle w:val="DedicatriaEpgrafe"/>
      </w:pPr>
    </w:p>
    <w:p w14:paraId="3A6CE105" w14:textId="77777777" w:rsidR="00B8185B" w:rsidRDefault="00B8185B">
      <w:pPr>
        <w:pStyle w:val="DedicatriaEpgrafe"/>
      </w:pPr>
    </w:p>
    <w:p w14:paraId="7E014C3D" w14:textId="77777777" w:rsidR="00B8185B" w:rsidRDefault="00B8185B">
      <w:pPr>
        <w:pStyle w:val="DedicatriaEpgrafe"/>
      </w:pPr>
    </w:p>
    <w:p w14:paraId="12D6AEAF" w14:textId="77777777" w:rsidR="00B8185B" w:rsidRDefault="00356D71">
      <w:pPr>
        <w:pStyle w:val="DedicatriaEpgrafe"/>
      </w:pPr>
      <w:r>
        <w:t xml:space="preserve">A única coisa que irá redimir a humanidade é a cooperação. </w:t>
      </w:r>
    </w:p>
    <w:p w14:paraId="50F8200D" w14:textId="77777777" w:rsidR="00B8185B" w:rsidRDefault="00356D71">
      <w:pPr>
        <w:pStyle w:val="DedicatriaEpgrafe"/>
        <w:rPr>
          <w:lang w:eastAsia="pt-BR"/>
        </w:rPr>
      </w:pPr>
      <w:r>
        <w:t>(RUSSELL, Bertrand, 1954)</w:t>
      </w:r>
      <w:r>
        <w:rPr>
          <w:lang w:eastAsia="pt-BR"/>
        </w:rPr>
        <w:t>.</w:t>
      </w:r>
    </w:p>
    <w:p w14:paraId="59F28091" w14:textId="77777777" w:rsidR="00B8185B" w:rsidRDefault="00B8185B">
      <w:pPr>
        <w:pStyle w:val="DedicatriaEpgrafe"/>
        <w:rPr>
          <w:lang w:eastAsia="pt-BR"/>
        </w:rPr>
      </w:pPr>
    </w:p>
    <w:p w14:paraId="473B1F74" w14:textId="77777777" w:rsidR="00B8185B" w:rsidRDefault="00B8185B">
      <w:pPr>
        <w:pStyle w:val="DedicatriaEpgrafe"/>
      </w:pPr>
    </w:p>
    <w:p w14:paraId="42328ABE" w14:textId="77777777" w:rsidR="00B8185B" w:rsidRDefault="00356D71">
      <w:pPr>
        <w:pStyle w:val="Titulo6"/>
        <w:outlineLvl w:val="0"/>
      </w:pPr>
      <w:r>
        <w:br w:type="page"/>
      </w:r>
      <w:bookmarkStart w:id="5" w:name="_Toc302641982"/>
      <w:bookmarkStart w:id="6" w:name="_Toc487377989"/>
      <w:r>
        <w:lastRenderedPageBreak/>
        <w:t>Resumo</w:t>
      </w:r>
      <w:bookmarkEnd w:id="5"/>
      <w:bookmarkEnd w:id="6"/>
    </w:p>
    <w:p w14:paraId="2801808E" w14:textId="77777777" w:rsidR="00B8185B" w:rsidRDefault="00356D71">
      <w:pPr>
        <w:pStyle w:val="Formataodoresumo"/>
      </w:pPr>
      <w:r>
        <w:t xml:space="preserve">A passagem de raios cósmicos pela atmosfera tem sido proposta como mecanismo de influência na formação de nuvens. Para investigar essa relação com escrutínio científico, é importante coletar dados confiáveis acerca do fluxo de radiação cósmica através de longos períodos. O continente antártico se mostra favorável a esse tipo de experimento devido a suas características físicas e grande isolamento da ação humana. O projeto </w:t>
      </w:r>
      <w:r>
        <w:rPr>
          <w:i/>
        </w:rPr>
        <w:t>CRE@AT</w:t>
      </w:r>
      <w:r>
        <w:t xml:space="preserve"> teve sua primeira fase implementada em 2014, medindo o fluxo de RCGs no módulo Criosfera. Este trabalho tem o objetivo de dar continuidade ao projeto, com a confecção de uma nova eletrônica de controle, aquisição e envio de dados, corrigindo problemas encontrados em fases anteriores do projeto. O projeto também abarca o desenvolvimento de novas unidades de </w:t>
      </w:r>
      <w:r>
        <w:rPr>
          <w:i/>
        </w:rPr>
        <w:t>software</w:t>
      </w:r>
      <w:r>
        <w:t xml:space="preserve"> adaptadas às novas condições e a integração com os demais módulos do experimento, sejam eles antigos ou novos, assim como o teste do protótipo com respeito às funcionalidades desenvolvidas ou existentes.</w:t>
      </w:r>
    </w:p>
    <w:p w14:paraId="5CAD7FC8" w14:textId="77777777" w:rsidR="00B8185B" w:rsidRPr="000277EB" w:rsidRDefault="00356D71">
      <w:pPr>
        <w:pStyle w:val="Formataodoresumo"/>
        <w:spacing w:line="240" w:lineRule="auto"/>
        <w:rPr>
          <w:lang w:val="en-US"/>
        </w:rPr>
      </w:pPr>
      <w:r>
        <w:rPr>
          <w:b/>
        </w:rPr>
        <w:t>Palavras-chave:</w:t>
      </w:r>
      <w:r>
        <w:t xml:space="preserve"> nuvens. raios. cósmicos. </w:t>
      </w:r>
      <w:r w:rsidRPr="000277EB">
        <w:rPr>
          <w:lang w:val="en-US"/>
        </w:rPr>
        <w:t>Antártida. eletrônica.</w:t>
      </w:r>
    </w:p>
    <w:p w14:paraId="070BFE57" w14:textId="77777777" w:rsidR="00B8185B" w:rsidRPr="000277EB" w:rsidRDefault="00B8185B">
      <w:pPr>
        <w:pStyle w:val="Palavras-chave"/>
        <w:rPr>
          <w:lang w:val="en-US"/>
        </w:rPr>
      </w:pPr>
    </w:p>
    <w:p w14:paraId="72290B8C" w14:textId="77777777" w:rsidR="00B8185B" w:rsidRPr="000277EB" w:rsidRDefault="00B8185B">
      <w:pPr>
        <w:pStyle w:val="Palavras-chave"/>
        <w:rPr>
          <w:lang w:val="en-US"/>
        </w:rPr>
      </w:pPr>
    </w:p>
    <w:p w14:paraId="2BACDFB0" w14:textId="77777777" w:rsidR="00B8185B" w:rsidRPr="000277EB" w:rsidRDefault="00356D71">
      <w:pPr>
        <w:pStyle w:val="Titulo6"/>
        <w:outlineLvl w:val="0"/>
        <w:rPr>
          <w:lang w:val="en-US" w:eastAsia="pt-BR"/>
        </w:rPr>
      </w:pPr>
      <w:r w:rsidRPr="000277EB">
        <w:rPr>
          <w:lang w:val="en-US" w:eastAsia="pt-BR"/>
        </w:rPr>
        <w:br w:type="page"/>
      </w:r>
      <w:bookmarkStart w:id="7" w:name="_Toc487377990"/>
      <w:bookmarkStart w:id="8" w:name="_Toc302641983"/>
      <w:r w:rsidRPr="000277EB">
        <w:rPr>
          <w:lang w:val="en-US" w:eastAsia="pt-BR"/>
        </w:rPr>
        <w:lastRenderedPageBreak/>
        <w:t>abstract</w:t>
      </w:r>
      <w:bookmarkEnd w:id="7"/>
      <w:bookmarkEnd w:id="8"/>
    </w:p>
    <w:p w14:paraId="220E3716" w14:textId="77777777" w:rsidR="00B8185B" w:rsidRPr="000277EB" w:rsidRDefault="00356D71">
      <w:pPr>
        <w:pStyle w:val="Formataodoresumo"/>
        <w:rPr>
          <w:lang w:val="en-US"/>
        </w:rPr>
      </w:pPr>
      <w:r w:rsidRPr="000277EB">
        <w:rPr>
          <w:lang w:val="en-US"/>
        </w:rPr>
        <w:t>The passage of cosmic rays through the atmosphere has been proposed to be a mechanism of influence over cloud formation. In order to investigate this connection with scientific scrutiny, it is important to collect reliable data on cosmic ray flux over long periods of time. The Antarctic continent is favorable to this type of experiment due to its physical characteristics and isolation of human activity. The CRE@AT project had its first phase implemented in 2014, measuring the flux of GCR at the Criosfera I module. The present work seeks to give continuity to the project, by manufacturing a prototype of an updated control, acquisition and transmission electronic circuit board addressing issues encountered in previous phases of the project. The project also includes the development of new software units adapted to the updated conditions and the integration with other modules of the experiment, both old and new, as well as testing the prototype in terms of developed or existing functionalities.</w:t>
      </w:r>
    </w:p>
    <w:p w14:paraId="1663F9CC" w14:textId="77777777" w:rsidR="00B8185B" w:rsidRPr="000277EB" w:rsidRDefault="00356D71">
      <w:pPr>
        <w:pStyle w:val="Palavras-chave"/>
        <w:rPr>
          <w:lang w:val="en-US"/>
        </w:rPr>
      </w:pPr>
      <w:r>
        <w:rPr>
          <w:b/>
          <w:lang w:val="en-US"/>
        </w:rPr>
        <w:t>Keywords:</w:t>
      </w:r>
      <w:r>
        <w:rPr>
          <w:lang w:val="en-US"/>
        </w:rPr>
        <w:t xml:space="preserve"> </w:t>
      </w:r>
      <w:r w:rsidRPr="000277EB">
        <w:rPr>
          <w:lang w:val="en-US"/>
        </w:rPr>
        <w:t>clouds</w:t>
      </w:r>
      <w:r>
        <w:rPr>
          <w:lang w:val="en-US"/>
        </w:rPr>
        <w:t xml:space="preserve">. </w:t>
      </w:r>
      <w:r w:rsidRPr="000277EB">
        <w:rPr>
          <w:lang w:val="en-US"/>
        </w:rPr>
        <w:t>rays</w:t>
      </w:r>
      <w:r>
        <w:rPr>
          <w:lang w:val="en-US"/>
        </w:rPr>
        <w:t xml:space="preserve">. </w:t>
      </w:r>
      <w:r w:rsidRPr="000277EB">
        <w:rPr>
          <w:lang w:val="en-US"/>
        </w:rPr>
        <w:t>cosmic</w:t>
      </w:r>
      <w:r>
        <w:rPr>
          <w:lang w:val="en-US"/>
        </w:rPr>
        <w:t xml:space="preserve">. </w:t>
      </w:r>
      <w:r w:rsidRPr="000277EB">
        <w:rPr>
          <w:lang w:val="en-US"/>
        </w:rPr>
        <w:t>Antarctic</w:t>
      </w:r>
      <w:r>
        <w:rPr>
          <w:lang w:val="en-US"/>
        </w:rPr>
        <w:t xml:space="preserve">. </w:t>
      </w:r>
      <w:r w:rsidRPr="000277EB">
        <w:rPr>
          <w:lang w:val="en-US"/>
        </w:rPr>
        <w:t>electronics.</w:t>
      </w:r>
    </w:p>
    <w:p w14:paraId="1472C06F" w14:textId="77777777" w:rsidR="00B8185B" w:rsidRPr="000277EB" w:rsidRDefault="00B8185B">
      <w:pPr>
        <w:pStyle w:val="Palavras-chave"/>
        <w:rPr>
          <w:lang w:val="en-US"/>
        </w:rPr>
      </w:pPr>
    </w:p>
    <w:p w14:paraId="114D1414" w14:textId="77777777" w:rsidR="00B8185B" w:rsidRDefault="00356D71">
      <w:pPr>
        <w:pStyle w:val="Titulo6"/>
        <w:outlineLvl w:val="0"/>
      </w:pPr>
      <w:r w:rsidRPr="000277EB">
        <w:rPr>
          <w:lang w:val="en-US"/>
        </w:rPr>
        <w:br w:type="page"/>
      </w:r>
      <w:bookmarkStart w:id="9" w:name="_Toc302641984"/>
      <w:bookmarkStart w:id="10" w:name="_Toc487377991"/>
      <w:r>
        <w:lastRenderedPageBreak/>
        <w:t xml:space="preserve">LISTA DE </w:t>
      </w:r>
      <w:bookmarkEnd w:id="9"/>
      <w:bookmarkEnd w:id="10"/>
      <w:r>
        <w:t>FIGURAS</w:t>
      </w:r>
    </w:p>
    <w:p w14:paraId="55080E1E" w14:textId="77777777" w:rsidR="00B8185B" w:rsidRDefault="00356D71">
      <w:pPr>
        <w:pStyle w:val="ndicedeilustraes"/>
      </w:pPr>
      <w:r>
        <w:fldChar w:fldCharType="begin"/>
      </w:r>
      <w:r>
        <w:instrText xml:space="preserve"> TOC \h \z \c "Figura" </w:instrText>
      </w:r>
      <w:r>
        <w:fldChar w:fldCharType="separate"/>
      </w:r>
      <w:hyperlink w:anchor="_Toc990" w:history="1">
        <w:r>
          <w:t>Figura 1  - Representação gráfica de um CAE [2]</w:t>
        </w:r>
        <w:r>
          <w:tab/>
        </w:r>
        <w:r>
          <w:fldChar w:fldCharType="begin"/>
        </w:r>
        <w:r>
          <w:instrText xml:space="preserve"> PAGEREF _Toc990 \h </w:instrText>
        </w:r>
        <w:r>
          <w:fldChar w:fldCharType="separate"/>
        </w:r>
        <w:r>
          <w:t>17</w:t>
        </w:r>
        <w:r>
          <w:fldChar w:fldCharType="end"/>
        </w:r>
      </w:hyperlink>
    </w:p>
    <w:p w14:paraId="31128059" w14:textId="77777777" w:rsidR="00B8185B" w:rsidRDefault="007433AA">
      <w:pPr>
        <w:pStyle w:val="ndicedeilustraes"/>
      </w:pPr>
      <w:hyperlink w:anchor="_Toc26809" w:history="1">
        <w:r w:rsidR="00356D71">
          <w:t>Figura 2  - Variação na contagem do número de manchas solares (vermelho) e na intensidade relativa de raios cósmicos na estação Oulu (azul), ambos com uma média de 27 dias [5]</w:t>
        </w:r>
        <w:r w:rsidR="00356D71">
          <w:tab/>
        </w:r>
        <w:r w:rsidR="00356D71">
          <w:fldChar w:fldCharType="begin"/>
        </w:r>
        <w:r w:rsidR="00356D71">
          <w:instrText xml:space="preserve"> PAGEREF _Toc26809 \h </w:instrText>
        </w:r>
        <w:r w:rsidR="00356D71">
          <w:fldChar w:fldCharType="separate"/>
        </w:r>
        <w:r w:rsidR="00356D71">
          <w:t>19</w:t>
        </w:r>
        <w:r w:rsidR="00356D71">
          <w:fldChar w:fldCharType="end"/>
        </w:r>
      </w:hyperlink>
    </w:p>
    <w:p w14:paraId="2DD29BF1" w14:textId="77777777" w:rsidR="00B8185B" w:rsidRDefault="007433AA">
      <w:pPr>
        <w:pStyle w:val="ndicedeilustraes"/>
      </w:pPr>
      <w:hyperlink w:anchor="_Toc5972" w:history="1">
        <w:r w:rsidR="00356D71">
          <w:t xml:space="preserve">Figura 3  - A linha azul mostra variações na nebulosidade global coletada pelo </w:t>
        </w:r>
        <w:r w:rsidR="00356D71">
          <w:rPr>
            <w:i/>
            <w:iCs/>
          </w:rPr>
          <w:t>International Satellite Cloud Climatology Project</w:t>
        </w:r>
        <w:r w:rsidR="00356D71">
          <w:t>. A linha vermelha é o registro de variações mensais nas contagens de raios cósmicos na estação de Huancayo, no Peru [8]</w:t>
        </w:r>
        <w:r w:rsidR="00356D71">
          <w:tab/>
        </w:r>
        <w:r w:rsidR="00356D71">
          <w:fldChar w:fldCharType="begin"/>
        </w:r>
        <w:r w:rsidR="00356D71">
          <w:instrText xml:space="preserve"> PAGEREF _Toc5972 \h </w:instrText>
        </w:r>
        <w:r w:rsidR="00356D71">
          <w:fldChar w:fldCharType="separate"/>
        </w:r>
        <w:r w:rsidR="00356D71">
          <w:t>20</w:t>
        </w:r>
        <w:r w:rsidR="00356D71">
          <w:fldChar w:fldCharType="end"/>
        </w:r>
      </w:hyperlink>
    </w:p>
    <w:p w14:paraId="03B53C94" w14:textId="77777777" w:rsidR="00B8185B" w:rsidRDefault="007433AA">
      <w:pPr>
        <w:pStyle w:val="ndicedeilustraes"/>
      </w:pPr>
      <w:hyperlink w:anchor="_Toc24419" w:history="1">
        <w:r w:rsidR="00356D71">
          <w:t>Figura 4  - Chegada do CREAT1 no módulo Criosfera I em 2014 [14]</w:t>
        </w:r>
        <w:r w:rsidR="00356D71">
          <w:tab/>
        </w:r>
        <w:r w:rsidR="00356D71">
          <w:fldChar w:fldCharType="begin"/>
        </w:r>
        <w:r w:rsidR="00356D71">
          <w:instrText xml:space="preserve"> PAGEREF _Toc24419 \h </w:instrText>
        </w:r>
        <w:r w:rsidR="00356D71">
          <w:fldChar w:fldCharType="separate"/>
        </w:r>
        <w:r w:rsidR="00356D71">
          <w:t>22</w:t>
        </w:r>
        <w:r w:rsidR="00356D71">
          <w:fldChar w:fldCharType="end"/>
        </w:r>
      </w:hyperlink>
    </w:p>
    <w:p w14:paraId="5AE1ACF1" w14:textId="77777777" w:rsidR="00B8185B" w:rsidRDefault="007433AA">
      <w:pPr>
        <w:pStyle w:val="ndicedeilustraes"/>
      </w:pPr>
      <w:hyperlink w:anchor="_Toc28634" w:history="1">
        <w:r w:rsidR="00356D71">
          <w:t xml:space="preserve">Figura 5  - Diagrama de blocos da </w:t>
        </w:r>
        <w:r w:rsidR="00356D71">
          <w:rPr>
            <w:i/>
          </w:rPr>
          <w:t>PCB</w:t>
        </w:r>
        <w:r w:rsidR="00356D71">
          <w:tab/>
        </w:r>
        <w:r w:rsidR="00356D71">
          <w:fldChar w:fldCharType="begin"/>
        </w:r>
        <w:r w:rsidR="00356D71">
          <w:instrText xml:space="preserve"> PAGEREF _Toc28634 \h </w:instrText>
        </w:r>
        <w:r w:rsidR="00356D71">
          <w:fldChar w:fldCharType="separate"/>
        </w:r>
        <w:r w:rsidR="00356D71">
          <w:t>24</w:t>
        </w:r>
        <w:r w:rsidR="00356D71">
          <w:fldChar w:fldCharType="end"/>
        </w:r>
      </w:hyperlink>
    </w:p>
    <w:p w14:paraId="1EB475B7" w14:textId="77777777" w:rsidR="00B8185B" w:rsidRDefault="007433AA">
      <w:pPr>
        <w:pStyle w:val="ndicedeilustraes"/>
      </w:pPr>
      <w:hyperlink w:anchor="_Toc32281" w:history="1">
        <w:r w:rsidR="00356D71">
          <w:t xml:space="preserve">Figura 6  - Montagem mecânica da tira cintilante com fibra </w:t>
        </w:r>
        <w:r w:rsidR="00356D71">
          <w:rPr>
            <w:i/>
          </w:rPr>
          <w:t>Wavelength Shifter</w:t>
        </w:r>
        <w:r w:rsidR="00356D71">
          <w:t xml:space="preserve"> [14]</w:t>
        </w:r>
        <w:r w:rsidR="00356D71">
          <w:tab/>
        </w:r>
        <w:r w:rsidR="00356D71">
          <w:fldChar w:fldCharType="begin"/>
        </w:r>
        <w:r w:rsidR="00356D71">
          <w:instrText xml:space="preserve"> PAGEREF _Toc32281 \h </w:instrText>
        </w:r>
        <w:r w:rsidR="00356D71">
          <w:fldChar w:fldCharType="separate"/>
        </w:r>
        <w:r w:rsidR="00356D71">
          <w:t>26</w:t>
        </w:r>
        <w:r w:rsidR="00356D71">
          <w:fldChar w:fldCharType="end"/>
        </w:r>
      </w:hyperlink>
    </w:p>
    <w:p w14:paraId="0C14B0FF" w14:textId="77777777" w:rsidR="00B8185B" w:rsidRDefault="007433AA">
      <w:pPr>
        <w:pStyle w:val="ndicedeilustraes"/>
      </w:pPr>
      <w:hyperlink w:anchor="_Toc3937" w:history="1">
        <w:r w:rsidR="00356D71">
          <w:t xml:space="preserve">Figura 7  - Fibras óticas </w:t>
        </w:r>
        <w:r w:rsidR="00356D71">
          <w:rPr>
            <w:i/>
          </w:rPr>
          <w:t>WLS</w:t>
        </w:r>
        <w:r w:rsidR="00356D71">
          <w:t xml:space="preserve"> [14]</w:t>
        </w:r>
        <w:r w:rsidR="00356D71">
          <w:tab/>
        </w:r>
        <w:r w:rsidR="00356D71">
          <w:fldChar w:fldCharType="begin"/>
        </w:r>
        <w:r w:rsidR="00356D71">
          <w:instrText xml:space="preserve"> PAGEREF _Toc3937 \h </w:instrText>
        </w:r>
        <w:r w:rsidR="00356D71">
          <w:fldChar w:fldCharType="separate"/>
        </w:r>
        <w:r w:rsidR="00356D71">
          <w:t>27</w:t>
        </w:r>
        <w:r w:rsidR="00356D71">
          <w:fldChar w:fldCharType="end"/>
        </w:r>
      </w:hyperlink>
    </w:p>
    <w:p w14:paraId="10D6CD01" w14:textId="77777777" w:rsidR="00B8185B" w:rsidRDefault="007433AA">
      <w:pPr>
        <w:pStyle w:val="ndicedeilustraes"/>
      </w:pPr>
      <w:hyperlink w:anchor="_Toc16129" w:history="1">
        <w:r w:rsidR="00356D71">
          <w:t xml:space="preserve">Figura 8  - Fotomultiplicadora </w:t>
        </w:r>
        <w:r w:rsidR="00356D71">
          <w:rPr>
            <w:i/>
          </w:rPr>
          <w:t>SiPM</w:t>
        </w:r>
        <w:r w:rsidR="00356D71">
          <w:t xml:space="preserve"> da série S13360 [15]</w:t>
        </w:r>
        <w:r w:rsidR="00356D71">
          <w:tab/>
        </w:r>
        <w:r w:rsidR="00356D71">
          <w:fldChar w:fldCharType="begin"/>
        </w:r>
        <w:r w:rsidR="00356D71">
          <w:instrText xml:space="preserve"> PAGEREF _Toc16129 \h </w:instrText>
        </w:r>
        <w:r w:rsidR="00356D71">
          <w:fldChar w:fldCharType="separate"/>
        </w:r>
        <w:r w:rsidR="00356D71">
          <w:t>28</w:t>
        </w:r>
        <w:r w:rsidR="00356D71">
          <w:fldChar w:fldCharType="end"/>
        </w:r>
      </w:hyperlink>
    </w:p>
    <w:p w14:paraId="1B8352D7" w14:textId="77777777" w:rsidR="00B8185B" w:rsidRDefault="007433AA">
      <w:pPr>
        <w:pStyle w:val="ndicedeilustraes"/>
      </w:pPr>
      <w:hyperlink w:anchor="_Toc28380" w:history="1">
        <w:r w:rsidR="00356D71">
          <w:t>Figura 9  - Forma de onda do pulso de saída da S13360 [16]</w:t>
        </w:r>
        <w:r w:rsidR="00356D71">
          <w:tab/>
        </w:r>
        <w:r w:rsidR="00356D71">
          <w:fldChar w:fldCharType="begin"/>
        </w:r>
        <w:r w:rsidR="00356D71">
          <w:instrText xml:space="preserve"> PAGEREF _Toc28380 \h </w:instrText>
        </w:r>
        <w:r w:rsidR="00356D71">
          <w:fldChar w:fldCharType="separate"/>
        </w:r>
        <w:r w:rsidR="00356D71">
          <w:t>28</w:t>
        </w:r>
        <w:r w:rsidR="00356D71">
          <w:fldChar w:fldCharType="end"/>
        </w:r>
      </w:hyperlink>
    </w:p>
    <w:p w14:paraId="180DD3C8" w14:textId="77777777" w:rsidR="00B8185B" w:rsidRDefault="007433AA">
      <w:pPr>
        <w:pStyle w:val="ndicedeilustraes"/>
      </w:pPr>
      <w:hyperlink w:anchor="_Toc32058" w:history="1">
        <w:r w:rsidR="00356D71">
          <w:t xml:space="preserve">Figura 10  - Circuito da fonte de tensão de polarização da </w:t>
        </w:r>
        <w:r w:rsidR="00356D71">
          <w:rPr>
            <w:i/>
          </w:rPr>
          <w:t>SiPM</w:t>
        </w:r>
        <w:r w:rsidR="00356D71">
          <w:tab/>
        </w:r>
        <w:r w:rsidR="00356D71">
          <w:fldChar w:fldCharType="begin"/>
        </w:r>
        <w:r w:rsidR="00356D71">
          <w:instrText xml:space="preserve"> PAGEREF _Toc32058 \h </w:instrText>
        </w:r>
        <w:r w:rsidR="00356D71">
          <w:fldChar w:fldCharType="separate"/>
        </w:r>
        <w:r w:rsidR="00356D71">
          <w:t>29</w:t>
        </w:r>
        <w:r w:rsidR="00356D71">
          <w:fldChar w:fldCharType="end"/>
        </w:r>
      </w:hyperlink>
    </w:p>
    <w:p w14:paraId="658252AE" w14:textId="77777777" w:rsidR="00B8185B" w:rsidRDefault="007433AA">
      <w:pPr>
        <w:pStyle w:val="ndicedeilustraes"/>
      </w:pPr>
      <w:hyperlink w:anchor="_Toc12799" w:history="1">
        <w:r w:rsidR="00356D71">
          <w:t xml:space="preserve">Figura 11  - Circuito de amplificação e discriminação de um canal da </w:t>
        </w:r>
        <w:r w:rsidR="00356D71">
          <w:rPr>
            <w:i/>
          </w:rPr>
          <w:t>FEE</w:t>
        </w:r>
        <w:r w:rsidR="00356D71">
          <w:tab/>
        </w:r>
        <w:r w:rsidR="00356D71">
          <w:fldChar w:fldCharType="begin"/>
        </w:r>
        <w:r w:rsidR="00356D71">
          <w:instrText xml:space="preserve"> PAGEREF _Toc12799 \h </w:instrText>
        </w:r>
        <w:r w:rsidR="00356D71">
          <w:fldChar w:fldCharType="separate"/>
        </w:r>
        <w:r w:rsidR="00356D71">
          <w:t>30</w:t>
        </w:r>
        <w:r w:rsidR="00356D71">
          <w:fldChar w:fldCharType="end"/>
        </w:r>
      </w:hyperlink>
    </w:p>
    <w:p w14:paraId="53AAD1CC" w14:textId="77777777" w:rsidR="00B8185B" w:rsidRDefault="007433AA">
      <w:pPr>
        <w:pStyle w:val="ndicedeilustraes"/>
      </w:pPr>
      <w:hyperlink w:anchor="_Toc26303" w:history="1">
        <w:r w:rsidR="00356D71">
          <w:t xml:space="preserve">Figura 12  - Diagrama de blocos do </w:t>
        </w:r>
        <w:r w:rsidR="00356D71">
          <w:rPr>
            <w:i/>
            <w:iCs/>
          </w:rPr>
          <w:t>firmware</w:t>
        </w:r>
        <w:r w:rsidR="00356D71">
          <w:t xml:space="preserve"> do </w:t>
        </w:r>
        <w:r w:rsidR="00356D71">
          <w:rPr>
            <w:i/>
          </w:rPr>
          <w:t>FPGA</w:t>
        </w:r>
        <w:r w:rsidR="00356D71">
          <w:tab/>
        </w:r>
        <w:r w:rsidR="00356D71">
          <w:fldChar w:fldCharType="begin"/>
        </w:r>
        <w:r w:rsidR="00356D71">
          <w:instrText xml:space="preserve"> PAGEREF _Toc26303 \h </w:instrText>
        </w:r>
        <w:r w:rsidR="00356D71">
          <w:fldChar w:fldCharType="separate"/>
        </w:r>
        <w:r w:rsidR="00356D71">
          <w:t>32</w:t>
        </w:r>
        <w:r w:rsidR="00356D71">
          <w:fldChar w:fldCharType="end"/>
        </w:r>
      </w:hyperlink>
    </w:p>
    <w:p w14:paraId="5B3F7139" w14:textId="77777777" w:rsidR="00B8185B" w:rsidRDefault="007433AA">
      <w:pPr>
        <w:pStyle w:val="ndicedeilustraes"/>
      </w:pPr>
      <w:hyperlink w:anchor="_Toc18503" w:history="1">
        <w:r w:rsidR="00356D71">
          <w:t xml:space="preserve">Figura 13  - Janela da interface de configuração </w:t>
        </w:r>
        <w:r w:rsidR="00356D71">
          <w:rPr>
            <w:i/>
          </w:rPr>
          <w:t>PyControl</w:t>
        </w:r>
        <w:r w:rsidR="00356D71">
          <w:tab/>
        </w:r>
        <w:r w:rsidR="00356D71">
          <w:fldChar w:fldCharType="begin"/>
        </w:r>
        <w:r w:rsidR="00356D71">
          <w:instrText xml:space="preserve"> PAGEREF _Toc18503 \h </w:instrText>
        </w:r>
        <w:r w:rsidR="00356D71">
          <w:fldChar w:fldCharType="separate"/>
        </w:r>
        <w:r w:rsidR="00356D71">
          <w:t>38</w:t>
        </w:r>
        <w:r w:rsidR="00356D71">
          <w:fldChar w:fldCharType="end"/>
        </w:r>
      </w:hyperlink>
    </w:p>
    <w:p w14:paraId="2BE78A0D" w14:textId="77777777" w:rsidR="00B8185B" w:rsidRDefault="007433AA">
      <w:pPr>
        <w:pStyle w:val="ndicedeilustraes"/>
      </w:pPr>
      <w:hyperlink w:anchor="_Toc17807" w:history="1">
        <w:r w:rsidR="00356D71">
          <w:t xml:space="preserve">Figura 14  - </w:t>
        </w:r>
        <w:r w:rsidR="00356D71">
          <w:rPr>
            <w:i/>
            <w:iCs/>
          </w:rPr>
          <w:t>Ratio</w:t>
        </w:r>
        <w:r w:rsidR="00356D71">
          <w:t xml:space="preserve"> x </w:t>
        </w:r>
        <w:r w:rsidR="00356D71">
          <w:rPr>
            <w:i/>
          </w:rPr>
          <w:t>threshold</w:t>
        </w:r>
        <w:r w:rsidR="00356D71">
          <w:t xml:space="preserve"> do canal 1</w:t>
        </w:r>
        <w:r w:rsidR="00356D71">
          <w:tab/>
        </w:r>
        <w:r w:rsidR="00356D71">
          <w:fldChar w:fldCharType="begin"/>
        </w:r>
        <w:r w:rsidR="00356D71">
          <w:instrText xml:space="preserve"> PAGEREF _Toc17807 \h </w:instrText>
        </w:r>
        <w:r w:rsidR="00356D71">
          <w:fldChar w:fldCharType="separate"/>
        </w:r>
        <w:r w:rsidR="00356D71">
          <w:t>40</w:t>
        </w:r>
        <w:r w:rsidR="00356D71">
          <w:fldChar w:fldCharType="end"/>
        </w:r>
      </w:hyperlink>
    </w:p>
    <w:p w14:paraId="6CA7CF3D" w14:textId="77777777" w:rsidR="00B8185B" w:rsidRDefault="007433AA">
      <w:pPr>
        <w:pStyle w:val="ndicedeilustraes"/>
      </w:pPr>
      <w:hyperlink w:anchor="_Toc7994" w:history="1">
        <w:r w:rsidR="00356D71">
          <w:t xml:space="preserve">Figura 15  - </w:t>
        </w:r>
        <w:r w:rsidR="00356D71">
          <w:rPr>
            <w:i/>
            <w:iCs/>
          </w:rPr>
          <w:t>Ratio</w:t>
        </w:r>
        <w:r w:rsidR="00356D71">
          <w:t xml:space="preserve"> x </w:t>
        </w:r>
        <w:r w:rsidR="00356D71">
          <w:rPr>
            <w:i/>
          </w:rPr>
          <w:t>threshold</w:t>
        </w:r>
        <w:r w:rsidR="00356D71">
          <w:t xml:space="preserve"> do canal 2</w:t>
        </w:r>
        <w:r w:rsidR="00356D71">
          <w:tab/>
        </w:r>
        <w:r w:rsidR="00356D71">
          <w:fldChar w:fldCharType="begin"/>
        </w:r>
        <w:r w:rsidR="00356D71">
          <w:instrText xml:space="preserve"> PAGEREF _Toc7994 \h </w:instrText>
        </w:r>
        <w:r w:rsidR="00356D71">
          <w:fldChar w:fldCharType="separate"/>
        </w:r>
        <w:r w:rsidR="00356D71">
          <w:t>40</w:t>
        </w:r>
        <w:r w:rsidR="00356D71">
          <w:fldChar w:fldCharType="end"/>
        </w:r>
      </w:hyperlink>
    </w:p>
    <w:p w14:paraId="7CC6520A" w14:textId="77777777" w:rsidR="00B8185B" w:rsidRDefault="007433AA">
      <w:pPr>
        <w:pStyle w:val="ndicedeilustraes"/>
      </w:pPr>
      <w:hyperlink w:anchor="_Toc25611" w:history="1">
        <w:r w:rsidR="00356D71">
          <w:t xml:space="preserve">Figura 16  - </w:t>
        </w:r>
        <w:r w:rsidR="00356D71">
          <w:rPr>
            <w:i/>
            <w:iCs/>
          </w:rPr>
          <w:t>Ratio</w:t>
        </w:r>
        <w:r w:rsidR="00356D71">
          <w:t xml:space="preserve"> x </w:t>
        </w:r>
        <w:r w:rsidR="00356D71">
          <w:rPr>
            <w:i/>
          </w:rPr>
          <w:t>threshold</w:t>
        </w:r>
        <w:r w:rsidR="00356D71">
          <w:t xml:space="preserve"> do canal 3</w:t>
        </w:r>
        <w:r w:rsidR="00356D71">
          <w:tab/>
        </w:r>
        <w:r w:rsidR="00356D71">
          <w:fldChar w:fldCharType="begin"/>
        </w:r>
        <w:r w:rsidR="00356D71">
          <w:instrText xml:space="preserve"> PAGEREF _Toc25611 \h </w:instrText>
        </w:r>
        <w:r w:rsidR="00356D71">
          <w:fldChar w:fldCharType="separate"/>
        </w:r>
        <w:r w:rsidR="00356D71">
          <w:t>41</w:t>
        </w:r>
        <w:r w:rsidR="00356D71">
          <w:fldChar w:fldCharType="end"/>
        </w:r>
      </w:hyperlink>
    </w:p>
    <w:p w14:paraId="5F4645A3" w14:textId="77777777" w:rsidR="00B8185B" w:rsidRDefault="007433AA">
      <w:pPr>
        <w:pStyle w:val="ndicedeilustraes"/>
      </w:pPr>
      <w:hyperlink w:anchor="_Toc18928" w:history="1">
        <w:r w:rsidR="00356D71">
          <w:t xml:space="preserve">Figura 17  - </w:t>
        </w:r>
        <w:r w:rsidR="00356D71">
          <w:rPr>
            <w:i/>
            <w:iCs/>
          </w:rPr>
          <w:t>Ratio</w:t>
        </w:r>
        <w:r w:rsidR="00356D71">
          <w:t xml:space="preserve"> x </w:t>
        </w:r>
        <w:r w:rsidR="00356D71">
          <w:rPr>
            <w:i/>
          </w:rPr>
          <w:t>threshold</w:t>
        </w:r>
        <w:r w:rsidR="00356D71">
          <w:t xml:space="preserve"> do canal 4</w:t>
        </w:r>
        <w:r w:rsidR="00356D71">
          <w:tab/>
        </w:r>
        <w:r w:rsidR="00356D71">
          <w:fldChar w:fldCharType="begin"/>
        </w:r>
        <w:r w:rsidR="00356D71">
          <w:instrText xml:space="preserve"> PAGEREF _Toc18928 \h </w:instrText>
        </w:r>
        <w:r w:rsidR="00356D71">
          <w:fldChar w:fldCharType="separate"/>
        </w:r>
        <w:r w:rsidR="00356D71">
          <w:t>41</w:t>
        </w:r>
        <w:r w:rsidR="00356D71">
          <w:fldChar w:fldCharType="end"/>
        </w:r>
      </w:hyperlink>
    </w:p>
    <w:p w14:paraId="25EA6FBC" w14:textId="77777777" w:rsidR="00B8185B" w:rsidRDefault="007433AA">
      <w:pPr>
        <w:pStyle w:val="ndicedeilustraes"/>
      </w:pPr>
      <w:hyperlink w:anchor="_Toc4255" w:history="1">
        <w:r w:rsidR="00356D71">
          <w:t xml:space="preserve">Figura 18  - </w:t>
        </w:r>
        <w:r w:rsidR="00356D71">
          <w:rPr>
            <w:i/>
            <w:iCs/>
          </w:rPr>
          <w:t>Ratio</w:t>
        </w:r>
        <w:r w:rsidR="00356D71">
          <w:t xml:space="preserve"> x </w:t>
        </w:r>
        <w:r w:rsidR="00356D71">
          <w:rPr>
            <w:i/>
          </w:rPr>
          <w:t>threshold</w:t>
        </w:r>
        <w:r w:rsidR="00356D71">
          <w:t xml:space="preserve"> do canal 5</w:t>
        </w:r>
        <w:r w:rsidR="00356D71">
          <w:tab/>
        </w:r>
        <w:r w:rsidR="00356D71">
          <w:fldChar w:fldCharType="begin"/>
        </w:r>
        <w:r w:rsidR="00356D71">
          <w:instrText xml:space="preserve"> PAGEREF _Toc4255 \h </w:instrText>
        </w:r>
        <w:r w:rsidR="00356D71">
          <w:fldChar w:fldCharType="separate"/>
        </w:r>
        <w:r w:rsidR="00356D71">
          <w:t>42</w:t>
        </w:r>
        <w:r w:rsidR="00356D71">
          <w:fldChar w:fldCharType="end"/>
        </w:r>
      </w:hyperlink>
    </w:p>
    <w:p w14:paraId="2DCD39E4" w14:textId="77777777" w:rsidR="00B8185B" w:rsidRDefault="007433AA">
      <w:pPr>
        <w:pStyle w:val="ndicedeilustraes"/>
      </w:pPr>
      <w:hyperlink w:anchor="_Toc16850" w:history="1">
        <w:r w:rsidR="00356D71">
          <w:t xml:space="preserve">Figura 19  - </w:t>
        </w:r>
        <w:r w:rsidR="00356D71">
          <w:rPr>
            <w:i/>
            <w:iCs/>
          </w:rPr>
          <w:t>Ratio</w:t>
        </w:r>
        <w:r w:rsidR="00356D71">
          <w:t xml:space="preserve"> x </w:t>
        </w:r>
        <w:r w:rsidR="00356D71">
          <w:rPr>
            <w:i/>
          </w:rPr>
          <w:t>threshold</w:t>
        </w:r>
        <w:r w:rsidR="00356D71">
          <w:t xml:space="preserve"> do canal 6</w:t>
        </w:r>
        <w:r w:rsidR="00356D71">
          <w:tab/>
        </w:r>
        <w:r w:rsidR="00356D71">
          <w:fldChar w:fldCharType="begin"/>
        </w:r>
        <w:r w:rsidR="00356D71">
          <w:instrText xml:space="preserve"> PAGEREF _Toc16850 \h </w:instrText>
        </w:r>
        <w:r w:rsidR="00356D71">
          <w:fldChar w:fldCharType="separate"/>
        </w:r>
        <w:r w:rsidR="00356D71">
          <w:t>42</w:t>
        </w:r>
        <w:r w:rsidR="00356D71">
          <w:fldChar w:fldCharType="end"/>
        </w:r>
      </w:hyperlink>
    </w:p>
    <w:p w14:paraId="3532BB51" w14:textId="77777777" w:rsidR="00B8185B" w:rsidRDefault="007433AA">
      <w:pPr>
        <w:pStyle w:val="ndicedeilustraes"/>
      </w:pPr>
      <w:hyperlink w:anchor="_Toc1188" w:history="1">
        <w:r w:rsidR="00356D71">
          <w:t xml:space="preserve">Figura 20  - </w:t>
        </w:r>
        <w:r w:rsidR="00356D71">
          <w:rPr>
            <w:i/>
            <w:iCs/>
          </w:rPr>
          <w:t>Ratio</w:t>
        </w:r>
        <w:r w:rsidR="00356D71">
          <w:t xml:space="preserve"> x </w:t>
        </w:r>
        <w:r w:rsidR="00356D71">
          <w:rPr>
            <w:i/>
          </w:rPr>
          <w:t>threshold</w:t>
        </w:r>
        <w:r w:rsidR="00356D71">
          <w:t xml:space="preserve"> do canal 7</w:t>
        </w:r>
        <w:r w:rsidR="00356D71">
          <w:tab/>
        </w:r>
        <w:r w:rsidR="00356D71">
          <w:fldChar w:fldCharType="begin"/>
        </w:r>
        <w:r w:rsidR="00356D71">
          <w:instrText xml:space="preserve"> PAGEREF _Toc1188 \h </w:instrText>
        </w:r>
        <w:r w:rsidR="00356D71">
          <w:fldChar w:fldCharType="separate"/>
        </w:r>
        <w:r w:rsidR="00356D71">
          <w:t>43</w:t>
        </w:r>
        <w:r w:rsidR="00356D71">
          <w:fldChar w:fldCharType="end"/>
        </w:r>
      </w:hyperlink>
    </w:p>
    <w:p w14:paraId="7648E3F2" w14:textId="77777777" w:rsidR="00B8185B" w:rsidRDefault="007433AA">
      <w:pPr>
        <w:pStyle w:val="ndicedeilustraes"/>
      </w:pPr>
      <w:hyperlink w:anchor="_Toc9378" w:history="1">
        <w:r w:rsidR="00356D71">
          <w:t xml:space="preserve">Figura 21  - </w:t>
        </w:r>
        <w:r w:rsidR="00356D71">
          <w:rPr>
            <w:i/>
            <w:iCs/>
          </w:rPr>
          <w:t>Ratio</w:t>
        </w:r>
        <w:r w:rsidR="00356D71">
          <w:t xml:space="preserve"> x </w:t>
        </w:r>
        <w:r w:rsidR="00356D71">
          <w:rPr>
            <w:i/>
          </w:rPr>
          <w:t>threshold</w:t>
        </w:r>
        <w:r w:rsidR="00356D71">
          <w:t xml:space="preserve"> do canal 8</w:t>
        </w:r>
        <w:r w:rsidR="00356D71">
          <w:tab/>
        </w:r>
        <w:r w:rsidR="00356D71">
          <w:fldChar w:fldCharType="begin"/>
        </w:r>
        <w:r w:rsidR="00356D71">
          <w:instrText xml:space="preserve"> PAGEREF _Toc9378 \h </w:instrText>
        </w:r>
        <w:r w:rsidR="00356D71">
          <w:fldChar w:fldCharType="separate"/>
        </w:r>
        <w:r w:rsidR="00356D71">
          <w:t>43</w:t>
        </w:r>
        <w:r w:rsidR="00356D71">
          <w:fldChar w:fldCharType="end"/>
        </w:r>
      </w:hyperlink>
    </w:p>
    <w:p w14:paraId="655DACBA" w14:textId="77777777" w:rsidR="00B8185B" w:rsidRDefault="007433AA">
      <w:pPr>
        <w:pStyle w:val="ndicedeilustraes"/>
      </w:pPr>
      <w:hyperlink w:anchor="_Toc12933" w:history="1">
        <w:r w:rsidR="00356D71">
          <w:t xml:space="preserve">Figura 22  - </w:t>
        </w:r>
        <w:r w:rsidR="00356D71">
          <w:rPr>
            <w:i/>
            <w:iCs/>
          </w:rPr>
          <w:t>Ratio</w:t>
        </w:r>
        <w:r w:rsidR="00356D71">
          <w:t xml:space="preserve"> x </w:t>
        </w:r>
        <w:r w:rsidR="00356D71">
          <w:rPr>
            <w:i/>
          </w:rPr>
          <w:t>threshold</w:t>
        </w:r>
        <w:r w:rsidR="00356D71">
          <w:t xml:space="preserve"> do canal 9</w:t>
        </w:r>
        <w:r w:rsidR="00356D71">
          <w:tab/>
        </w:r>
        <w:r w:rsidR="00356D71">
          <w:fldChar w:fldCharType="begin"/>
        </w:r>
        <w:r w:rsidR="00356D71">
          <w:instrText xml:space="preserve"> PAGEREF _Toc12933 \h </w:instrText>
        </w:r>
        <w:r w:rsidR="00356D71">
          <w:fldChar w:fldCharType="separate"/>
        </w:r>
        <w:r w:rsidR="00356D71">
          <w:t>44</w:t>
        </w:r>
        <w:r w:rsidR="00356D71">
          <w:fldChar w:fldCharType="end"/>
        </w:r>
      </w:hyperlink>
    </w:p>
    <w:p w14:paraId="55B8587A" w14:textId="77777777" w:rsidR="00B8185B" w:rsidRDefault="007433AA">
      <w:pPr>
        <w:pStyle w:val="ndicedeilustraes"/>
      </w:pPr>
      <w:hyperlink w:anchor="_Toc5052" w:history="1">
        <w:r w:rsidR="00356D71">
          <w:t xml:space="preserve">Figura 23  - </w:t>
        </w:r>
        <w:r w:rsidR="00356D71">
          <w:rPr>
            <w:i/>
            <w:iCs/>
          </w:rPr>
          <w:t>Ratio</w:t>
        </w:r>
        <w:r w:rsidR="00356D71">
          <w:t xml:space="preserve"> x </w:t>
        </w:r>
        <w:r w:rsidR="00356D71">
          <w:rPr>
            <w:i/>
          </w:rPr>
          <w:t>threshold</w:t>
        </w:r>
        <w:r w:rsidR="00356D71">
          <w:t xml:space="preserve"> do canal 10</w:t>
        </w:r>
        <w:r w:rsidR="00356D71">
          <w:tab/>
        </w:r>
        <w:r w:rsidR="00356D71">
          <w:fldChar w:fldCharType="begin"/>
        </w:r>
        <w:r w:rsidR="00356D71">
          <w:instrText xml:space="preserve"> PAGEREF _Toc5052 \h </w:instrText>
        </w:r>
        <w:r w:rsidR="00356D71">
          <w:fldChar w:fldCharType="separate"/>
        </w:r>
        <w:r w:rsidR="00356D71">
          <w:t>44</w:t>
        </w:r>
        <w:r w:rsidR="00356D71">
          <w:fldChar w:fldCharType="end"/>
        </w:r>
      </w:hyperlink>
    </w:p>
    <w:p w14:paraId="1C27124B" w14:textId="77777777" w:rsidR="00B8185B" w:rsidRDefault="007433AA">
      <w:pPr>
        <w:pStyle w:val="ndicedeilustraes"/>
      </w:pPr>
      <w:hyperlink w:anchor="_Toc16161" w:history="1">
        <w:r w:rsidR="00356D71">
          <w:t xml:space="preserve">Figura 24  - </w:t>
        </w:r>
        <w:r w:rsidR="00356D71">
          <w:rPr>
            <w:i/>
            <w:iCs/>
          </w:rPr>
          <w:t>Ratio</w:t>
        </w:r>
        <w:r w:rsidR="00356D71">
          <w:t xml:space="preserve"> x </w:t>
        </w:r>
        <w:r w:rsidR="00356D71">
          <w:rPr>
            <w:i/>
          </w:rPr>
          <w:t>threshold</w:t>
        </w:r>
        <w:r w:rsidR="00356D71">
          <w:t xml:space="preserve"> do canal 11</w:t>
        </w:r>
        <w:r w:rsidR="00356D71">
          <w:tab/>
        </w:r>
        <w:r w:rsidR="00356D71">
          <w:fldChar w:fldCharType="begin"/>
        </w:r>
        <w:r w:rsidR="00356D71">
          <w:instrText xml:space="preserve"> PAGEREF _Toc16161 \h </w:instrText>
        </w:r>
        <w:r w:rsidR="00356D71">
          <w:fldChar w:fldCharType="separate"/>
        </w:r>
        <w:r w:rsidR="00356D71">
          <w:t>45</w:t>
        </w:r>
        <w:r w:rsidR="00356D71">
          <w:fldChar w:fldCharType="end"/>
        </w:r>
      </w:hyperlink>
    </w:p>
    <w:p w14:paraId="21F59626" w14:textId="77777777" w:rsidR="00B8185B" w:rsidRDefault="007433AA">
      <w:pPr>
        <w:pStyle w:val="ndicedeilustraes"/>
      </w:pPr>
      <w:hyperlink w:anchor="_Toc6299" w:history="1">
        <w:r w:rsidR="00356D71">
          <w:t xml:space="preserve">Figura 25  - </w:t>
        </w:r>
        <w:r w:rsidR="00356D71">
          <w:rPr>
            <w:i/>
            <w:iCs/>
          </w:rPr>
          <w:t>Ratio</w:t>
        </w:r>
        <w:r w:rsidR="00356D71">
          <w:t xml:space="preserve"> x </w:t>
        </w:r>
        <w:r w:rsidR="00356D71">
          <w:rPr>
            <w:i/>
          </w:rPr>
          <w:t>threshold</w:t>
        </w:r>
        <w:r w:rsidR="00356D71">
          <w:t xml:space="preserve"> do canal 12</w:t>
        </w:r>
        <w:r w:rsidR="00356D71">
          <w:tab/>
        </w:r>
        <w:r w:rsidR="00356D71">
          <w:fldChar w:fldCharType="begin"/>
        </w:r>
        <w:r w:rsidR="00356D71">
          <w:instrText xml:space="preserve"> PAGEREF _Toc6299 \h </w:instrText>
        </w:r>
        <w:r w:rsidR="00356D71">
          <w:fldChar w:fldCharType="separate"/>
        </w:r>
        <w:r w:rsidR="00356D71">
          <w:t>45</w:t>
        </w:r>
        <w:r w:rsidR="00356D71">
          <w:fldChar w:fldCharType="end"/>
        </w:r>
      </w:hyperlink>
    </w:p>
    <w:p w14:paraId="658DED8B" w14:textId="77777777" w:rsidR="00B8185B" w:rsidRDefault="00356D71">
      <w:pPr>
        <w:pStyle w:val="ndicedeilustraes"/>
        <w:tabs>
          <w:tab w:val="clear" w:pos="9071"/>
          <w:tab w:val="right" w:leader="dot" w:pos="9061"/>
        </w:tabs>
      </w:pPr>
      <w:r>
        <w:fldChar w:fldCharType="end"/>
      </w:r>
    </w:p>
    <w:p w14:paraId="10DEE11D" w14:textId="77777777" w:rsidR="00B8185B" w:rsidRDefault="00B8185B">
      <w:pPr>
        <w:pStyle w:val="Titulo6"/>
        <w:jc w:val="both"/>
      </w:pPr>
    </w:p>
    <w:p w14:paraId="516ED36D" w14:textId="77777777" w:rsidR="00B8185B" w:rsidRDefault="00356D71">
      <w:pPr>
        <w:pStyle w:val="Titulo6"/>
        <w:jc w:val="both"/>
      </w:pPr>
      <w:r>
        <w:br w:type="page"/>
      </w:r>
      <w:bookmarkStart w:id="11" w:name="_Toc302641988"/>
    </w:p>
    <w:p w14:paraId="23B1D7CA" w14:textId="77777777" w:rsidR="00B8185B" w:rsidRDefault="00356D71">
      <w:pPr>
        <w:pStyle w:val="Titulo6"/>
      </w:pPr>
      <w:r>
        <w:lastRenderedPageBreak/>
        <w:t>sumário</w:t>
      </w:r>
      <w:bookmarkEnd w:id="11"/>
    </w:p>
    <w:p w14:paraId="78B01607" w14:textId="77777777" w:rsidR="00B8185B" w:rsidRDefault="00356D71">
      <w:pPr>
        <w:pStyle w:val="Sumrio1"/>
        <w:tabs>
          <w:tab w:val="clear" w:pos="170"/>
          <w:tab w:val="clear" w:pos="8647"/>
          <w:tab w:val="right" w:leader="dot" w:pos="9071"/>
        </w:tabs>
      </w:pPr>
      <w:r>
        <w:fldChar w:fldCharType="begin"/>
      </w:r>
      <w:r>
        <w:instrText xml:space="preserve"> TOC \o "1-5" \h \z \t "Título REFERÊNCIAS</w:instrText>
      </w:r>
      <w:r>
        <w:rPr>
          <w:lang w:val="pt-BR"/>
        </w:rPr>
        <w:instrText>,1,APÊNDICES,1,ANEXOS,1</w:instrText>
      </w:r>
      <w:r>
        <w:instrText xml:space="preserve">" </w:instrText>
      </w:r>
      <w:r>
        <w:fldChar w:fldCharType="separate"/>
      </w:r>
      <w:hyperlink w:anchor="_Toc21177" w:history="1">
        <w:r>
          <w:t>1 INTRODUÇÃO</w:t>
        </w:r>
        <w:r>
          <w:tab/>
        </w:r>
        <w:r>
          <w:fldChar w:fldCharType="begin"/>
        </w:r>
        <w:r>
          <w:instrText xml:space="preserve"> PAGEREF _Toc21177 \h </w:instrText>
        </w:r>
        <w:r>
          <w:fldChar w:fldCharType="separate"/>
        </w:r>
        <w:r>
          <w:t>13</w:t>
        </w:r>
        <w:r>
          <w:fldChar w:fldCharType="end"/>
        </w:r>
      </w:hyperlink>
    </w:p>
    <w:p w14:paraId="164A0CD9" w14:textId="77777777" w:rsidR="00B8185B" w:rsidRDefault="007433AA">
      <w:pPr>
        <w:pStyle w:val="Sumrio2"/>
        <w:tabs>
          <w:tab w:val="clear" w:pos="425"/>
          <w:tab w:val="clear" w:pos="8647"/>
          <w:tab w:val="right" w:leader="dot" w:pos="9071"/>
        </w:tabs>
      </w:pPr>
      <w:hyperlink w:anchor="_Toc30030" w:history="1">
        <w:r w:rsidR="00356D71">
          <w:rPr>
            <w:lang w:val="pt-BR"/>
          </w:rPr>
          <w:t>1.1 MOTIVAÇÃO</w:t>
        </w:r>
        <w:r w:rsidR="00356D71">
          <w:tab/>
        </w:r>
        <w:r w:rsidR="00356D71">
          <w:fldChar w:fldCharType="begin"/>
        </w:r>
        <w:r w:rsidR="00356D71">
          <w:instrText xml:space="preserve"> PAGEREF _Toc30030 \h </w:instrText>
        </w:r>
        <w:r w:rsidR="00356D71">
          <w:fldChar w:fldCharType="separate"/>
        </w:r>
        <w:r w:rsidR="00356D71">
          <w:t>13</w:t>
        </w:r>
        <w:r w:rsidR="00356D71">
          <w:fldChar w:fldCharType="end"/>
        </w:r>
      </w:hyperlink>
    </w:p>
    <w:p w14:paraId="31DB8F83" w14:textId="77777777" w:rsidR="00B8185B" w:rsidRDefault="007433AA">
      <w:pPr>
        <w:pStyle w:val="Sumrio2"/>
        <w:tabs>
          <w:tab w:val="clear" w:pos="425"/>
          <w:tab w:val="clear" w:pos="8647"/>
          <w:tab w:val="right" w:leader="dot" w:pos="9071"/>
        </w:tabs>
      </w:pPr>
      <w:hyperlink w:anchor="_Toc32173" w:history="1">
        <w:r w:rsidR="00356D71">
          <w:rPr>
            <w:lang w:val="pt-BR" w:eastAsia="pt-BR"/>
          </w:rPr>
          <w:t xml:space="preserve">1.2 </w:t>
        </w:r>
        <w:r w:rsidR="00356D71">
          <w:rPr>
            <w:lang w:val="pt-BR"/>
          </w:rPr>
          <w:t>Objetivos</w:t>
        </w:r>
        <w:r w:rsidR="00356D71">
          <w:tab/>
        </w:r>
        <w:r w:rsidR="00356D71">
          <w:fldChar w:fldCharType="begin"/>
        </w:r>
        <w:r w:rsidR="00356D71">
          <w:instrText xml:space="preserve"> PAGEREF _Toc32173 \h </w:instrText>
        </w:r>
        <w:r w:rsidR="00356D71">
          <w:fldChar w:fldCharType="separate"/>
        </w:r>
        <w:r w:rsidR="00356D71">
          <w:t>14</w:t>
        </w:r>
        <w:r w:rsidR="00356D71">
          <w:fldChar w:fldCharType="end"/>
        </w:r>
      </w:hyperlink>
    </w:p>
    <w:p w14:paraId="4F1D74A6" w14:textId="77777777" w:rsidR="00B8185B" w:rsidRDefault="007433AA">
      <w:pPr>
        <w:pStyle w:val="Sumrio2"/>
        <w:tabs>
          <w:tab w:val="clear" w:pos="425"/>
          <w:tab w:val="clear" w:pos="8647"/>
          <w:tab w:val="right" w:leader="dot" w:pos="9071"/>
        </w:tabs>
      </w:pPr>
      <w:hyperlink w:anchor="_Toc25191" w:history="1">
        <w:r w:rsidR="00356D71">
          <w:rPr>
            <w:lang w:eastAsia="pt-BR"/>
          </w:rPr>
          <w:t>1.3 Justificativa</w:t>
        </w:r>
        <w:r w:rsidR="00356D71">
          <w:tab/>
        </w:r>
        <w:r w:rsidR="00356D71">
          <w:fldChar w:fldCharType="begin"/>
        </w:r>
        <w:r w:rsidR="00356D71">
          <w:instrText xml:space="preserve"> PAGEREF _Toc25191 \h </w:instrText>
        </w:r>
        <w:r w:rsidR="00356D71">
          <w:fldChar w:fldCharType="separate"/>
        </w:r>
        <w:r w:rsidR="00356D71">
          <w:t>14</w:t>
        </w:r>
        <w:r w:rsidR="00356D71">
          <w:fldChar w:fldCharType="end"/>
        </w:r>
      </w:hyperlink>
    </w:p>
    <w:p w14:paraId="3810D8E6" w14:textId="77777777" w:rsidR="00B8185B" w:rsidRDefault="007433AA">
      <w:pPr>
        <w:pStyle w:val="Sumrio2"/>
        <w:tabs>
          <w:tab w:val="clear" w:pos="425"/>
          <w:tab w:val="clear" w:pos="8647"/>
          <w:tab w:val="right" w:leader="dot" w:pos="9071"/>
        </w:tabs>
      </w:pPr>
      <w:hyperlink w:anchor="_Toc4134" w:history="1">
        <w:r w:rsidR="00356D71">
          <w:rPr>
            <w:lang w:val="pt-BR" w:eastAsia="pt-BR"/>
          </w:rPr>
          <w:t xml:space="preserve">1.4 </w:t>
        </w:r>
        <w:r w:rsidR="00356D71">
          <w:rPr>
            <w:lang w:eastAsia="pt-BR"/>
          </w:rPr>
          <w:t>Materiais e Métodos</w:t>
        </w:r>
        <w:r w:rsidR="00356D71">
          <w:tab/>
        </w:r>
        <w:r w:rsidR="00356D71">
          <w:fldChar w:fldCharType="begin"/>
        </w:r>
        <w:r w:rsidR="00356D71">
          <w:instrText xml:space="preserve"> PAGEREF _Toc4134 \h </w:instrText>
        </w:r>
        <w:r w:rsidR="00356D71">
          <w:fldChar w:fldCharType="separate"/>
        </w:r>
        <w:r w:rsidR="00356D71">
          <w:t>14</w:t>
        </w:r>
        <w:r w:rsidR="00356D71">
          <w:fldChar w:fldCharType="end"/>
        </w:r>
      </w:hyperlink>
    </w:p>
    <w:p w14:paraId="795DCC2A" w14:textId="77777777" w:rsidR="00B8185B" w:rsidRDefault="007433AA">
      <w:pPr>
        <w:pStyle w:val="Sumrio2"/>
        <w:tabs>
          <w:tab w:val="clear" w:pos="425"/>
          <w:tab w:val="clear" w:pos="8647"/>
          <w:tab w:val="right" w:leader="dot" w:pos="9071"/>
        </w:tabs>
      </w:pPr>
      <w:hyperlink w:anchor="_Toc13013" w:history="1">
        <w:r w:rsidR="00356D71">
          <w:rPr>
            <w:lang w:eastAsia="pt-BR"/>
          </w:rPr>
          <w:t>1.5 Organização do Trabalho</w:t>
        </w:r>
        <w:r w:rsidR="00356D71">
          <w:tab/>
        </w:r>
        <w:r w:rsidR="00356D71">
          <w:fldChar w:fldCharType="begin"/>
        </w:r>
        <w:r w:rsidR="00356D71">
          <w:instrText xml:space="preserve"> PAGEREF _Toc13013 \h </w:instrText>
        </w:r>
        <w:r w:rsidR="00356D71">
          <w:fldChar w:fldCharType="separate"/>
        </w:r>
        <w:r w:rsidR="00356D71">
          <w:t>16</w:t>
        </w:r>
        <w:r w:rsidR="00356D71">
          <w:fldChar w:fldCharType="end"/>
        </w:r>
      </w:hyperlink>
    </w:p>
    <w:p w14:paraId="1E6E5495" w14:textId="77777777" w:rsidR="00B8185B" w:rsidRDefault="007433AA">
      <w:pPr>
        <w:pStyle w:val="Sumrio1"/>
        <w:tabs>
          <w:tab w:val="clear" w:pos="170"/>
          <w:tab w:val="clear" w:pos="8647"/>
          <w:tab w:val="right" w:leader="dot" w:pos="9071"/>
        </w:tabs>
      </w:pPr>
      <w:hyperlink w:anchor="_Toc18420" w:history="1">
        <w:r w:rsidR="00356D71">
          <w:rPr>
            <w:lang w:val="pt-BR" w:eastAsia="pt-BR"/>
          </w:rPr>
          <w:t xml:space="preserve">2 </w:t>
        </w:r>
        <w:r w:rsidR="00356D71">
          <w:rPr>
            <w:lang w:eastAsia="pt-BR"/>
          </w:rPr>
          <w:t>Contexto do trabalho</w:t>
        </w:r>
        <w:r w:rsidR="00356D71">
          <w:tab/>
        </w:r>
        <w:r w:rsidR="00356D71">
          <w:fldChar w:fldCharType="begin"/>
        </w:r>
        <w:r w:rsidR="00356D71">
          <w:instrText xml:space="preserve"> PAGEREF _Toc18420 \h </w:instrText>
        </w:r>
        <w:r w:rsidR="00356D71">
          <w:fldChar w:fldCharType="separate"/>
        </w:r>
        <w:r w:rsidR="00356D71">
          <w:t>17</w:t>
        </w:r>
        <w:r w:rsidR="00356D71">
          <w:fldChar w:fldCharType="end"/>
        </w:r>
      </w:hyperlink>
    </w:p>
    <w:p w14:paraId="09AF8C35" w14:textId="77777777" w:rsidR="00B8185B" w:rsidRDefault="007433AA">
      <w:pPr>
        <w:pStyle w:val="Sumrio2"/>
        <w:tabs>
          <w:tab w:val="clear" w:pos="425"/>
          <w:tab w:val="clear" w:pos="8647"/>
          <w:tab w:val="right" w:leader="dot" w:pos="9071"/>
        </w:tabs>
      </w:pPr>
      <w:hyperlink w:anchor="_Toc20030" w:history="1">
        <w:r w:rsidR="00356D71">
          <w:rPr>
            <w:lang w:val="pt-BR"/>
          </w:rPr>
          <w:t xml:space="preserve">2.1 O Projeto </w:t>
        </w:r>
        <w:r w:rsidR="00356D71">
          <w:rPr>
            <w:i/>
            <w:lang w:val="pt-BR"/>
          </w:rPr>
          <w:t>CRE@AT</w:t>
        </w:r>
        <w:r w:rsidR="00356D71">
          <w:tab/>
        </w:r>
        <w:r w:rsidR="00356D71">
          <w:fldChar w:fldCharType="begin"/>
        </w:r>
        <w:r w:rsidR="00356D71">
          <w:instrText xml:space="preserve"> PAGEREF _Toc20030 \h </w:instrText>
        </w:r>
        <w:r w:rsidR="00356D71">
          <w:fldChar w:fldCharType="separate"/>
        </w:r>
        <w:r w:rsidR="00356D71">
          <w:t>21</w:t>
        </w:r>
        <w:r w:rsidR="00356D71">
          <w:fldChar w:fldCharType="end"/>
        </w:r>
      </w:hyperlink>
    </w:p>
    <w:p w14:paraId="2EA289F2" w14:textId="77777777" w:rsidR="00B8185B" w:rsidRDefault="007433AA">
      <w:pPr>
        <w:pStyle w:val="Sumrio1"/>
        <w:tabs>
          <w:tab w:val="clear" w:pos="170"/>
          <w:tab w:val="clear" w:pos="8647"/>
          <w:tab w:val="right" w:leader="dot" w:pos="9071"/>
        </w:tabs>
      </w:pPr>
      <w:hyperlink w:anchor="_Toc29403" w:history="1">
        <w:r w:rsidR="00356D71">
          <w:rPr>
            <w:lang w:val="pt-BR" w:eastAsia="pt-BR"/>
          </w:rPr>
          <w:t xml:space="preserve">3 </w:t>
        </w:r>
        <w:r w:rsidR="00356D71">
          <w:rPr>
            <w:lang w:eastAsia="pt-BR"/>
          </w:rPr>
          <w:t>Desenvolvimento do Projeto</w:t>
        </w:r>
        <w:r w:rsidR="00356D71">
          <w:tab/>
        </w:r>
        <w:r w:rsidR="00356D71">
          <w:fldChar w:fldCharType="begin"/>
        </w:r>
        <w:r w:rsidR="00356D71">
          <w:instrText xml:space="preserve"> PAGEREF _Toc29403 \h </w:instrText>
        </w:r>
        <w:r w:rsidR="00356D71">
          <w:fldChar w:fldCharType="separate"/>
        </w:r>
        <w:r w:rsidR="00356D71">
          <w:t>24</w:t>
        </w:r>
        <w:r w:rsidR="00356D71">
          <w:fldChar w:fldCharType="end"/>
        </w:r>
      </w:hyperlink>
    </w:p>
    <w:p w14:paraId="2C92E7B3" w14:textId="77777777" w:rsidR="00B8185B" w:rsidRDefault="007433AA">
      <w:pPr>
        <w:pStyle w:val="Sumrio2"/>
        <w:tabs>
          <w:tab w:val="clear" w:pos="425"/>
          <w:tab w:val="clear" w:pos="8647"/>
          <w:tab w:val="right" w:leader="dot" w:pos="9071"/>
        </w:tabs>
      </w:pPr>
      <w:hyperlink w:anchor="_Toc1352" w:history="1">
        <w:r w:rsidR="00356D71">
          <w:rPr>
            <w:lang w:eastAsia="pt-BR"/>
          </w:rPr>
          <w:t>3.1 Módulo Detector</w:t>
        </w:r>
        <w:r w:rsidR="00356D71">
          <w:tab/>
        </w:r>
        <w:r w:rsidR="00356D71">
          <w:fldChar w:fldCharType="begin"/>
        </w:r>
        <w:r w:rsidR="00356D71">
          <w:instrText xml:space="preserve"> PAGEREF _Toc1352 \h </w:instrText>
        </w:r>
        <w:r w:rsidR="00356D71">
          <w:fldChar w:fldCharType="separate"/>
        </w:r>
        <w:r w:rsidR="00356D71">
          <w:t>26</w:t>
        </w:r>
        <w:r w:rsidR="00356D71">
          <w:fldChar w:fldCharType="end"/>
        </w:r>
      </w:hyperlink>
    </w:p>
    <w:p w14:paraId="1ACF8F41" w14:textId="77777777" w:rsidR="00B8185B" w:rsidRDefault="007433AA">
      <w:pPr>
        <w:pStyle w:val="Sumrio3"/>
        <w:tabs>
          <w:tab w:val="clear" w:pos="567"/>
          <w:tab w:val="clear" w:pos="8647"/>
          <w:tab w:val="right" w:leader="dot" w:pos="9071"/>
        </w:tabs>
      </w:pPr>
      <w:hyperlink w:anchor="_Toc6441" w:history="1">
        <w:r w:rsidR="00356D71">
          <w:rPr>
            <w:lang w:eastAsia="pt-BR"/>
          </w:rPr>
          <w:t xml:space="preserve">3.1.1 Tiras Cintilantes </w:t>
        </w:r>
        <w:r w:rsidR="00356D71">
          <w:rPr>
            <w:i/>
            <w:iCs/>
            <w:lang w:eastAsia="pt-BR"/>
          </w:rPr>
          <w:t>SciTile</w:t>
        </w:r>
        <w:r w:rsidR="00356D71">
          <w:tab/>
        </w:r>
        <w:r w:rsidR="00356D71">
          <w:fldChar w:fldCharType="begin"/>
        </w:r>
        <w:r w:rsidR="00356D71">
          <w:instrText xml:space="preserve"> PAGEREF _Toc6441 \h </w:instrText>
        </w:r>
        <w:r w:rsidR="00356D71">
          <w:fldChar w:fldCharType="separate"/>
        </w:r>
        <w:r w:rsidR="00356D71">
          <w:t>26</w:t>
        </w:r>
        <w:r w:rsidR="00356D71">
          <w:fldChar w:fldCharType="end"/>
        </w:r>
      </w:hyperlink>
    </w:p>
    <w:p w14:paraId="27B76032" w14:textId="77777777" w:rsidR="00B8185B" w:rsidRDefault="007433AA">
      <w:pPr>
        <w:pStyle w:val="Sumrio3"/>
        <w:tabs>
          <w:tab w:val="clear" w:pos="567"/>
          <w:tab w:val="clear" w:pos="8647"/>
          <w:tab w:val="right" w:leader="dot" w:pos="9071"/>
        </w:tabs>
      </w:pPr>
      <w:hyperlink w:anchor="_Toc22585" w:history="1">
        <w:r w:rsidR="00356D71">
          <w:rPr>
            <w:lang w:val="pt-BR"/>
          </w:rPr>
          <w:t xml:space="preserve">3.1.2 Fibra Ótica </w:t>
        </w:r>
        <w:r w:rsidR="00356D71">
          <w:rPr>
            <w:i/>
            <w:lang w:val="pt-BR"/>
          </w:rPr>
          <w:t>Wavelength Shifter</w:t>
        </w:r>
        <w:r w:rsidR="00356D71">
          <w:tab/>
        </w:r>
        <w:r w:rsidR="00356D71">
          <w:fldChar w:fldCharType="begin"/>
        </w:r>
        <w:r w:rsidR="00356D71">
          <w:instrText xml:space="preserve"> PAGEREF _Toc22585 \h </w:instrText>
        </w:r>
        <w:r w:rsidR="00356D71">
          <w:fldChar w:fldCharType="separate"/>
        </w:r>
        <w:r w:rsidR="00356D71">
          <w:t>27</w:t>
        </w:r>
        <w:r w:rsidR="00356D71">
          <w:fldChar w:fldCharType="end"/>
        </w:r>
      </w:hyperlink>
    </w:p>
    <w:p w14:paraId="40F21EC1" w14:textId="77777777" w:rsidR="00B8185B" w:rsidRDefault="007433AA">
      <w:pPr>
        <w:pStyle w:val="Sumrio3"/>
        <w:tabs>
          <w:tab w:val="clear" w:pos="567"/>
          <w:tab w:val="clear" w:pos="8647"/>
          <w:tab w:val="right" w:leader="dot" w:pos="9071"/>
        </w:tabs>
      </w:pPr>
      <w:hyperlink w:anchor="_Toc22110" w:history="1">
        <w:r w:rsidR="00356D71">
          <w:rPr>
            <w:lang w:val="pt-BR"/>
          </w:rPr>
          <w:t xml:space="preserve">3.1.3 Fotomultiplicadora </w:t>
        </w:r>
        <w:r w:rsidR="00356D71">
          <w:rPr>
            <w:i/>
            <w:lang w:val="pt-BR"/>
          </w:rPr>
          <w:t>SiPM</w:t>
        </w:r>
        <w:r w:rsidR="00356D71">
          <w:tab/>
        </w:r>
        <w:r w:rsidR="00356D71">
          <w:fldChar w:fldCharType="begin"/>
        </w:r>
        <w:r w:rsidR="00356D71">
          <w:instrText xml:space="preserve"> PAGEREF _Toc22110 \h </w:instrText>
        </w:r>
        <w:r w:rsidR="00356D71">
          <w:fldChar w:fldCharType="separate"/>
        </w:r>
        <w:r w:rsidR="00356D71">
          <w:t>27</w:t>
        </w:r>
        <w:r w:rsidR="00356D71">
          <w:fldChar w:fldCharType="end"/>
        </w:r>
      </w:hyperlink>
    </w:p>
    <w:p w14:paraId="23929B9F" w14:textId="77777777" w:rsidR="00B8185B" w:rsidRDefault="007433AA">
      <w:pPr>
        <w:pStyle w:val="Sumrio2"/>
        <w:tabs>
          <w:tab w:val="clear" w:pos="425"/>
          <w:tab w:val="clear" w:pos="8647"/>
          <w:tab w:val="right" w:leader="dot" w:pos="9071"/>
        </w:tabs>
      </w:pPr>
      <w:hyperlink w:anchor="_Toc26532" w:history="1">
        <w:r w:rsidR="00356D71">
          <w:rPr>
            <w:lang w:val="pt-BR"/>
          </w:rPr>
          <w:t xml:space="preserve">3.2 Eletrônica de </w:t>
        </w:r>
        <w:r w:rsidR="00356D71">
          <w:rPr>
            <w:i/>
            <w:lang w:val="pt-BR"/>
          </w:rPr>
          <w:t>Front-End</w:t>
        </w:r>
        <w:r w:rsidR="00356D71">
          <w:tab/>
        </w:r>
        <w:r w:rsidR="00356D71">
          <w:fldChar w:fldCharType="begin"/>
        </w:r>
        <w:r w:rsidR="00356D71">
          <w:instrText xml:space="preserve"> PAGEREF _Toc26532 \h </w:instrText>
        </w:r>
        <w:r w:rsidR="00356D71">
          <w:fldChar w:fldCharType="separate"/>
        </w:r>
        <w:r w:rsidR="00356D71">
          <w:t>29</w:t>
        </w:r>
        <w:r w:rsidR="00356D71">
          <w:fldChar w:fldCharType="end"/>
        </w:r>
      </w:hyperlink>
    </w:p>
    <w:p w14:paraId="4A68DD81" w14:textId="77777777" w:rsidR="00B8185B" w:rsidRDefault="007433AA">
      <w:pPr>
        <w:pStyle w:val="Sumrio2"/>
        <w:tabs>
          <w:tab w:val="clear" w:pos="425"/>
          <w:tab w:val="clear" w:pos="8647"/>
          <w:tab w:val="right" w:leader="dot" w:pos="9071"/>
        </w:tabs>
      </w:pPr>
      <w:hyperlink w:anchor="_Toc6051" w:history="1">
        <w:r w:rsidR="00356D71">
          <w:rPr>
            <w:lang w:val="pt-BR"/>
          </w:rPr>
          <w:t xml:space="preserve">3.3 Módulo </w:t>
        </w:r>
        <w:r w:rsidR="00356D71">
          <w:rPr>
            <w:i/>
            <w:lang w:val="pt-BR"/>
          </w:rPr>
          <w:t>DAQ</w:t>
        </w:r>
        <w:r w:rsidR="00356D71">
          <w:tab/>
        </w:r>
        <w:r w:rsidR="00356D71">
          <w:fldChar w:fldCharType="begin"/>
        </w:r>
        <w:r w:rsidR="00356D71">
          <w:instrText xml:space="preserve"> PAGEREF _Toc6051 \h </w:instrText>
        </w:r>
        <w:r w:rsidR="00356D71">
          <w:fldChar w:fldCharType="separate"/>
        </w:r>
        <w:r w:rsidR="00356D71">
          <w:t>31</w:t>
        </w:r>
        <w:r w:rsidR="00356D71">
          <w:fldChar w:fldCharType="end"/>
        </w:r>
      </w:hyperlink>
    </w:p>
    <w:p w14:paraId="3406874A" w14:textId="77777777" w:rsidR="00B8185B" w:rsidRDefault="007433AA">
      <w:pPr>
        <w:pStyle w:val="Sumrio3"/>
        <w:tabs>
          <w:tab w:val="clear" w:pos="567"/>
          <w:tab w:val="clear" w:pos="8647"/>
          <w:tab w:val="right" w:leader="dot" w:pos="9071"/>
        </w:tabs>
      </w:pPr>
      <w:hyperlink w:anchor="_Toc1889" w:history="1">
        <w:r w:rsidR="00356D71">
          <w:rPr>
            <w:lang w:val="pt-BR"/>
          </w:rPr>
          <w:t xml:space="preserve">3.3.1 Módulo </w:t>
        </w:r>
        <w:r w:rsidR="00356D71">
          <w:rPr>
            <w:i/>
            <w:lang w:val="pt-BR"/>
          </w:rPr>
          <w:t>FPGA</w:t>
        </w:r>
        <w:r w:rsidR="00356D71">
          <w:tab/>
        </w:r>
        <w:r w:rsidR="00356D71">
          <w:fldChar w:fldCharType="begin"/>
        </w:r>
        <w:r w:rsidR="00356D71">
          <w:instrText xml:space="preserve"> PAGEREF _Toc1889 \h </w:instrText>
        </w:r>
        <w:r w:rsidR="00356D71">
          <w:fldChar w:fldCharType="separate"/>
        </w:r>
        <w:r w:rsidR="00356D71">
          <w:t>32</w:t>
        </w:r>
        <w:r w:rsidR="00356D71">
          <w:fldChar w:fldCharType="end"/>
        </w:r>
      </w:hyperlink>
    </w:p>
    <w:p w14:paraId="7980EB29" w14:textId="77777777" w:rsidR="00B8185B" w:rsidRDefault="007433AA">
      <w:pPr>
        <w:pStyle w:val="Sumrio3"/>
        <w:tabs>
          <w:tab w:val="clear" w:pos="567"/>
          <w:tab w:val="clear" w:pos="8647"/>
          <w:tab w:val="right" w:leader="dot" w:pos="9071"/>
        </w:tabs>
      </w:pPr>
      <w:hyperlink w:anchor="_Toc30561" w:history="1">
        <w:r w:rsidR="00356D71">
          <w:rPr>
            <w:lang w:val="pt-BR"/>
          </w:rPr>
          <w:t xml:space="preserve">3.3.2 </w:t>
        </w:r>
        <w:r w:rsidR="00356D71">
          <w:rPr>
            <w:i/>
            <w:iCs/>
            <w:lang w:val="pt-BR"/>
          </w:rPr>
          <w:t>Firmware</w:t>
        </w:r>
        <w:r w:rsidR="00356D71">
          <w:rPr>
            <w:lang w:val="pt-BR"/>
          </w:rPr>
          <w:t xml:space="preserve"> do ESP32</w:t>
        </w:r>
        <w:r w:rsidR="00356D71">
          <w:tab/>
        </w:r>
        <w:r w:rsidR="00356D71">
          <w:fldChar w:fldCharType="begin"/>
        </w:r>
        <w:r w:rsidR="00356D71">
          <w:instrText xml:space="preserve"> PAGEREF _Toc30561 \h </w:instrText>
        </w:r>
        <w:r w:rsidR="00356D71">
          <w:fldChar w:fldCharType="separate"/>
        </w:r>
        <w:r w:rsidR="00356D71">
          <w:t>35</w:t>
        </w:r>
        <w:r w:rsidR="00356D71">
          <w:fldChar w:fldCharType="end"/>
        </w:r>
      </w:hyperlink>
    </w:p>
    <w:p w14:paraId="61CA7675" w14:textId="77777777" w:rsidR="00B8185B" w:rsidRDefault="007433AA">
      <w:pPr>
        <w:pStyle w:val="Sumrio3"/>
        <w:tabs>
          <w:tab w:val="clear" w:pos="567"/>
          <w:tab w:val="clear" w:pos="8647"/>
          <w:tab w:val="right" w:leader="dot" w:pos="9071"/>
        </w:tabs>
      </w:pPr>
      <w:hyperlink w:anchor="_Toc28261" w:history="1">
        <w:r w:rsidR="00356D71">
          <w:rPr>
            <w:lang w:val="pt-BR"/>
          </w:rPr>
          <w:t xml:space="preserve">3.3.3 </w:t>
        </w:r>
        <w:r w:rsidR="00356D71">
          <w:rPr>
            <w:i/>
            <w:lang w:val="pt-BR"/>
          </w:rPr>
          <w:t>Software</w:t>
        </w:r>
        <w:r w:rsidR="00356D71">
          <w:rPr>
            <w:lang w:val="pt-BR"/>
          </w:rPr>
          <w:t xml:space="preserve"> de configuração </w:t>
        </w:r>
        <w:r w:rsidR="00356D71">
          <w:rPr>
            <w:i/>
            <w:lang w:val="pt-BR"/>
          </w:rPr>
          <w:t>PyControl</w:t>
        </w:r>
        <w:r w:rsidR="00356D71">
          <w:tab/>
        </w:r>
        <w:r w:rsidR="00356D71">
          <w:fldChar w:fldCharType="begin"/>
        </w:r>
        <w:r w:rsidR="00356D71">
          <w:instrText xml:space="preserve"> PAGEREF _Toc28261 \h </w:instrText>
        </w:r>
        <w:r w:rsidR="00356D71">
          <w:fldChar w:fldCharType="separate"/>
        </w:r>
        <w:r w:rsidR="00356D71">
          <w:t>37</w:t>
        </w:r>
        <w:r w:rsidR="00356D71">
          <w:fldChar w:fldCharType="end"/>
        </w:r>
      </w:hyperlink>
    </w:p>
    <w:p w14:paraId="2F2F5C5E" w14:textId="77777777" w:rsidR="00B8185B" w:rsidRDefault="007433AA">
      <w:pPr>
        <w:pStyle w:val="Sumrio1"/>
        <w:tabs>
          <w:tab w:val="clear" w:pos="170"/>
          <w:tab w:val="clear" w:pos="8647"/>
          <w:tab w:val="right" w:leader="dot" w:pos="9071"/>
        </w:tabs>
      </w:pPr>
      <w:hyperlink w:anchor="_Toc26175" w:history="1">
        <w:r w:rsidR="00356D71">
          <w:rPr>
            <w:lang w:val="pt-BR"/>
          </w:rPr>
          <w:t>4 Resultados</w:t>
        </w:r>
        <w:r w:rsidR="00356D71">
          <w:tab/>
        </w:r>
        <w:r w:rsidR="00356D71">
          <w:fldChar w:fldCharType="begin"/>
        </w:r>
        <w:r w:rsidR="00356D71">
          <w:instrText xml:space="preserve"> PAGEREF _Toc26175 \h </w:instrText>
        </w:r>
        <w:r w:rsidR="00356D71">
          <w:fldChar w:fldCharType="separate"/>
        </w:r>
        <w:r w:rsidR="00356D71">
          <w:t>39</w:t>
        </w:r>
        <w:r w:rsidR="00356D71">
          <w:fldChar w:fldCharType="end"/>
        </w:r>
      </w:hyperlink>
    </w:p>
    <w:p w14:paraId="46F75146" w14:textId="77777777" w:rsidR="00B8185B" w:rsidRDefault="007433AA">
      <w:pPr>
        <w:pStyle w:val="Sumrio1"/>
        <w:tabs>
          <w:tab w:val="clear" w:pos="170"/>
          <w:tab w:val="clear" w:pos="8647"/>
          <w:tab w:val="right" w:leader="dot" w:pos="9071"/>
        </w:tabs>
      </w:pPr>
      <w:hyperlink w:anchor="_Toc4658" w:history="1">
        <w:r w:rsidR="00356D71">
          <w:rPr>
            <w:lang w:val="pt-BR"/>
          </w:rPr>
          <w:t>5 Conclusão</w:t>
        </w:r>
        <w:r w:rsidR="00356D71">
          <w:tab/>
        </w:r>
        <w:r w:rsidR="00356D71">
          <w:fldChar w:fldCharType="begin"/>
        </w:r>
        <w:r w:rsidR="00356D71">
          <w:instrText xml:space="preserve"> PAGEREF _Toc4658 \h </w:instrText>
        </w:r>
        <w:r w:rsidR="00356D71">
          <w:fldChar w:fldCharType="separate"/>
        </w:r>
        <w:r w:rsidR="00356D71">
          <w:t>47</w:t>
        </w:r>
        <w:r w:rsidR="00356D71">
          <w:fldChar w:fldCharType="end"/>
        </w:r>
      </w:hyperlink>
    </w:p>
    <w:p w14:paraId="18F5BD14" w14:textId="77777777" w:rsidR="00B8185B" w:rsidRDefault="007433AA">
      <w:pPr>
        <w:pStyle w:val="Sumrio1"/>
        <w:tabs>
          <w:tab w:val="clear" w:pos="170"/>
          <w:tab w:val="clear" w:pos="8647"/>
          <w:tab w:val="right" w:leader="dot" w:pos="9071"/>
        </w:tabs>
      </w:pPr>
      <w:hyperlink w:anchor="_Toc5445" w:history="1">
        <w:r w:rsidR="00356D71">
          <w:rPr>
            <w:lang w:val="pt-BR"/>
          </w:rPr>
          <w:t>REFERÊNCIAS</w:t>
        </w:r>
        <w:r w:rsidR="00356D71">
          <w:tab/>
        </w:r>
        <w:r w:rsidR="00356D71">
          <w:fldChar w:fldCharType="begin"/>
        </w:r>
        <w:r w:rsidR="00356D71">
          <w:instrText xml:space="preserve"> PAGEREF _Toc5445 \h </w:instrText>
        </w:r>
        <w:r w:rsidR="00356D71">
          <w:fldChar w:fldCharType="separate"/>
        </w:r>
        <w:r w:rsidR="00356D71">
          <w:t>48</w:t>
        </w:r>
        <w:r w:rsidR="00356D71">
          <w:fldChar w:fldCharType="end"/>
        </w:r>
      </w:hyperlink>
    </w:p>
    <w:p w14:paraId="26636928" w14:textId="77777777" w:rsidR="00B8185B" w:rsidRDefault="007433AA">
      <w:pPr>
        <w:pStyle w:val="Sumrio1"/>
        <w:tabs>
          <w:tab w:val="clear" w:pos="170"/>
          <w:tab w:val="clear" w:pos="8647"/>
          <w:tab w:val="right" w:leader="dot" w:pos="9071"/>
        </w:tabs>
      </w:pPr>
      <w:hyperlink w:anchor="_Toc29433" w:history="1">
        <w:r w:rsidR="00356D71">
          <w:t xml:space="preserve">APÊNDICE A - </w:t>
        </w:r>
        <w:r w:rsidR="00356D71">
          <w:rPr>
            <w:i/>
            <w:iCs/>
            <w:lang w:val="pt-BR"/>
          </w:rPr>
          <w:t>Firmware</w:t>
        </w:r>
        <w:r w:rsidR="00356D71">
          <w:rPr>
            <w:lang w:val="pt-BR"/>
          </w:rPr>
          <w:t xml:space="preserve"> do </w:t>
        </w:r>
        <w:r w:rsidR="00356D71">
          <w:rPr>
            <w:i/>
            <w:lang w:val="pt-BR"/>
          </w:rPr>
          <w:t>FPGA</w:t>
        </w:r>
        <w:r w:rsidR="00356D71">
          <w:tab/>
        </w:r>
        <w:r w:rsidR="00356D71">
          <w:fldChar w:fldCharType="begin"/>
        </w:r>
        <w:r w:rsidR="00356D71">
          <w:instrText xml:space="preserve"> PAGEREF _Toc29433 \h </w:instrText>
        </w:r>
        <w:r w:rsidR="00356D71">
          <w:fldChar w:fldCharType="separate"/>
        </w:r>
        <w:r w:rsidR="00356D71">
          <w:t>50</w:t>
        </w:r>
        <w:r w:rsidR="00356D71">
          <w:fldChar w:fldCharType="end"/>
        </w:r>
      </w:hyperlink>
    </w:p>
    <w:p w14:paraId="4EC5E28C" w14:textId="77777777" w:rsidR="00B8185B" w:rsidRDefault="007433AA">
      <w:pPr>
        <w:pStyle w:val="Sumrio1"/>
        <w:tabs>
          <w:tab w:val="clear" w:pos="170"/>
          <w:tab w:val="clear" w:pos="8647"/>
          <w:tab w:val="right" w:leader="dot" w:pos="9071"/>
        </w:tabs>
      </w:pPr>
      <w:hyperlink w:anchor="_Toc29186" w:history="1">
        <w:r w:rsidR="00356D71">
          <w:t xml:space="preserve">APÊNDICE B - </w:t>
        </w:r>
        <w:r w:rsidR="00356D71">
          <w:rPr>
            <w:i/>
            <w:iCs/>
            <w:lang w:val="pt-BR"/>
          </w:rPr>
          <w:t>Firmware</w:t>
        </w:r>
        <w:r w:rsidR="00356D71">
          <w:rPr>
            <w:lang w:val="pt-BR"/>
          </w:rPr>
          <w:t xml:space="preserve"> do ESP32</w:t>
        </w:r>
        <w:r w:rsidR="00356D71">
          <w:tab/>
        </w:r>
        <w:r w:rsidR="00356D71">
          <w:fldChar w:fldCharType="begin"/>
        </w:r>
        <w:r w:rsidR="00356D71">
          <w:instrText xml:space="preserve"> PAGEREF _Toc29186 \h </w:instrText>
        </w:r>
        <w:r w:rsidR="00356D71">
          <w:fldChar w:fldCharType="separate"/>
        </w:r>
        <w:r w:rsidR="00356D71">
          <w:t>51</w:t>
        </w:r>
        <w:r w:rsidR="00356D71">
          <w:fldChar w:fldCharType="end"/>
        </w:r>
      </w:hyperlink>
    </w:p>
    <w:p w14:paraId="1890E57C" w14:textId="77777777" w:rsidR="00B8185B" w:rsidRDefault="007433AA">
      <w:pPr>
        <w:pStyle w:val="Sumrio1"/>
        <w:tabs>
          <w:tab w:val="clear" w:pos="170"/>
          <w:tab w:val="clear" w:pos="8647"/>
          <w:tab w:val="right" w:leader="dot" w:pos="9071"/>
        </w:tabs>
      </w:pPr>
      <w:hyperlink w:anchor="_Toc1449" w:history="1">
        <w:r w:rsidR="00356D71">
          <w:t xml:space="preserve">APÊNDICE C - </w:t>
        </w:r>
        <w:r w:rsidR="00356D71">
          <w:rPr>
            <w:lang w:val="pt-BR"/>
          </w:rPr>
          <w:t xml:space="preserve">Código da interface </w:t>
        </w:r>
        <w:r w:rsidR="00356D71">
          <w:rPr>
            <w:i/>
            <w:lang w:val="pt-BR"/>
          </w:rPr>
          <w:t>PyControl</w:t>
        </w:r>
        <w:r w:rsidR="00356D71">
          <w:tab/>
        </w:r>
        <w:r w:rsidR="00356D71">
          <w:fldChar w:fldCharType="begin"/>
        </w:r>
        <w:r w:rsidR="00356D71">
          <w:instrText xml:space="preserve"> PAGEREF _Toc1449 \h </w:instrText>
        </w:r>
        <w:r w:rsidR="00356D71">
          <w:fldChar w:fldCharType="separate"/>
        </w:r>
        <w:r w:rsidR="00356D71">
          <w:t>52</w:t>
        </w:r>
        <w:r w:rsidR="00356D71">
          <w:fldChar w:fldCharType="end"/>
        </w:r>
      </w:hyperlink>
    </w:p>
    <w:p w14:paraId="09C08A9C" w14:textId="77777777" w:rsidR="00B8185B" w:rsidRDefault="007433AA">
      <w:pPr>
        <w:pStyle w:val="Sumrio1"/>
        <w:tabs>
          <w:tab w:val="clear" w:pos="170"/>
          <w:tab w:val="clear" w:pos="8647"/>
          <w:tab w:val="right" w:leader="dot" w:pos="9071"/>
        </w:tabs>
      </w:pPr>
      <w:hyperlink w:anchor="_Toc19678" w:history="1">
        <w:r w:rsidR="00356D71">
          <w:t xml:space="preserve">anexo A - </w:t>
        </w:r>
        <w:r w:rsidR="00356D71">
          <w:rPr>
            <w:lang w:val="pt-BR"/>
          </w:rPr>
          <w:t>Alguma coisa</w:t>
        </w:r>
        <w:r w:rsidR="00356D71">
          <w:tab/>
        </w:r>
        <w:r w:rsidR="00356D71">
          <w:fldChar w:fldCharType="begin"/>
        </w:r>
        <w:r w:rsidR="00356D71">
          <w:instrText xml:space="preserve"> PAGEREF _Toc19678 \h </w:instrText>
        </w:r>
        <w:r w:rsidR="00356D71">
          <w:fldChar w:fldCharType="separate"/>
        </w:r>
        <w:r w:rsidR="00356D71">
          <w:t>53</w:t>
        </w:r>
        <w:r w:rsidR="00356D71">
          <w:fldChar w:fldCharType="end"/>
        </w:r>
      </w:hyperlink>
    </w:p>
    <w:p w14:paraId="3A923DDE" w14:textId="77777777" w:rsidR="00B8185B" w:rsidRDefault="00356D71">
      <w:pPr>
        <w:pStyle w:val="Formataodoresumo"/>
        <w:rPr>
          <w:color w:val="auto"/>
          <w:lang w:val="en-US"/>
        </w:rPr>
      </w:pPr>
      <w:r>
        <w:rPr>
          <w:color w:val="auto"/>
          <w:lang w:val="en-US"/>
        </w:rPr>
        <w:fldChar w:fldCharType="end"/>
      </w:r>
    </w:p>
    <w:p w14:paraId="175C3429" w14:textId="77777777" w:rsidR="00B8185B" w:rsidRDefault="00B8185B">
      <w:pPr>
        <w:pStyle w:val="Formataodoresumo"/>
        <w:rPr>
          <w:color w:val="auto"/>
          <w:lang w:val="en-US"/>
        </w:rPr>
      </w:pPr>
    </w:p>
    <w:p w14:paraId="4749B973" w14:textId="77777777" w:rsidR="00B8185B" w:rsidRDefault="00B8185B">
      <w:pPr>
        <w:pStyle w:val="Formataodoresumo"/>
        <w:rPr>
          <w:color w:val="auto"/>
          <w:lang w:val="en-US"/>
        </w:rPr>
      </w:pPr>
    </w:p>
    <w:p w14:paraId="725C3F39" w14:textId="77777777" w:rsidR="00B8185B" w:rsidRDefault="00B8185B">
      <w:pPr>
        <w:pStyle w:val="Formataodoresumo"/>
        <w:rPr>
          <w:color w:val="auto"/>
          <w:lang w:val="en-US"/>
        </w:rPr>
      </w:pPr>
    </w:p>
    <w:p w14:paraId="57F274BA" w14:textId="77777777" w:rsidR="00B8185B" w:rsidRDefault="00B8185B">
      <w:pPr>
        <w:pStyle w:val="Formataodoresumo"/>
        <w:rPr>
          <w:color w:val="auto"/>
          <w:lang w:val="en-US"/>
        </w:rPr>
      </w:pPr>
    </w:p>
    <w:p w14:paraId="0B74E9B3" w14:textId="77777777" w:rsidR="00B8185B" w:rsidRDefault="00B8185B">
      <w:pPr>
        <w:pStyle w:val="Formataodoresumo"/>
        <w:rPr>
          <w:color w:val="auto"/>
          <w:lang w:val="en-US"/>
        </w:rPr>
      </w:pPr>
    </w:p>
    <w:p w14:paraId="1F36419C" w14:textId="77777777" w:rsidR="00B8185B" w:rsidRDefault="00B8185B">
      <w:pPr>
        <w:pStyle w:val="Formataodoresumo"/>
        <w:rPr>
          <w:color w:val="auto"/>
          <w:lang w:val="en-US"/>
        </w:rPr>
      </w:pPr>
    </w:p>
    <w:p w14:paraId="7F7FBF61" w14:textId="77777777" w:rsidR="00B8185B" w:rsidRDefault="00B8185B">
      <w:pPr>
        <w:pStyle w:val="Formataodoresumo"/>
        <w:rPr>
          <w:color w:val="auto"/>
          <w:lang w:val="en-US"/>
        </w:rPr>
        <w:sectPr w:rsidR="00B8185B">
          <w:headerReference w:type="default" r:id="rId8"/>
          <w:pgSz w:w="11906" w:h="16838"/>
          <w:pgMar w:top="1701" w:right="1134" w:bottom="1134" w:left="1701" w:header="709" w:footer="709" w:gutter="0"/>
          <w:pgNumType w:start="13"/>
          <w:cols w:space="720"/>
          <w:docGrid w:linePitch="360"/>
        </w:sectPr>
      </w:pPr>
    </w:p>
    <w:p w14:paraId="62DDF7E7" w14:textId="77777777" w:rsidR="00B8185B" w:rsidRDefault="00356D71">
      <w:pPr>
        <w:pStyle w:val="Ttulo1"/>
      </w:pPr>
      <w:bookmarkStart w:id="12" w:name="_Toc21177"/>
      <w:r>
        <w:lastRenderedPageBreak/>
        <w:t>INTRODUÇÃO</w:t>
      </w:r>
      <w:bookmarkEnd w:id="12"/>
    </w:p>
    <w:p w14:paraId="787C48EF" w14:textId="77777777" w:rsidR="00B8185B" w:rsidRDefault="00356D71">
      <w:pPr>
        <w:pStyle w:val="TextodoTrabalho"/>
      </w:pPr>
      <w:r>
        <w:t>Dados experimentais mostram uma correlação entre o ciclo solar e variações significativas na temperatura terrestre. Estudos vêm indicando a influência da radiação cósmica sobre a formação de nuvens como um forte candidato para a causa desse fenômeno. O estudo dos raios cósmicos torna-se, então, relevante para aprofundar a compreensão dos ciclos climáticos terrestres.</w:t>
      </w:r>
    </w:p>
    <w:p w14:paraId="5306E7DE" w14:textId="77777777" w:rsidR="00B8185B" w:rsidRDefault="00356D71">
      <w:pPr>
        <w:pStyle w:val="TextodoTrabalho"/>
      </w:pPr>
      <w:r>
        <w:t xml:space="preserve">A relação entre a passagem de raios cósmicos e a formação de núcleos de condensação de nuvens já vem sido estudada em câmara de nuvens como, por exemplo, no experimento </w:t>
      </w:r>
      <w:r>
        <w:rPr>
          <w:i/>
          <w:iCs/>
        </w:rPr>
        <w:t>CLOUD</w:t>
      </w:r>
      <w:r>
        <w:t>. Porém, ainda é limitada a existência de dados experimentais que permitam investigar o fenômeno em escala global. É, portanto, importante a construção de experimentos de monitoramento contínuo da atividade cósmica na atmosfera terrestre.</w:t>
      </w:r>
    </w:p>
    <w:p w14:paraId="4AFA10FB" w14:textId="77777777" w:rsidR="00B8185B" w:rsidRDefault="00356D71">
      <w:pPr>
        <w:pStyle w:val="TextodoTrabalho"/>
      </w:pPr>
      <w:r>
        <w:t xml:space="preserve">O continente antártico mostra-se um lugar propício para o estudo da relação entre a incidência de partículas cósmicas e o clima. Isso é devido a suas características físicas únicas, que causam efeitos favoráveis ao aumento no fluxo de radiação cósmica na superfície. Nesse contexto, o projeto </w:t>
      </w:r>
      <w:r>
        <w:rPr>
          <w:i/>
        </w:rPr>
        <w:t>CRE@AT</w:t>
      </w:r>
      <w:r>
        <w:t xml:space="preserve"> (</w:t>
      </w:r>
      <w:r>
        <w:rPr>
          <w:i/>
          <w:iCs/>
        </w:rPr>
        <w:t>Cosmic Ray Experiment at Antarctica</w:t>
      </w:r>
      <w:r>
        <w:t>) foi concebido tendo como objetivo o monitoramento e estudo da incidência de raios cósmicos na Antártida.</w:t>
      </w:r>
    </w:p>
    <w:p w14:paraId="766A4525" w14:textId="77777777" w:rsidR="00B8185B" w:rsidRDefault="00356D71">
      <w:pPr>
        <w:pStyle w:val="TextodoTrabalho"/>
      </w:pPr>
      <w:r>
        <w:t xml:space="preserve">Após o desenvolvimento e envio da versão piloto do projeto em 2014, foi percebida a necessidade de melhoramento de diversos aspectos do aparato experimental. O presente trabalho visa a construção de um protótipo da nova </w:t>
      </w:r>
      <w:r>
        <w:rPr>
          <w:i/>
          <w:iCs/>
        </w:rPr>
        <w:t xml:space="preserve">PCB </w:t>
      </w:r>
      <w:r>
        <w:t xml:space="preserve">de controle e aquisição de dados do experimento, e a adaptação do </w:t>
      </w:r>
      <w:r>
        <w:rPr>
          <w:i/>
          <w:iCs/>
        </w:rPr>
        <w:t xml:space="preserve">firmware </w:t>
      </w:r>
      <w:r>
        <w:t>responsável pelo seu funcionamento às novas necessidades do projeto.</w:t>
      </w:r>
    </w:p>
    <w:p w14:paraId="65EBA615" w14:textId="77777777" w:rsidR="00B8185B" w:rsidRDefault="00B8185B">
      <w:pPr>
        <w:pStyle w:val="TextodoTrabalho"/>
      </w:pPr>
    </w:p>
    <w:p w14:paraId="1C4F6765" w14:textId="77777777" w:rsidR="00B8185B" w:rsidRDefault="00B8185B">
      <w:pPr>
        <w:pStyle w:val="TextodoTrabalho"/>
      </w:pPr>
    </w:p>
    <w:p w14:paraId="2D3E5985" w14:textId="77777777" w:rsidR="00B8185B" w:rsidRDefault="00356D71">
      <w:pPr>
        <w:pStyle w:val="Ttulo2"/>
        <w:rPr>
          <w:lang w:val="pt-BR"/>
        </w:rPr>
      </w:pPr>
      <w:bookmarkStart w:id="13" w:name="_Toc30030"/>
      <w:r>
        <w:rPr>
          <w:lang w:val="pt-BR"/>
        </w:rPr>
        <w:t>MOTIVAÇÃO</w:t>
      </w:r>
      <w:bookmarkEnd w:id="13"/>
    </w:p>
    <w:p w14:paraId="4BFD1643" w14:textId="77777777" w:rsidR="00B8185B" w:rsidRDefault="00356D71">
      <w:pPr>
        <w:pStyle w:val="TextodoTrabalho"/>
      </w:pPr>
      <w:r>
        <w:t xml:space="preserve">Este projeto é motivado pelo estudo da relação entre o fluxo de raios cósmicos na atmosfera terrestre e a formação de nuvens, através da contribuição com o experimento </w:t>
      </w:r>
      <w:r>
        <w:rPr>
          <w:i/>
        </w:rPr>
        <w:t>CRE@AT</w:t>
      </w:r>
      <w:r>
        <w:t xml:space="preserve">. O experimento visa o desenvolvimento de uma plataforma de medida de fluxo de raios cósmicos no continente Antártico, que </w:t>
      </w:r>
      <w:r>
        <w:lastRenderedPageBreak/>
        <w:t>funciona de maneira inassistida e contínua, permitindo o estudo desse fenômeno em escala macroscópica na atmosfera real.</w:t>
      </w:r>
      <w:bookmarkStart w:id="14" w:name="_Toc487377995"/>
      <w:bookmarkStart w:id="15" w:name="_Toc302641990"/>
    </w:p>
    <w:p w14:paraId="474BE51A" w14:textId="77777777" w:rsidR="00B8185B" w:rsidRDefault="00B8185B">
      <w:pPr>
        <w:pStyle w:val="TextodoTrabalho"/>
      </w:pPr>
    </w:p>
    <w:p w14:paraId="45A0EB57" w14:textId="77777777" w:rsidR="00B8185B" w:rsidRDefault="00B8185B">
      <w:pPr>
        <w:pStyle w:val="TextodoTrabalho"/>
      </w:pPr>
    </w:p>
    <w:p w14:paraId="49713ABA" w14:textId="77777777" w:rsidR="00B8185B" w:rsidRDefault="00356D71">
      <w:pPr>
        <w:pStyle w:val="Ttulo2"/>
        <w:rPr>
          <w:lang w:val="pt-BR" w:eastAsia="pt-BR"/>
        </w:rPr>
      </w:pPr>
      <w:bookmarkStart w:id="16" w:name="_Toc32173"/>
      <w:r>
        <w:rPr>
          <w:lang w:val="pt-BR"/>
        </w:rPr>
        <w:t>Objetivos</w:t>
      </w:r>
      <w:bookmarkEnd w:id="16"/>
    </w:p>
    <w:p w14:paraId="17E6CE69" w14:textId="77777777" w:rsidR="00B8185B" w:rsidRDefault="00356D71">
      <w:pPr>
        <w:pStyle w:val="TextodoTrabalho"/>
        <w:rPr>
          <w:lang w:eastAsia="pt-BR"/>
        </w:rPr>
      </w:pPr>
      <w:r w:rsidRPr="000277EB">
        <w:rPr>
          <w:lang w:eastAsia="pt-BR"/>
        </w:rPr>
        <w:t>O</w:t>
      </w:r>
      <w:r>
        <w:rPr>
          <w:lang w:eastAsia="pt-BR"/>
        </w:rPr>
        <w:t xml:space="preserve"> objetivo deste projeto é desenvolver um protótipo da </w:t>
      </w:r>
      <w:r>
        <w:rPr>
          <w:i/>
          <w:lang w:eastAsia="pt-BR"/>
        </w:rPr>
        <w:t>PCB</w:t>
      </w:r>
      <w:r>
        <w:rPr>
          <w:lang w:eastAsia="pt-BR"/>
        </w:rPr>
        <w:t xml:space="preserve"> que será usada nas próximas fases do projeto </w:t>
      </w:r>
      <w:r>
        <w:rPr>
          <w:i/>
          <w:lang w:eastAsia="pt-BR"/>
        </w:rPr>
        <w:t>CRE@AT</w:t>
      </w:r>
      <w:r>
        <w:rPr>
          <w:lang w:eastAsia="pt-BR"/>
        </w:rPr>
        <w:t xml:space="preserve">, realizando melhoramentos considerados necessários após as fases anteriores. Anteriormente, o microcontrolador, sensores, e diversos outros módulos eram interligados através de </w:t>
      </w:r>
      <w:r>
        <w:rPr>
          <w:i/>
          <w:iCs/>
          <w:lang w:eastAsia="pt-BR"/>
        </w:rPr>
        <w:t>jumpers</w:t>
      </w:r>
      <w:r>
        <w:rPr>
          <w:lang w:eastAsia="pt-BR"/>
        </w:rPr>
        <w:t xml:space="preserve"> e fios entre si e à </w:t>
      </w:r>
      <w:r>
        <w:rPr>
          <w:i/>
          <w:lang w:eastAsia="pt-BR"/>
        </w:rPr>
        <w:t>PCB</w:t>
      </w:r>
      <w:r>
        <w:rPr>
          <w:lang w:eastAsia="pt-BR"/>
        </w:rPr>
        <w:t xml:space="preserve"> da eletrônica de </w:t>
      </w:r>
      <w:r>
        <w:rPr>
          <w:i/>
          <w:lang w:eastAsia="pt-BR"/>
        </w:rPr>
        <w:t>Front-End</w:t>
      </w:r>
      <w:r>
        <w:rPr>
          <w:lang w:eastAsia="pt-BR"/>
        </w:rPr>
        <w:t xml:space="preserve">. A nova placa integrará todos esses módulos em uma </w:t>
      </w:r>
      <w:r>
        <w:rPr>
          <w:i/>
          <w:lang w:eastAsia="pt-BR"/>
        </w:rPr>
        <w:t>PCB</w:t>
      </w:r>
      <w:r>
        <w:rPr>
          <w:lang w:eastAsia="pt-BR"/>
        </w:rPr>
        <w:t xml:space="preserve"> unificada de controle, aquisição e envio de dados (</w:t>
      </w:r>
      <w:r>
        <w:rPr>
          <w:i/>
          <w:lang w:eastAsia="pt-BR"/>
        </w:rPr>
        <w:t>DAQ</w:t>
      </w:r>
      <w:r>
        <w:rPr>
          <w:lang w:eastAsia="pt-BR"/>
        </w:rPr>
        <w:t xml:space="preserve">), com o circuito </w:t>
      </w:r>
      <w:r>
        <w:rPr>
          <w:i/>
          <w:lang w:eastAsia="pt-BR"/>
        </w:rPr>
        <w:t>Front-End</w:t>
      </w:r>
      <w:r>
        <w:rPr>
          <w:lang w:eastAsia="pt-BR"/>
        </w:rPr>
        <w:t xml:space="preserve"> e outros módulos também anexados à placa. Também será desenvolvida a parte de </w:t>
      </w:r>
      <w:r>
        <w:rPr>
          <w:i/>
          <w:lang w:eastAsia="pt-BR"/>
        </w:rPr>
        <w:t>software</w:t>
      </w:r>
      <w:r>
        <w:rPr>
          <w:lang w:eastAsia="pt-BR"/>
        </w:rPr>
        <w:t xml:space="preserve"> do experimento, incluindo </w:t>
      </w:r>
      <w:r w:rsidRPr="000277EB">
        <w:rPr>
          <w:lang w:eastAsia="pt-BR"/>
        </w:rPr>
        <w:t>o</w:t>
      </w:r>
      <w:r>
        <w:rPr>
          <w:lang w:eastAsia="pt-BR"/>
        </w:rPr>
        <w:t>s nov</w:t>
      </w:r>
      <w:r w:rsidRPr="000277EB">
        <w:rPr>
          <w:lang w:eastAsia="pt-BR"/>
        </w:rPr>
        <w:t>o</w:t>
      </w:r>
      <w:r>
        <w:rPr>
          <w:lang w:eastAsia="pt-BR"/>
        </w:rPr>
        <w:t xml:space="preserve">s </w:t>
      </w:r>
      <w:r>
        <w:rPr>
          <w:i/>
          <w:lang w:eastAsia="pt-BR"/>
        </w:rPr>
        <w:t>firmwares</w:t>
      </w:r>
      <w:r>
        <w:rPr>
          <w:lang w:eastAsia="pt-BR"/>
        </w:rPr>
        <w:t xml:space="preserve"> do microcontrolador e d</w:t>
      </w:r>
      <w:r w:rsidRPr="000277EB">
        <w:rPr>
          <w:lang w:eastAsia="pt-BR"/>
        </w:rPr>
        <w:t>o</w:t>
      </w:r>
      <w:r>
        <w:rPr>
          <w:lang w:eastAsia="pt-BR"/>
        </w:rPr>
        <w:t xml:space="preserve"> </w:t>
      </w:r>
      <w:r>
        <w:rPr>
          <w:i/>
          <w:lang w:eastAsia="pt-BR"/>
        </w:rPr>
        <w:t>FPGA</w:t>
      </w:r>
      <w:r>
        <w:rPr>
          <w:lang w:eastAsia="pt-BR"/>
        </w:rPr>
        <w:t xml:space="preserve">, adaptando-as às novas características do experimento, e um </w:t>
      </w:r>
      <w:r>
        <w:rPr>
          <w:i/>
          <w:lang w:eastAsia="pt-BR"/>
        </w:rPr>
        <w:t>software</w:t>
      </w:r>
      <w:r>
        <w:rPr>
          <w:lang w:eastAsia="pt-BR"/>
        </w:rPr>
        <w:t xml:space="preserve"> de configuração do experimento através de um computador.</w:t>
      </w:r>
    </w:p>
    <w:p w14:paraId="0C8947A6" w14:textId="77777777" w:rsidR="00B8185B" w:rsidRDefault="00B8185B">
      <w:pPr>
        <w:pStyle w:val="TextodoTrabalho"/>
        <w:rPr>
          <w:lang w:eastAsia="pt-BR"/>
        </w:rPr>
      </w:pPr>
    </w:p>
    <w:p w14:paraId="098E52F2" w14:textId="77777777" w:rsidR="00B8185B" w:rsidRDefault="00B8185B">
      <w:pPr>
        <w:pStyle w:val="TextodoTrabalho"/>
        <w:rPr>
          <w:lang w:eastAsia="pt-BR"/>
        </w:rPr>
      </w:pPr>
    </w:p>
    <w:p w14:paraId="3410C4C3" w14:textId="77777777" w:rsidR="00B8185B" w:rsidRDefault="00356D71">
      <w:pPr>
        <w:pStyle w:val="Ttulo2"/>
        <w:rPr>
          <w:lang w:eastAsia="pt-BR"/>
        </w:rPr>
      </w:pPr>
      <w:bookmarkStart w:id="17" w:name="_Toc25191"/>
      <w:r>
        <w:rPr>
          <w:lang w:eastAsia="pt-BR"/>
        </w:rPr>
        <w:t>Justificativa</w:t>
      </w:r>
      <w:bookmarkEnd w:id="17"/>
    </w:p>
    <w:p w14:paraId="0259452F" w14:textId="77777777" w:rsidR="00B8185B" w:rsidRDefault="00356D71">
      <w:pPr>
        <w:pStyle w:val="TextodoTrabalho"/>
        <w:rPr>
          <w:lang w:eastAsia="pt-BR"/>
        </w:rPr>
      </w:pPr>
      <w:r>
        <w:rPr>
          <w:lang w:eastAsia="pt-BR"/>
        </w:rPr>
        <w:t xml:space="preserve">O desenvolvimento de uma </w:t>
      </w:r>
      <w:r>
        <w:rPr>
          <w:i/>
          <w:lang w:eastAsia="pt-BR"/>
        </w:rPr>
        <w:t>PCB</w:t>
      </w:r>
      <w:r>
        <w:rPr>
          <w:lang w:eastAsia="pt-BR"/>
        </w:rPr>
        <w:t xml:space="preserve"> unificada para os módulos </w:t>
      </w:r>
      <w:r w:rsidRPr="000277EB">
        <w:rPr>
          <w:lang w:eastAsia="pt-BR"/>
        </w:rPr>
        <w:t>que compõe o</w:t>
      </w:r>
      <w:r>
        <w:rPr>
          <w:lang w:eastAsia="pt-BR"/>
        </w:rPr>
        <w:t xml:space="preserve"> </w:t>
      </w:r>
      <w:r>
        <w:rPr>
          <w:i/>
          <w:lang w:eastAsia="pt-BR"/>
        </w:rPr>
        <w:t>DAQ</w:t>
      </w:r>
      <w:r>
        <w:rPr>
          <w:lang w:eastAsia="pt-BR"/>
        </w:rPr>
        <w:t xml:space="preserve"> foi considerado necessário para dar maior robustez </w:t>
      </w:r>
      <w:r w:rsidRPr="000277EB">
        <w:rPr>
          <w:lang w:eastAsia="pt-BR"/>
        </w:rPr>
        <w:t>à</w:t>
      </w:r>
      <w:r>
        <w:rPr>
          <w:lang w:eastAsia="pt-BR"/>
        </w:rPr>
        <w:t xml:space="preserve"> eletrônica do experimento, que, em sua configuração anterior, corria o risco de desconexão ou mal contato dos fios conectando os diversos módulos. A substituição das fotomultiplicadoras usadas nos detectores de </w:t>
      </w:r>
      <w:r>
        <w:rPr>
          <w:i/>
          <w:lang w:eastAsia="pt-BR"/>
        </w:rPr>
        <w:t>MaPMT</w:t>
      </w:r>
      <w:r>
        <w:rPr>
          <w:i/>
          <w:iCs/>
          <w:lang w:eastAsia="pt-BR"/>
        </w:rPr>
        <w:t>s</w:t>
      </w:r>
      <w:r>
        <w:rPr>
          <w:lang w:eastAsia="pt-BR"/>
        </w:rPr>
        <w:t xml:space="preserve"> para </w:t>
      </w:r>
      <w:r>
        <w:rPr>
          <w:i/>
          <w:lang w:eastAsia="pt-BR"/>
        </w:rPr>
        <w:t>SiPM</w:t>
      </w:r>
      <w:r>
        <w:rPr>
          <w:i/>
          <w:iCs/>
          <w:lang w:eastAsia="pt-BR"/>
        </w:rPr>
        <w:t>s</w:t>
      </w:r>
      <w:r>
        <w:rPr>
          <w:lang w:eastAsia="pt-BR"/>
        </w:rPr>
        <w:t xml:space="preserve"> também demanda uma série de adaptações na </w:t>
      </w:r>
      <w:r>
        <w:rPr>
          <w:i/>
          <w:lang w:eastAsia="pt-BR"/>
        </w:rPr>
        <w:t>Front-End</w:t>
      </w:r>
      <w:r>
        <w:rPr>
          <w:lang w:eastAsia="pt-BR"/>
        </w:rPr>
        <w:t xml:space="preserve">, que devem ser refletidas no circuito </w:t>
      </w:r>
      <w:r w:rsidRPr="000277EB">
        <w:rPr>
          <w:lang w:eastAsia="pt-BR"/>
        </w:rPr>
        <w:t xml:space="preserve">do </w:t>
      </w:r>
      <w:r>
        <w:rPr>
          <w:i/>
          <w:lang w:eastAsia="pt-BR"/>
        </w:rPr>
        <w:t>DAQ</w:t>
      </w:r>
      <w:r>
        <w:rPr>
          <w:lang w:eastAsia="pt-BR"/>
        </w:rPr>
        <w:t xml:space="preserve"> e em todo o </w:t>
      </w:r>
      <w:r>
        <w:rPr>
          <w:i/>
          <w:lang w:eastAsia="pt-BR"/>
        </w:rPr>
        <w:t>software</w:t>
      </w:r>
      <w:r>
        <w:rPr>
          <w:lang w:eastAsia="pt-BR"/>
        </w:rPr>
        <w:t xml:space="preserve"> associado ao experimento.</w:t>
      </w:r>
    </w:p>
    <w:p w14:paraId="35BFD578" w14:textId="77777777" w:rsidR="00B8185B" w:rsidRDefault="00B8185B">
      <w:pPr>
        <w:pStyle w:val="TextodoTrabalho"/>
        <w:rPr>
          <w:lang w:eastAsia="pt-BR"/>
        </w:rPr>
      </w:pPr>
    </w:p>
    <w:p w14:paraId="1B6D3BAF" w14:textId="77777777" w:rsidR="00B8185B" w:rsidRDefault="00B8185B">
      <w:pPr>
        <w:pStyle w:val="TextodoTrabalho"/>
        <w:rPr>
          <w:lang w:eastAsia="pt-BR"/>
        </w:rPr>
      </w:pPr>
    </w:p>
    <w:p w14:paraId="48975FF2" w14:textId="77777777" w:rsidR="00B8185B" w:rsidRDefault="00356D71">
      <w:pPr>
        <w:pStyle w:val="Ttulo2"/>
        <w:rPr>
          <w:lang w:val="pt-BR" w:eastAsia="pt-BR"/>
        </w:rPr>
      </w:pPr>
      <w:bookmarkStart w:id="18" w:name="_Toc4134"/>
      <w:r>
        <w:rPr>
          <w:lang w:eastAsia="pt-BR"/>
        </w:rPr>
        <w:lastRenderedPageBreak/>
        <w:t>Materiais e Métodos</w:t>
      </w:r>
      <w:bookmarkEnd w:id="18"/>
    </w:p>
    <w:p w14:paraId="7248A9AB" w14:textId="77777777" w:rsidR="00B8185B" w:rsidRDefault="00356D71">
      <w:pPr>
        <w:pStyle w:val="TextodoTrabalho"/>
        <w:rPr>
          <w:lang w:eastAsia="pt-BR"/>
        </w:rPr>
      </w:pPr>
      <w:r>
        <w:rPr>
          <w:lang w:eastAsia="pt-BR"/>
        </w:rPr>
        <w:t xml:space="preserve">O projeto foi desenvolvido com a colaboração de diversas pessoas no Laboratório </w:t>
      </w:r>
      <w:r w:rsidRPr="000277EB">
        <w:rPr>
          <w:lang w:eastAsia="pt-BR"/>
        </w:rPr>
        <w:t>de Física de Partículas de Altas Energias</w:t>
      </w:r>
      <w:r>
        <w:rPr>
          <w:lang w:eastAsia="pt-BR"/>
        </w:rPr>
        <w:t xml:space="preserve"> (</w:t>
      </w:r>
      <w:r w:rsidRPr="000277EB">
        <w:rPr>
          <w:lang w:eastAsia="pt-BR"/>
        </w:rPr>
        <w:t>LabHEP</w:t>
      </w:r>
      <w:r>
        <w:rPr>
          <w:lang w:eastAsia="pt-BR"/>
        </w:rPr>
        <w:t>)</w:t>
      </w:r>
      <w:r w:rsidRPr="000277EB">
        <w:rPr>
          <w:lang w:eastAsia="pt-BR"/>
        </w:rPr>
        <w:t xml:space="preserve"> no CBPF (Centro Brasileira de Pesquisas Físicas)</w:t>
      </w:r>
      <w:r>
        <w:rPr>
          <w:lang w:eastAsia="pt-BR"/>
        </w:rPr>
        <w:t xml:space="preserve">. Ele começou com a discussão das especificações e necessidades do experimento e da </w:t>
      </w:r>
      <w:r>
        <w:rPr>
          <w:i/>
          <w:lang w:eastAsia="pt-BR"/>
        </w:rPr>
        <w:t>PCB</w:t>
      </w:r>
      <w:r>
        <w:rPr>
          <w:lang w:eastAsia="pt-BR"/>
        </w:rPr>
        <w:t xml:space="preserve"> entre o autor do presente trabalho e o pesquisador do CBPF, o físico André Massafferri Rodrigues. Definido o escopo das atividades que seriam desenvolvidas para o projeto, foi elaborada uma lista de componentes que seriam usados, os quais seriam importados pelo CBPF.</w:t>
      </w:r>
    </w:p>
    <w:p w14:paraId="68A1EE65" w14:textId="77777777" w:rsidR="00B8185B" w:rsidRDefault="00356D71">
      <w:pPr>
        <w:pStyle w:val="TextodoTrabalho"/>
        <w:rPr>
          <w:lang w:eastAsia="pt-BR"/>
        </w:rPr>
      </w:pPr>
      <w:r>
        <w:rPr>
          <w:lang w:eastAsia="pt-BR"/>
        </w:rPr>
        <w:t xml:space="preserve">Então, começou-se o desenvolvimento do diagrama esquemático e do </w:t>
      </w:r>
      <w:r>
        <w:rPr>
          <w:i/>
          <w:lang w:eastAsia="pt-BR"/>
        </w:rPr>
        <w:t>layout</w:t>
      </w:r>
      <w:r>
        <w:rPr>
          <w:lang w:eastAsia="pt-BR"/>
        </w:rPr>
        <w:t xml:space="preserve"> do circuito da </w:t>
      </w:r>
      <w:r>
        <w:rPr>
          <w:i/>
          <w:lang w:eastAsia="pt-BR"/>
        </w:rPr>
        <w:t>PCB</w:t>
      </w:r>
      <w:r>
        <w:rPr>
          <w:lang w:eastAsia="pt-BR"/>
        </w:rPr>
        <w:t xml:space="preserve">, utilizando o </w:t>
      </w:r>
      <w:r>
        <w:rPr>
          <w:i/>
          <w:lang w:eastAsia="pt-BR"/>
        </w:rPr>
        <w:t>software</w:t>
      </w:r>
      <w:r>
        <w:rPr>
          <w:lang w:eastAsia="pt-BR"/>
        </w:rPr>
        <w:t xml:space="preserve"> </w:t>
      </w:r>
      <w:r>
        <w:rPr>
          <w:i/>
          <w:iCs/>
          <w:lang w:eastAsia="pt-BR"/>
        </w:rPr>
        <w:t>Altium Designer</w:t>
      </w:r>
      <w:r>
        <w:rPr>
          <w:lang w:eastAsia="pt-BR"/>
        </w:rPr>
        <w:t xml:space="preserve">. Uma primeira versão do </w:t>
      </w:r>
      <w:r>
        <w:rPr>
          <w:i/>
          <w:lang w:eastAsia="pt-BR"/>
        </w:rPr>
        <w:t>DAQ</w:t>
      </w:r>
      <w:r>
        <w:rPr>
          <w:lang w:eastAsia="pt-BR"/>
        </w:rPr>
        <w:t xml:space="preserve"> foi desenvolvida pelo aluno, porém, no meio do projeto, foi decidido integrar o circuito de </w:t>
      </w:r>
      <w:r>
        <w:rPr>
          <w:i/>
          <w:lang w:eastAsia="pt-BR"/>
        </w:rPr>
        <w:t>Front-End</w:t>
      </w:r>
      <w:r>
        <w:rPr>
          <w:lang w:eastAsia="pt-BR"/>
        </w:rPr>
        <w:t xml:space="preserve"> na mesma </w:t>
      </w:r>
      <w:r>
        <w:rPr>
          <w:i/>
          <w:lang w:eastAsia="pt-BR"/>
        </w:rPr>
        <w:t>PCB</w:t>
      </w:r>
      <w:r>
        <w:rPr>
          <w:lang w:eastAsia="pt-BR"/>
        </w:rPr>
        <w:t xml:space="preserve">. Com isso, uma versão atualizada foi desenvolvida pelo aluno do CBPF, Diogo Ayres, integrando o circuito que havia sido desenvolvido para a primeira versão apenas com o </w:t>
      </w:r>
      <w:r>
        <w:rPr>
          <w:i/>
          <w:lang w:eastAsia="pt-BR"/>
        </w:rPr>
        <w:t>DAQ</w:t>
      </w:r>
      <w:r>
        <w:rPr>
          <w:lang w:eastAsia="pt-BR"/>
        </w:rPr>
        <w:t xml:space="preserve">. O </w:t>
      </w:r>
      <w:r>
        <w:rPr>
          <w:i/>
          <w:lang w:eastAsia="pt-BR"/>
        </w:rPr>
        <w:t>layout</w:t>
      </w:r>
      <w:r>
        <w:rPr>
          <w:lang w:eastAsia="pt-BR"/>
        </w:rPr>
        <w:t xml:space="preserve"> foi enviado para uma empresa de impressão de </w:t>
      </w:r>
      <w:r>
        <w:rPr>
          <w:i/>
          <w:lang w:eastAsia="pt-BR"/>
        </w:rPr>
        <w:t>PCB</w:t>
      </w:r>
      <w:r>
        <w:rPr>
          <w:i/>
          <w:iCs/>
          <w:lang w:eastAsia="pt-BR"/>
        </w:rPr>
        <w:t>s</w:t>
      </w:r>
      <w:r>
        <w:rPr>
          <w:lang w:eastAsia="pt-BR"/>
        </w:rPr>
        <w:t>, e a placa foi então impressa. Com a chegada dos componentes comprados, esses foram soldados na placa pelo técnico do laboratório, Fernando Souza.</w:t>
      </w:r>
    </w:p>
    <w:p w14:paraId="27437A7A" w14:textId="77777777" w:rsidR="00B8185B" w:rsidRDefault="00356D71">
      <w:pPr>
        <w:pStyle w:val="TextodoTrabalho"/>
        <w:rPr>
          <w:lang w:eastAsia="pt-BR"/>
        </w:rPr>
      </w:pPr>
      <w:r w:rsidRPr="000277EB">
        <w:rPr>
          <w:lang w:eastAsia="pt-BR"/>
        </w:rPr>
        <w:t>O</w:t>
      </w:r>
      <w:r>
        <w:rPr>
          <w:lang w:eastAsia="pt-BR"/>
        </w:rPr>
        <w:t xml:space="preserve"> </w:t>
      </w:r>
      <w:r>
        <w:rPr>
          <w:i/>
          <w:iCs/>
          <w:lang w:eastAsia="pt-BR"/>
        </w:rPr>
        <w:t>firmware</w:t>
      </w:r>
      <w:r>
        <w:rPr>
          <w:lang w:eastAsia="pt-BR"/>
        </w:rPr>
        <w:t xml:space="preserve"> d</w:t>
      </w:r>
      <w:r w:rsidRPr="000277EB">
        <w:rPr>
          <w:lang w:eastAsia="pt-BR"/>
        </w:rPr>
        <w:t>o</w:t>
      </w:r>
      <w:r>
        <w:rPr>
          <w:lang w:eastAsia="pt-BR"/>
        </w:rPr>
        <w:t xml:space="preserve"> </w:t>
      </w:r>
      <w:r>
        <w:rPr>
          <w:i/>
          <w:lang w:eastAsia="pt-BR"/>
        </w:rPr>
        <w:t>FPGA</w:t>
      </w:r>
      <w:r>
        <w:rPr>
          <w:lang w:eastAsia="pt-BR"/>
        </w:rPr>
        <w:t xml:space="preserve"> foi desenvolvida usando o </w:t>
      </w:r>
      <w:r>
        <w:rPr>
          <w:i/>
          <w:lang w:eastAsia="pt-BR"/>
        </w:rPr>
        <w:t>software</w:t>
      </w:r>
      <w:r>
        <w:rPr>
          <w:lang w:eastAsia="pt-BR"/>
        </w:rPr>
        <w:t xml:space="preserve"> </w:t>
      </w:r>
      <w:r>
        <w:rPr>
          <w:i/>
          <w:iCs/>
          <w:lang w:eastAsia="pt-BR"/>
        </w:rPr>
        <w:t>Quartus II</w:t>
      </w:r>
      <w:r>
        <w:rPr>
          <w:lang w:eastAsia="pt-BR"/>
        </w:rPr>
        <w:t xml:space="preserve">, combinando o design em diagrama de blocos e a elaboração de código em </w:t>
      </w:r>
      <w:r>
        <w:rPr>
          <w:i/>
          <w:iCs/>
          <w:lang w:eastAsia="pt-BR"/>
        </w:rPr>
        <w:t>VHDL</w:t>
      </w:r>
      <w:r>
        <w:rPr>
          <w:lang w:eastAsia="pt-BR"/>
        </w:rPr>
        <w:t xml:space="preserve">. Alguns blocos lógicos já desenvolvidos pelo professor do CEFET e orientador nesse projeto, Ulisses de Freitas Carneiro, puderam ser reutilizados ou adaptados para </w:t>
      </w:r>
      <w:r w:rsidRPr="000277EB">
        <w:rPr>
          <w:lang w:eastAsia="pt-BR"/>
        </w:rPr>
        <w:t>o</w:t>
      </w:r>
      <w:r>
        <w:rPr>
          <w:lang w:eastAsia="pt-BR"/>
        </w:rPr>
        <w:t xml:space="preserve"> nov</w:t>
      </w:r>
      <w:r w:rsidRPr="000277EB">
        <w:rPr>
          <w:lang w:eastAsia="pt-BR"/>
        </w:rPr>
        <w:t>o</w:t>
      </w:r>
      <w:r>
        <w:rPr>
          <w:lang w:eastAsia="pt-BR"/>
        </w:rPr>
        <w:t xml:space="preserve"> </w:t>
      </w:r>
      <w:r>
        <w:rPr>
          <w:i/>
          <w:iCs/>
          <w:lang w:eastAsia="pt-BR"/>
        </w:rPr>
        <w:t>firmware</w:t>
      </w:r>
      <w:r>
        <w:rPr>
          <w:lang w:eastAsia="pt-BR"/>
        </w:rPr>
        <w:t xml:space="preserve">. A lógica de contagem de pulsos passou por uma primeira fase de validação através de simulações realizadas através da integração do </w:t>
      </w:r>
      <w:r>
        <w:rPr>
          <w:i/>
          <w:iCs/>
          <w:lang w:eastAsia="pt-BR"/>
        </w:rPr>
        <w:t>Quartus</w:t>
      </w:r>
      <w:r>
        <w:rPr>
          <w:lang w:eastAsia="pt-BR"/>
        </w:rPr>
        <w:t xml:space="preserve"> com o </w:t>
      </w:r>
      <w:r>
        <w:rPr>
          <w:i/>
          <w:iCs/>
          <w:lang w:eastAsia="pt-BR"/>
        </w:rPr>
        <w:t>ModelSim</w:t>
      </w:r>
      <w:r>
        <w:rPr>
          <w:lang w:eastAsia="pt-BR"/>
        </w:rPr>
        <w:t>.</w:t>
      </w:r>
    </w:p>
    <w:p w14:paraId="62BE4F5E" w14:textId="77777777" w:rsidR="00B8185B" w:rsidRDefault="00356D71">
      <w:pPr>
        <w:pStyle w:val="TextodoTrabalho"/>
        <w:rPr>
          <w:lang w:eastAsia="pt-BR"/>
        </w:rPr>
      </w:pPr>
      <w:r w:rsidRPr="000277EB">
        <w:rPr>
          <w:lang w:eastAsia="pt-BR"/>
        </w:rPr>
        <w:t>O</w:t>
      </w:r>
      <w:r>
        <w:rPr>
          <w:lang w:eastAsia="pt-BR"/>
        </w:rPr>
        <w:t xml:space="preserve"> </w:t>
      </w:r>
      <w:r>
        <w:rPr>
          <w:i/>
          <w:iCs/>
          <w:lang w:eastAsia="pt-BR"/>
        </w:rPr>
        <w:t>firmware</w:t>
      </w:r>
      <w:r>
        <w:rPr>
          <w:lang w:eastAsia="pt-BR"/>
        </w:rPr>
        <w:t xml:space="preserve"> do microcontrolador ESP32 de controle do </w:t>
      </w:r>
      <w:r>
        <w:rPr>
          <w:i/>
          <w:lang w:eastAsia="pt-BR"/>
        </w:rPr>
        <w:t>DAQ</w:t>
      </w:r>
      <w:r>
        <w:rPr>
          <w:lang w:eastAsia="pt-BR"/>
        </w:rPr>
        <w:t xml:space="preserve"> foi desenvolvida em C++ utilizando o </w:t>
      </w:r>
      <w:r>
        <w:rPr>
          <w:i/>
          <w:lang w:eastAsia="pt-BR"/>
        </w:rPr>
        <w:t>software</w:t>
      </w:r>
      <w:r>
        <w:rPr>
          <w:lang w:eastAsia="pt-BR"/>
        </w:rPr>
        <w:t xml:space="preserve"> </w:t>
      </w:r>
      <w:r>
        <w:rPr>
          <w:i/>
          <w:iCs/>
          <w:lang w:eastAsia="pt-BR"/>
        </w:rPr>
        <w:t>Arduino IDE</w:t>
      </w:r>
      <w:r>
        <w:rPr>
          <w:lang w:eastAsia="pt-BR"/>
        </w:rPr>
        <w:t xml:space="preserve">. Foram usadas bibliotecas de leitura e escrita dos sensores utilizados na placa, disponíveis para importação através do mesmo </w:t>
      </w:r>
      <w:r>
        <w:rPr>
          <w:i/>
          <w:lang w:eastAsia="pt-BR"/>
        </w:rPr>
        <w:t>software</w:t>
      </w:r>
      <w:r>
        <w:rPr>
          <w:lang w:eastAsia="pt-BR"/>
        </w:rPr>
        <w:t xml:space="preserve">. Também foi desenvolvido, para funcionamento em conjunto com o microcontrolador, um </w:t>
      </w:r>
      <w:r>
        <w:rPr>
          <w:i/>
          <w:lang w:eastAsia="pt-BR"/>
        </w:rPr>
        <w:t>software</w:t>
      </w:r>
      <w:r>
        <w:rPr>
          <w:lang w:eastAsia="pt-BR"/>
        </w:rPr>
        <w:t xml:space="preserve"> de configuração da placa pelo </w:t>
      </w:r>
      <w:r>
        <w:rPr>
          <w:i/>
          <w:iCs/>
          <w:lang w:eastAsia="pt-BR"/>
        </w:rPr>
        <w:t>PC</w:t>
      </w:r>
      <w:r>
        <w:rPr>
          <w:lang w:eastAsia="pt-BR"/>
        </w:rPr>
        <w:t xml:space="preserve">. Esse </w:t>
      </w:r>
      <w:r>
        <w:rPr>
          <w:i/>
          <w:lang w:eastAsia="pt-BR"/>
        </w:rPr>
        <w:t>software</w:t>
      </w:r>
      <w:r>
        <w:rPr>
          <w:lang w:eastAsia="pt-BR"/>
        </w:rPr>
        <w:t xml:space="preserve">, denominado </w:t>
      </w:r>
      <w:r>
        <w:rPr>
          <w:i/>
          <w:iCs/>
          <w:lang w:eastAsia="pt-BR"/>
        </w:rPr>
        <w:t>PyControl</w:t>
      </w:r>
      <w:r>
        <w:rPr>
          <w:lang w:eastAsia="pt-BR"/>
        </w:rPr>
        <w:t xml:space="preserve">, foi escrito em linguagem </w:t>
      </w:r>
      <w:r>
        <w:rPr>
          <w:i/>
          <w:iCs/>
          <w:lang w:eastAsia="pt-BR"/>
        </w:rPr>
        <w:t>Python</w:t>
      </w:r>
      <w:r>
        <w:rPr>
          <w:lang w:eastAsia="pt-BR"/>
        </w:rPr>
        <w:t xml:space="preserve"> por meio do programa </w:t>
      </w:r>
      <w:r>
        <w:rPr>
          <w:i/>
          <w:iCs/>
          <w:lang w:eastAsia="pt-BR"/>
        </w:rPr>
        <w:t>PyCharm Community</w:t>
      </w:r>
      <w:r>
        <w:rPr>
          <w:lang w:eastAsia="pt-BR"/>
        </w:rPr>
        <w:t xml:space="preserve"> e do </w:t>
      </w:r>
      <w:r>
        <w:rPr>
          <w:i/>
          <w:iCs/>
          <w:lang w:eastAsia="pt-BR"/>
        </w:rPr>
        <w:t>framework</w:t>
      </w:r>
      <w:r>
        <w:rPr>
          <w:lang w:eastAsia="pt-BR"/>
        </w:rPr>
        <w:t xml:space="preserve"> </w:t>
      </w:r>
      <w:r>
        <w:rPr>
          <w:i/>
          <w:iCs/>
          <w:lang w:eastAsia="pt-BR"/>
        </w:rPr>
        <w:t>PyQt5</w:t>
      </w:r>
      <w:r>
        <w:rPr>
          <w:lang w:eastAsia="pt-BR"/>
        </w:rPr>
        <w:t>.</w:t>
      </w:r>
    </w:p>
    <w:p w14:paraId="39F7BA11" w14:textId="77777777" w:rsidR="00B8185B" w:rsidRDefault="00356D71">
      <w:pPr>
        <w:pStyle w:val="TextodoTrabalho"/>
        <w:rPr>
          <w:lang w:eastAsia="pt-BR"/>
        </w:rPr>
      </w:pPr>
      <w:r>
        <w:rPr>
          <w:lang w:eastAsia="pt-BR"/>
        </w:rPr>
        <w:t xml:space="preserve">Com a placa montada e </w:t>
      </w:r>
      <w:r w:rsidRPr="000277EB">
        <w:rPr>
          <w:lang w:eastAsia="pt-BR"/>
        </w:rPr>
        <w:t>o</w:t>
      </w:r>
      <w:r>
        <w:rPr>
          <w:lang w:eastAsia="pt-BR"/>
        </w:rPr>
        <w:t xml:space="preserve">s </w:t>
      </w:r>
      <w:r>
        <w:rPr>
          <w:i/>
          <w:lang w:eastAsia="pt-BR"/>
        </w:rPr>
        <w:t>firmware</w:t>
      </w:r>
      <w:r>
        <w:rPr>
          <w:i/>
          <w:iCs/>
          <w:lang w:eastAsia="pt-BR"/>
        </w:rPr>
        <w:t>s</w:t>
      </w:r>
      <w:r>
        <w:rPr>
          <w:lang w:eastAsia="pt-BR"/>
        </w:rPr>
        <w:t xml:space="preserve"> desenvolvidas foram realizados diversos testes como de testes de continuidade, teste de alimentação, teste de </w:t>
      </w:r>
      <w:r>
        <w:rPr>
          <w:lang w:eastAsia="pt-BR"/>
        </w:rPr>
        <w:lastRenderedPageBreak/>
        <w:t xml:space="preserve">amplificação de sinal, teste de discriminação de sinal, teste de leitura sensores, teste de contagem de pulsos, e teste do funcionamento da </w:t>
      </w:r>
      <w:r>
        <w:rPr>
          <w:i/>
          <w:lang w:eastAsia="pt-BR"/>
        </w:rPr>
        <w:t>PCB</w:t>
      </w:r>
      <w:r>
        <w:rPr>
          <w:lang w:eastAsia="pt-BR"/>
        </w:rPr>
        <w:t xml:space="preserve"> como um todo. Esses testes foram realizados com recursos disponíveis no </w:t>
      </w:r>
      <w:r>
        <w:rPr>
          <w:iCs/>
          <w:lang w:eastAsia="pt-BR"/>
        </w:rPr>
        <w:t>LabHEP</w:t>
      </w:r>
      <w:r>
        <w:rPr>
          <w:lang w:eastAsia="pt-BR"/>
        </w:rPr>
        <w:t xml:space="preserve">, como bancadas, computadores, fontes de tensão, geradores de sinal, multímetro e osciloscópio, avaliando assim o funcionamento de cada módulo integrado na </w:t>
      </w:r>
      <w:r>
        <w:rPr>
          <w:i/>
          <w:lang w:eastAsia="pt-BR"/>
        </w:rPr>
        <w:t>PCB</w:t>
      </w:r>
      <w:r>
        <w:rPr>
          <w:lang w:eastAsia="pt-BR"/>
        </w:rPr>
        <w:t>.</w:t>
      </w:r>
    </w:p>
    <w:p w14:paraId="6FA9EDBF" w14:textId="77777777" w:rsidR="00B8185B" w:rsidRDefault="00B8185B">
      <w:pPr>
        <w:pStyle w:val="TextodoTrabalho"/>
        <w:rPr>
          <w:lang w:eastAsia="pt-BR"/>
        </w:rPr>
      </w:pPr>
    </w:p>
    <w:p w14:paraId="6512B4D7" w14:textId="77777777" w:rsidR="00B8185B" w:rsidRDefault="00B8185B">
      <w:pPr>
        <w:pStyle w:val="TextodoTrabalho"/>
        <w:rPr>
          <w:lang w:eastAsia="pt-BR"/>
        </w:rPr>
      </w:pPr>
    </w:p>
    <w:p w14:paraId="19B09112" w14:textId="77777777" w:rsidR="00B8185B" w:rsidRDefault="00356D71">
      <w:pPr>
        <w:pStyle w:val="Ttulo2"/>
        <w:rPr>
          <w:lang w:eastAsia="pt-BR"/>
        </w:rPr>
      </w:pPr>
      <w:bookmarkStart w:id="19" w:name="_Toc1429"/>
      <w:bookmarkStart w:id="20" w:name="_Toc13013"/>
      <w:r>
        <w:rPr>
          <w:lang w:eastAsia="pt-BR"/>
        </w:rPr>
        <w:t>Organização do Trabalho</w:t>
      </w:r>
      <w:bookmarkEnd w:id="19"/>
      <w:bookmarkEnd w:id="20"/>
    </w:p>
    <w:p w14:paraId="25BA27C6" w14:textId="77777777" w:rsidR="00B8185B" w:rsidRPr="000277EB" w:rsidRDefault="00356D71">
      <w:pPr>
        <w:pStyle w:val="TextodoTrabalho"/>
        <w:ind w:firstLine="709"/>
        <w:rPr>
          <w:lang w:eastAsia="pt-BR"/>
        </w:rPr>
      </w:pPr>
      <w:r w:rsidRPr="000277EB">
        <w:rPr>
          <w:lang w:eastAsia="pt-BR"/>
        </w:rPr>
        <w:t xml:space="preserve">Este trabalho é organizado em quatro capítulos seguindo o capítulo de introdução. O Capítulo 2 (Contexto do Projeto) trata em maior detalhe do fenômeno físico que motiva o experimento que é tema deste projeto, os raios cósmicos e sua influência no clima. Também é dado um breve histórico do projeto </w:t>
      </w:r>
      <w:r w:rsidRPr="000277EB">
        <w:rPr>
          <w:i/>
          <w:lang w:eastAsia="pt-BR"/>
        </w:rPr>
        <w:t>CRE@AT</w:t>
      </w:r>
      <w:r w:rsidRPr="000277EB">
        <w:rPr>
          <w:lang w:eastAsia="pt-BR"/>
        </w:rPr>
        <w:t xml:space="preserve">. O Capítulo 3 (Desenvolvimento do Projeto) descreve os módulos que compõe o projeto como o detector, a eletrônica, e todo o </w:t>
      </w:r>
      <w:r w:rsidRPr="000277EB">
        <w:rPr>
          <w:i/>
          <w:lang w:eastAsia="pt-BR"/>
        </w:rPr>
        <w:t>software</w:t>
      </w:r>
      <w:r w:rsidRPr="000277EB">
        <w:rPr>
          <w:lang w:eastAsia="pt-BR"/>
        </w:rPr>
        <w:t xml:space="preserve"> associado, explicando o design e funcionamento de cada um. O Capítulo 4 (Resultados) discute testes de eficiência realizados nos canais de detecção da </w:t>
      </w:r>
      <w:r w:rsidRPr="000277EB">
        <w:rPr>
          <w:i/>
          <w:lang w:eastAsia="pt-BR"/>
        </w:rPr>
        <w:t>PCB</w:t>
      </w:r>
      <w:r w:rsidRPr="000277EB">
        <w:rPr>
          <w:lang w:eastAsia="pt-BR"/>
        </w:rPr>
        <w:t xml:space="preserve"> para validar seu funcionamento. O Capítulo 5 (Conclusão) faz uma síntese do projeto e dos resultados alcançados. Por último, seguem-se três apêndices contendo todo o código desenvolvido.</w:t>
      </w:r>
    </w:p>
    <w:p w14:paraId="71948E4D" w14:textId="77777777" w:rsidR="00B8185B" w:rsidRPr="000277EB" w:rsidRDefault="00B8185B">
      <w:pPr>
        <w:pStyle w:val="TextodoTrabalho"/>
        <w:ind w:firstLine="0"/>
        <w:rPr>
          <w:lang w:eastAsia="pt-BR"/>
        </w:rPr>
      </w:pPr>
    </w:p>
    <w:p w14:paraId="6B2402BA" w14:textId="77777777" w:rsidR="00B8185B" w:rsidRPr="000277EB" w:rsidRDefault="00B8185B">
      <w:pPr>
        <w:pStyle w:val="TextodoTrabalho"/>
        <w:ind w:firstLine="0"/>
        <w:rPr>
          <w:lang w:eastAsia="pt-BR"/>
        </w:rPr>
      </w:pPr>
    </w:p>
    <w:p w14:paraId="5F8982FE" w14:textId="77777777" w:rsidR="00B8185B" w:rsidRPr="000277EB" w:rsidRDefault="00B8185B">
      <w:pPr>
        <w:pStyle w:val="TextodoTrabalho"/>
        <w:ind w:firstLine="0"/>
        <w:rPr>
          <w:lang w:eastAsia="pt-BR"/>
        </w:rPr>
      </w:pPr>
    </w:p>
    <w:p w14:paraId="397339FE" w14:textId="77777777" w:rsidR="00B8185B" w:rsidRPr="000277EB" w:rsidRDefault="00B8185B">
      <w:pPr>
        <w:pStyle w:val="TextodoTrabalho"/>
        <w:ind w:firstLine="0"/>
        <w:rPr>
          <w:lang w:eastAsia="pt-BR"/>
        </w:rPr>
      </w:pPr>
    </w:p>
    <w:p w14:paraId="14849872" w14:textId="77777777" w:rsidR="00B8185B" w:rsidRPr="000277EB" w:rsidRDefault="00B8185B">
      <w:pPr>
        <w:pStyle w:val="TextodoTrabalho"/>
        <w:ind w:firstLine="0"/>
        <w:rPr>
          <w:lang w:eastAsia="pt-BR"/>
        </w:rPr>
      </w:pPr>
    </w:p>
    <w:p w14:paraId="3DD918B8" w14:textId="77777777" w:rsidR="00B8185B" w:rsidRPr="000277EB" w:rsidRDefault="00B8185B">
      <w:pPr>
        <w:pStyle w:val="TextodoTrabalho"/>
        <w:ind w:firstLine="0"/>
        <w:rPr>
          <w:lang w:eastAsia="pt-BR"/>
        </w:rPr>
      </w:pPr>
    </w:p>
    <w:p w14:paraId="4C961360" w14:textId="77777777" w:rsidR="00B8185B" w:rsidRPr="000277EB" w:rsidRDefault="00B8185B">
      <w:pPr>
        <w:pStyle w:val="TextodoTrabalho"/>
        <w:ind w:firstLine="0"/>
        <w:rPr>
          <w:lang w:eastAsia="pt-BR"/>
        </w:rPr>
      </w:pPr>
    </w:p>
    <w:p w14:paraId="34721D1F" w14:textId="77777777" w:rsidR="00B8185B" w:rsidRPr="000277EB" w:rsidRDefault="00B8185B">
      <w:pPr>
        <w:pStyle w:val="TextodoTrabalho"/>
        <w:ind w:firstLine="0"/>
        <w:rPr>
          <w:lang w:eastAsia="pt-BR"/>
        </w:rPr>
      </w:pPr>
    </w:p>
    <w:p w14:paraId="18D40089" w14:textId="77777777" w:rsidR="00B8185B" w:rsidRPr="000277EB" w:rsidRDefault="00B8185B">
      <w:pPr>
        <w:pStyle w:val="TextodoTrabalho"/>
        <w:ind w:firstLine="0"/>
        <w:rPr>
          <w:lang w:eastAsia="pt-BR"/>
        </w:rPr>
      </w:pPr>
    </w:p>
    <w:p w14:paraId="18254C2F" w14:textId="77777777" w:rsidR="00B8185B" w:rsidRPr="000277EB" w:rsidRDefault="00B8185B">
      <w:pPr>
        <w:pStyle w:val="TextodoTrabalho"/>
        <w:ind w:firstLine="0"/>
        <w:rPr>
          <w:lang w:eastAsia="pt-BR"/>
        </w:rPr>
      </w:pPr>
    </w:p>
    <w:p w14:paraId="69E85454" w14:textId="77777777" w:rsidR="00B8185B" w:rsidRPr="000277EB" w:rsidRDefault="00B8185B">
      <w:pPr>
        <w:pStyle w:val="TextodoTrabalho"/>
        <w:ind w:firstLine="0"/>
        <w:rPr>
          <w:lang w:eastAsia="pt-BR"/>
        </w:rPr>
      </w:pPr>
    </w:p>
    <w:p w14:paraId="10F80FA2" w14:textId="77777777" w:rsidR="00B8185B" w:rsidRPr="000277EB" w:rsidRDefault="00B8185B">
      <w:pPr>
        <w:pStyle w:val="TextodoTrabalho"/>
        <w:ind w:firstLine="0"/>
        <w:rPr>
          <w:lang w:eastAsia="pt-BR"/>
        </w:rPr>
      </w:pPr>
    </w:p>
    <w:p w14:paraId="177C69A9" w14:textId="77777777" w:rsidR="00B8185B" w:rsidRPr="000277EB" w:rsidRDefault="00B8185B">
      <w:pPr>
        <w:pStyle w:val="TextodoTrabalho"/>
        <w:ind w:firstLine="0"/>
        <w:rPr>
          <w:lang w:eastAsia="pt-BR"/>
        </w:rPr>
      </w:pPr>
    </w:p>
    <w:p w14:paraId="4C9D2332" w14:textId="77777777" w:rsidR="00B8185B" w:rsidRPr="000277EB" w:rsidRDefault="00B8185B">
      <w:pPr>
        <w:pStyle w:val="TextodoTrabalho"/>
        <w:ind w:firstLine="0"/>
        <w:rPr>
          <w:lang w:eastAsia="pt-BR"/>
        </w:rPr>
      </w:pPr>
    </w:p>
    <w:p w14:paraId="435C0D81" w14:textId="77777777" w:rsidR="00B8185B" w:rsidRDefault="00356D71">
      <w:pPr>
        <w:pStyle w:val="Ttulo1"/>
        <w:rPr>
          <w:lang w:eastAsia="pt-BR"/>
        </w:rPr>
      </w:pPr>
      <w:bookmarkStart w:id="21" w:name="_Toc18420"/>
      <w:r>
        <w:rPr>
          <w:lang w:val="en-US" w:eastAsia="pt-BR"/>
        </w:rPr>
        <w:lastRenderedPageBreak/>
        <w:t>Contexto do trabalho</w:t>
      </w:r>
      <w:bookmarkEnd w:id="21"/>
    </w:p>
    <w:p w14:paraId="3D7EED9F" w14:textId="77777777" w:rsidR="00B8185B" w:rsidRDefault="00356D71">
      <w:pPr>
        <w:pStyle w:val="TextodoTrabalho"/>
      </w:pPr>
      <w:r>
        <w:t>Os raios cósmicos são partículas carregadas altamente energéticas, com velocidades próximas à da luz, que viajam pelo espaço. A maior parte deles são núcleos atômicos ionizados de diversos elementos, sendo sua composição, aproximadamente, 90% de hidrogênio (prótons), 9% de hélio (partículas alfa) e 1% de elementos mais pesados. A origem da radiação cósmica ainda não é completamente conhecida para toda sua faixa energética, porém sabe-se que a maior parte deles é proveniente da Via Láctea, os chamados raios cósmicos galácticos (RCG) [1].</w:t>
      </w:r>
    </w:p>
    <w:p w14:paraId="496ECBD8" w14:textId="77777777" w:rsidR="00B8185B" w:rsidRDefault="00356D71">
      <w:pPr>
        <w:pStyle w:val="TextodoTrabalho"/>
      </w:pPr>
      <w:r>
        <w:t>A colisão de uma partícula cósmica, denominada partícula primária, com uma molécula da atmosfera causa uma série de interações nucleares e eletromagnéticas, produzindo diversas partículas secundárias. A cascata de colisões subsequentes faz com que o número de partículas produzidas cresça exponencialmente, dando origem a um disco de raio crescente ao se aproximar da superfície terrestre. Essa cascata é conhecida como Chuveiro Atmosférico Extenso (CAE) [2].</w:t>
      </w:r>
    </w:p>
    <w:p w14:paraId="3A8F0A91" w14:textId="77777777" w:rsidR="00B8185B" w:rsidRDefault="00356D71">
      <w:pPr>
        <w:pStyle w:val="PargrafoparaIlustraes"/>
        <w:rPr>
          <w:lang w:eastAsia="pt-BR"/>
        </w:rPr>
      </w:pPr>
      <w:r>
        <w:rPr>
          <w:noProof/>
          <w:lang w:eastAsia="pt-BR"/>
        </w:rPr>
        <w:drawing>
          <wp:inline distT="0" distB="0" distL="114300" distR="114300" wp14:anchorId="78005944" wp14:editId="406D6FE0">
            <wp:extent cx="4354830" cy="3075940"/>
            <wp:effectExtent l="0" t="0" r="7620" b="10160"/>
            <wp:docPr id="3" name="Imagem 29" descr="C:\Users\Lucas\Documents\GitHub\projeto-final-v0\work 2024\images\CAE.pngC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9" descr="C:\Users\Lucas\Documents\GitHub\projeto-final-v0\work 2024\images\CAE.pngCAE"/>
                    <pic:cNvPicPr>
                      <a:picLocks noChangeAspect="1"/>
                    </pic:cNvPicPr>
                  </pic:nvPicPr>
                  <pic:blipFill>
                    <a:blip r:embed="rId9"/>
                    <a:srcRect t="-254" b="-157"/>
                    <a:stretch>
                      <a:fillRect/>
                    </a:stretch>
                  </pic:blipFill>
                  <pic:spPr>
                    <a:xfrm>
                      <a:off x="0" y="0"/>
                      <a:ext cx="4354830" cy="3075940"/>
                    </a:xfrm>
                    <a:prstGeom prst="rect">
                      <a:avLst/>
                    </a:prstGeom>
                    <a:noFill/>
                    <a:ln>
                      <a:noFill/>
                    </a:ln>
                  </pic:spPr>
                </pic:pic>
              </a:graphicData>
            </a:graphic>
          </wp:inline>
        </w:drawing>
      </w:r>
    </w:p>
    <w:p w14:paraId="1C952223" w14:textId="77777777" w:rsidR="00B8185B" w:rsidRDefault="00356D71">
      <w:pPr>
        <w:pStyle w:val="FontedasIlustraes"/>
        <w:rPr>
          <w:lang w:eastAsia="pt-BR"/>
        </w:rPr>
      </w:pPr>
      <w:r>
        <w:t xml:space="preserve">Figura </w:t>
      </w:r>
      <w:fldSimple w:instr=" SEQ Figura \* ARABIC ">
        <w:r>
          <w:t>1</w:t>
        </w:r>
      </w:fldSimple>
      <w:bookmarkStart w:id="22" w:name="_Toc990"/>
      <w:r>
        <w:t xml:space="preserve"> - Representação gráfica de um CAE [2]</w:t>
      </w:r>
      <w:bookmarkEnd w:id="22"/>
    </w:p>
    <w:p w14:paraId="204B5ACE" w14:textId="77777777" w:rsidR="00B8185B" w:rsidRDefault="00356D71">
      <w:pPr>
        <w:pStyle w:val="TextodoTrabalho"/>
      </w:pPr>
      <w:r>
        <w:t xml:space="preserve">A composição de um CAE é dada por, aproximadamente, 90% de elétrons, pósitrons e fótons, 9% de múons e 1% de partículas hadrônicas. A primeira interação produz predominantemente píons neutros e carregados. Os píons </w:t>
      </w:r>
      <w:r>
        <w:lastRenderedPageBreak/>
        <w:t>carregados tem um tempo de vida curto, de aproximadamente 10 nanossegundos, e geram múons ao decair. Grande parte das partículas geradas num chuveiro é absorvida pela atmosfera ou decai antes de atingir a superfície. Os múons, porém, devido a um longo tempo de vida e uma alta energia, atravessam a atmosfera em grande quantidade. O número de partículas de um CAE pode chegar a dezenas de milhares ao nível do mar, e os múons podem representar até 15% do total de partículas carregadas na superfície, sendo assim a partícula carregada mais abundante nessa altitude [2].</w:t>
      </w:r>
    </w:p>
    <w:p w14:paraId="05E74C42" w14:textId="77777777" w:rsidR="00B8185B" w:rsidRDefault="00356D71">
      <w:pPr>
        <w:pStyle w:val="TextodoTrabalho"/>
      </w:pPr>
      <w:r>
        <w:t>O fluxo de RCGs que chegam ao planeta é significativamente afetado pelo ciclo de atividade solar. O ciclo é caracterizado pela variação em número e área de manchas solares, tendo duração de aproximadamente 11 anos, quando ocorre a inversão dos polos magnéticos do Sol. As manchas solares são regiões na superfície do Sol que são mais escuras em relação à área circundante. Essas regiões apresentam temperaturas reduzidas, o que acarreta uma luminosidade menor, e se formam em áreas onde há fortes campos magnéticos, que limitam a transferência de calor por convecção para a superfície [3].</w:t>
      </w:r>
    </w:p>
    <w:p w14:paraId="15653507" w14:textId="77777777" w:rsidR="00B8185B" w:rsidRDefault="00356D71">
      <w:pPr>
        <w:pStyle w:val="TextodoTrabalho"/>
      </w:pPr>
      <w:r>
        <w:t>O vento solar é o fluxo de partículas carregadas emitidas da coroa do Sol em direção ao espaço. Esse plasma magnetizado carrega integrado em si o campo magnético heliosférico, que interage com as partículas cósmicas que adentram o sistema solar, alterando significativamente suas energias e trajetórias. Conforme a atividade do Sol se intensifica ao longo do seu ciclo, os campos magnéticos associados ao vento solar bloqueiam os raios cósmicos e, assim, diminuem sua incidência na heliosfera e, consequentemente, na Terra, dando origem a uma anticorrelação entre o ciclo de manchas solares e o fluxo de RCGs. Esse fenômeno é conhecido como Modulação Solar de Raios Cósmicos Galácticos [4].</w:t>
      </w:r>
    </w:p>
    <w:p w14:paraId="66B01818" w14:textId="77777777" w:rsidR="00B8185B" w:rsidRDefault="00356D71">
      <w:pPr>
        <w:pStyle w:val="PargrafoparaIlustraes"/>
        <w:rPr>
          <w:lang w:val="en-US" w:eastAsia="pt-BR"/>
        </w:rPr>
      </w:pPr>
      <w:r>
        <w:rPr>
          <w:noProof/>
          <w:lang w:val="en-US" w:eastAsia="pt-BR"/>
        </w:rPr>
        <w:lastRenderedPageBreak/>
        <w:drawing>
          <wp:inline distT="0" distB="0" distL="114300" distR="114300" wp14:anchorId="4169CD0D" wp14:editId="12EC3C0D">
            <wp:extent cx="5210175" cy="2707640"/>
            <wp:effectExtent l="0" t="0" r="9525" b="16510"/>
            <wp:docPr id="16" name="Imagem 16" descr="Anticorrelação Manchas Solares x RCGs as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Anticorrelação Manchas Solares x RCGs aslam"/>
                    <pic:cNvPicPr>
                      <a:picLocks noChangeAspect="1"/>
                    </pic:cNvPicPr>
                  </pic:nvPicPr>
                  <pic:blipFill>
                    <a:blip r:embed="rId10"/>
                    <a:stretch>
                      <a:fillRect/>
                    </a:stretch>
                  </pic:blipFill>
                  <pic:spPr>
                    <a:xfrm>
                      <a:off x="0" y="0"/>
                      <a:ext cx="5210175" cy="2707640"/>
                    </a:xfrm>
                    <a:prstGeom prst="rect">
                      <a:avLst/>
                    </a:prstGeom>
                  </pic:spPr>
                </pic:pic>
              </a:graphicData>
            </a:graphic>
          </wp:inline>
        </w:drawing>
      </w:r>
    </w:p>
    <w:p w14:paraId="0C9946A9" w14:textId="77777777" w:rsidR="00B8185B" w:rsidRDefault="00356D71">
      <w:pPr>
        <w:pStyle w:val="FontedasIlustraes"/>
      </w:pPr>
      <w:r>
        <w:t xml:space="preserve">Figura </w:t>
      </w:r>
      <w:fldSimple w:instr=" SEQ Figura \* ARABIC ">
        <w:r>
          <w:t>2</w:t>
        </w:r>
      </w:fldSimple>
      <w:bookmarkStart w:id="23" w:name="_Toc26809"/>
      <w:r>
        <w:t xml:space="preserve"> - Variação na contagem do número de manchas solares (vermelho) e na intensidade relativa de raios cósmicos na estação Oulu (azul), ambos com uma média de 27 dias [5]</w:t>
      </w:r>
      <w:bookmarkEnd w:id="23"/>
    </w:p>
    <w:p w14:paraId="6F38711F" w14:textId="77777777" w:rsidR="00B8185B" w:rsidRDefault="00356D71">
      <w:pPr>
        <w:pStyle w:val="TextodoTrabalho"/>
      </w:pPr>
      <w:r>
        <w:t>Em 1991, Friis-Christensen e Lassen observaram uma correspondência entre variações na temperatura global e a duração do ciclo solar. Porém, a mudança na irradiação solar total ao longo de um ciclo, de aproximadamente 1%, seria insuficiente para atribuir à excursão de temperatura observada [6].</w:t>
      </w:r>
    </w:p>
    <w:p w14:paraId="6358A726" w14:textId="77777777" w:rsidR="00B8185B" w:rsidRDefault="00356D71">
      <w:pPr>
        <w:pStyle w:val="TextodoTrabalho"/>
      </w:pPr>
      <w:r>
        <w:t>Em seguida, os pesquisadores Heinrich Svensmark e Eigil Friis-Christensen, chamaram atenção para uma forte correlação entre a cobertura global de nuvens e o fluxo de radiação cósmica. Em 1997, publicaram “</w:t>
      </w:r>
      <w:r>
        <w:rPr>
          <w:i/>
          <w:iCs/>
        </w:rPr>
        <w:t>Variation of cosmic ray ﬂux and global cloud coverage - a missing link in solar-climate relationships</w:t>
      </w:r>
      <w:r>
        <w:t>”, onde propuseram a influência dos RCGs na formação de nuvens como um fator de influência da atividade solar sobre o clima terrestre. Ao passarem pela atmosfera, os raios cósmicos podem ionizar átomos no ar, e um aumento na concentração de íons pode, por hipótese, facilitar a formação de núcleos de condensação de nuvens [7].</w:t>
      </w:r>
    </w:p>
    <w:p w14:paraId="5B11446E" w14:textId="77777777" w:rsidR="00B8185B" w:rsidRDefault="00356D71">
      <w:pPr>
        <w:pStyle w:val="PargrafoparaIlustraes"/>
        <w:rPr>
          <w:lang w:eastAsia="pt-BR"/>
        </w:rPr>
      </w:pPr>
      <w:r>
        <w:rPr>
          <w:noProof/>
          <w:lang w:eastAsia="pt-BR"/>
        </w:rPr>
        <w:lastRenderedPageBreak/>
        <w:drawing>
          <wp:inline distT="0" distB="0" distL="114300" distR="114300" wp14:anchorId="0BC8676A" wp14:editId="2233F2D3">
            <wp:extent cx="3242310" cy="6217285"/>
            <wp:effectExtent l="0" t="0" r="15240" b="0"/>
            <wp:docPr id="17" name="Imagem 24" descr="C:\Users\Lucas\Documents\GitHub\projeto-final-v0\work 2024\images\Correlação nuvens x RCGs.pngCorrelação nuvens x RC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24" descr="C:\Users\Lucas\Documents\GitHub\projeto-final-v0\work 2024\images\Correlação nuvens x RCGs.pngCorrelação nuvens x RCGs"/>
                    <pic:cNvPicPr>
                      <a:picLocks noChangeAspect="1"/>
                    </pic:cNvPicPr>
                  </pic:nvPicPr>
                  <pic:blipFill>
                    <a:blip r:embed="rId11"/>
                    <a:srcRect t="-804" b="-127"/>
                    <a:stretch>
                      <a:fillRect/>
                    </a:stretch>
                  </pic:blipFill>
                  <pic:spPr>
                    <a:xfrm>
                      <a:off x="0" y="0"/>
                      <a:ext cx="3242310" cy="6217285"/>
                    </a:xfrm>
                    <a:prstGeom prst="rect">
                      <a:avLst/>
                    </a:prstGeom>
                    <a:noFill/>
                    <a:ln>
                      <a:noFill/>
                    </a:ln>
                  </pic:spPr>
                </pic:pic>
              </a:graphicData>
            </a:graphic>
          </wp:inline>
        </w:drawing>
      </w:r>
    </w:p>
    <w:p w14:paraId="407B11D1" w14:textId="77777777" w:rsidR="00B8185B" w:rsidRDefault="00356D71">
      <w:pPr>
        <w:pStyle w:val="FontedasIlustraes"/>
        <w:rPr>
          <w:lang w:eastAsia="pt-BR"/>
        </w:rPr>
      </w:pPr>
      <w:r>
        <w:t xml:space="preserve">Figura </w:t>
      </w:r>
      <w:fldSimple w:instr=" SEQ Figura \* ARABIC ">
        <w:r>
          <w:t>3</w:t>
        </w:r>
      </w:fldSimple>
      <w:bookmarkStart w:id="24" w:name="_Toc5972"/>
      <w:r>
        <w:t xml:space="preserve"> - A linha azul mostra variações na nebulosidade global coletada pelo </w:t>
      </w:r>
      <w:r>
        <w:rPr>
          <w:i/>
          <w:iCs/>
        </w:rPr>
        <w:t>International Satellite Cloud Climatology Project</w:t>
      </w:r>
      <w:r>
        <w:t>. A linha vermelha é o registro de variações mensais nas contagens de raios cósmicos na estação de Huancayo, no Peru [8]</w:t>
      </w:r>
      <w:bookmarkEnd w:id="24"/>
    </w:p>
    <w:p w14:paraId="4C67614E" w14:textId="77777777" w:rsidR="00B8185B" w:rsidRDefault="00356D71">
      <w:pPr>
        <w:pStyle w:val="TextodoTrabalho"/>
      </w:pPr>
      <w:r>
        <w:t xml:space="preserve">O efeito da nebulosidade na temperatura da Terra se dá de duas maneiras: a reflexão da radiação solar de volta para o espaço gera um resfriamento, e a reflexão da radiação infravermelha emitida pela superfície gera um aquecimento. O efeito dominante depende do tipo de nuvem envolvida. Nuvens de baixa altitude geram uma diminuição da temperatura, e nuvens de alta altitude geram um aumento. A passagem de RCGs está correlacionada com um aumento de nuvens de baixa altitude, e, portanto, tem como resultado o resfriamento do planeta. Dessa </w:t>
      </w:r>
      <w:r>
        <w:lastRenderedPageBreak/>
        <w:t>forma, a influência do ciclo solar no clima acontece da seguinte forma: conforme a intensidade do vento solar diminui, a incidência de raios cósmicos aumenta, ocasionando uma maior cobertura de nuvens, que então gera uma queda na temperatura [7][9][10].</w:t>
      </w:r>
    </w:p>
    <w:p w14:paraId="350CDA22" w14:textId="77777777" w:rsidR="00B8185B" w:rsidRDefault="00356D71">
      <w:pPr>
        <w:pStyle w:val="TextodoTrabalho"/>
      </w:pPr>
      <w:r>
        <w:t xml:space="preserve">As nuvens são compostas de uma massa visível de gotículas de água ou cristais de gelo microscópicos suspensos no ar. Elas se formam quando o ar se torna saturado de vapor d’água, ao ser resfriado abaixo de seu ponto de orvalho, ou ao receber umidade adicional de uma massa de ar adjacente. Além disso, é necessária a presença de aerossóis atmosféricos, partículas sólidas ou líquidas suspensas no ar, que podem agir como núcleos de condensação de nuvens, superfícies sobre os quais o vapor pode condensar. </w:t>
      </w:r>
    </w:p>
    <w:p w14:paraId="49191A4D" w14:textId="77777777" w:rsidR="00B8185B" w:rsidRDefault="00356D71">
      <w:pPr>
        <w:pStyle w:val="TextodoTrabalho"/>
      </w:pPr>
      <w:r>
        <w:t>O mecanismo físico que explica a ligação entre maior ionização do ar e a formação de núcleos de condensação é tema de debates ainda hoje. Um processo proposto seria que íons atmosféricos podem acumular ligantes orgânicos, formando agrupamentos moleculares carregados, que possuem estabilidade e taxa de crescimento maiores que suas contrapartes neutras, assim gerando aerossóis com maiores chances de crescer até um tamanho crítico para constituir núcleos de condensação [11][12][13].</w:t>
      </w:r>
    </w:p>
    <w:p w14:paraId="6312CE8B" w14:textId="77777777" w:rsidR="00B8185B" w:rsidRDefault="00356D71">
      <w:pPr>
        <w:pStyle w:val="TextodoTrabalho"/>
      </w:pPr>
      <w:r>
        <w:t xml:space="preserve">A implementação de plataformas de monitoramento de raios cósmicos na atmosfera real, visando estudar a possível relação entre os RCG e a cobertura global de nuvens, é um tema de pesquisa de grande interesse. Nesse contexto, foi concebido o projeto </w:t>
      </w:r>
      <w:r>
        <w:rPr>
          <w:i/>
        </w:rPr>
        <w:t>CRE@AT</w:t>
      </w:r>
      <w:r>
        <w:t>.</w:t>
      </w:r>
    </w:p>
    <w:p w14:paraId="638A8AC7" w14:textId="77777777" w:rsidR="00B8185B" w:rsidRDefault="00B8185B">
      <w:pPr>
        <w:pStyle w:val="TextodoTrabalho"/>
      </w:pPr>
    </w:p>
    <w:p w14:paraId="54FADDCB" w14:textId="77777777" w:rsidR="00B8185B" w:rsidRDefault="00B8185B">
      <w:pPr>
        <w:pStyle w:val="TextodoTrabalho"/>
      </w:pPr>
    </w:p>
    <w:p w14:paraId="371B84FF" w14:textId="77777777" w:rsidR="00B8185B" w:rsidRDefault="00356D71">
      <w:pPr>
        <w:pStyle w:val="Ttulo2"/>
        <w:rPr>
          <w:lang w:val="pt-BR"/>
        </w:rPr>
      </w:pPr>
      <w:bookmarkStart w:id="25" w:name="_Toc20030"/>
      <w:r>
        <w:rPr>
          <w:lang w:val="pt-BR"/>
        </w:rPr>
        <w:t xml:space="preserve">O Projeto </w:t>
      </w:r>
      <w:r>
        <w:rPr>
          <w:i/>
          <w:lang w:val="pt-BR"/>
        </w:rPr>
        <w:t>CRE@AT</w:t>
      </w:r>
      <w:bookmarkEnd w:id="25"/>
    </w:p>
    <w:p w14:paraId="35C9F2B8" w14:textId="77777777" w:rsidR="00B8185B" w:rsidRDefault="00356D71">
      <w:pPr>
        <w:pStyle w:val="TextodoTrabalho"/>
        <w:ind w:firstLine="709"/>
      </w:pPr>
      <w:r>
        <w:t xml:space="preserve">O projeto </w:t>
      </w:r>
      <w:r>
        <w:rPr>
          <w:i/>
        </w:rPr>
        <w:t>CRE@AT</w:t>
      </w:r>
      <w:r>
        <w:t xml:space="preserve"> (</w:t>
      </w:r>
      <w:r>
        <w:rPr>
          <w:i/>
          <w:iCs/>
        </w:rPr>
        <w:t>Cosmic Ray Experiment at Antarctica</w:t>
      </w:r>
      <w:r>
        <w:t>) têm como objetivo a criação de um experimento de monitoração da radiação cósmica no continente antártico, visando estudar a influência dos RCGs no clima, em especial, através de sua possível ação sobre a formação de nuvens. Com esse fim, o experimento visa obter medidas de fluxo de raios cósmicos secundários, principalmente os múons.</w:t>
      </w:r>
    </w:p>
    <w:p w14:paraId="1F714CA5" w14:textId="77777777" w:rsidR="00B8185B" w:rsidRDefault="00356D71">
      <w:pPr>
        <w:pStyle w:val="TextodoTrabalho"/>
        <w:ind w:firstLine="708"/>
      </w:pPr>
      <w:r>
        <w:t xml:space="preserve">O continente antártico possui diversas características que favorecem o estudo da radiação cósmica. Sua atmosfera reduzida e o campo magnético ortogonal à </w:t>
      </w:r>
      <w:r>
        <w:lastRenderedPageBreak/>
        <w:t>superfície aumentam significativamente o fluxo de RCGs em comparação às demais regiões do globo. A espessa camada de gelo diminui expressivamente a incidência de radiação proveniente de elementos pesados no solo. Além disso, é uma região remota, apresentando um nível mínimo de interferência da atividade humana.</w:t>
      </w:r>
    </w:p>
    <w:p w14:paraId="58961A93" w14:textId="77777777" w:rsidR="00B8185B" w:rsidRDefault="00356D71">
      <w:pPr>
        <w:pStyle w:val="TextodoTrabalho"/>
      </w:pPr>
      <w:r>
        <w:t>O CREAT1, a versão piloto do projeto, que foi tema de projeto final do professor Ulisses Carneiro, então aluno de graduação do CEFET, foi enviado à Antártida em outubro de 2014, tendo em vista verificar a viabilidade contínua e autônoma do experimento em um ambiente hostil. As medidas de fluxo obtidas no módulo Criosfera foram comparadas com medidas realizadas no CBPF, o que mostrou, como esperado, um fluxo maior na Antártida em comparação ao Brasil.</w:t>
      </w:r>
    </w:p>
    <w:p w14:paraId="118661EE" w14:textId="77777777" w:rsidR="00B8185B" w:rsidRDefault="00B8185B">
      <w:pPr>
        <w:pStyle w:val="TextodoTrabalho"/>
      </w:pPr>
    </w:p>
    <w:p w14:paraId="6B67A9D8" w14:textId="77777777" w:rsidR="00B8185B" w:rsidRDefault="00356D71">
      <w:pPr>
        <w:pStyle w:val="PargrafoparaIlustraes"/>
        <w:rPr>
          <w:lang w:eastAsia="pt-BR"/>
        </w:rPr>
      </w:pPr>
      <w:r>
        <w:rPr>
          <w:noProof/>
          <w:lang w:eastAsia="pt-BR"/>
        </w:rPr>
        <w:drawing>
          <wp:inline distT="0" distB="0" distL="114300" distR="114300" wp14:anchorId="3DF74DA9" wp14:editId="536B3166">
            <wp:extent cx="5297170" cy="2908300"/>
            <wp:effectExtent l="0" t="0" r="17780" b="6350"/>
            <wp:docPr id="18" name="Imagem 25" descr="C:\Users\Lucas\Documents\GitHub\projeto-final-v0\work 2024\images\Criosfera I.pngCriosfera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25" descr="C:\Users\Lucas\Documents\GitHub\projeto-final-v0\work 2024\images\Criosfera I.pngCriosfera I"/>
                    <pic:cNvPicPr>
                      <a:picLocks noChangeAspect="1"/>
                    </pic:cNvPicPr>
                  </pic:nvPicPr>
                  <pic:blipFill>
                    <a:blip r:embed="rId12"/>
                    <a:srcRect t="8864" b="8864"/>
                    <a:stretch>
                      <a:fillRect/>
                    </a:stretch>
                  </pic:blipFill>
                  <pic:spPr>
                    <a:xfrm>
                      <a:off x="0" y="0"/>
                      <a:ext cx="5297170" cy="2908300"/>
                    </a:xfrm>
                    <a:prstGeom prst="rect">
                      <a:avLst/>
                    </a:prstGeom>
                    <a:noFill/>
                    <a:ln>
                      <a:noFill/>
                    </a:ln>
                  </pic:spPr>
                </pic:pic>
              </a:graphicData>
            </a:graphic>
          </wp:inline>
        </w:drawing>
      </w:r>
    </w:p>
    <w:p w14:paraId="02EBC121" w14:textId="77777777" w:rsidR="00B8185B" w:rsidRDefault="00356D71">
      <w:pPr>
        <w:pStyle w:val="FontedasIlustraes"/>
      </w:pPr>
      <w:r>
        <w:t xml:space="preserve">Figura </w:t>
      </w:r>
      <w:fldSimple w:instr=" SEQ Figura \* ARABIC ">
        <w:r>
          <w:t>4</w:t>
        </w:r>
      </w:fldSimple>
      <w:bookmarkStart w:id="26" w:name="_Toc24419"/>
      <w:r>
        <w:t xml:space="preserve"> - Chegada do CREAT1 no módulo Criosfera I em 2014 [14]</w:t>
      </w:r>
      <w:bookmarkEnd w:id="26"/>
    </w:p>
    <w:p w14:paraId="295CB3A1" w14:textId="77777777" w:rsidR="00B8185B" w:rsidRDefault="00356D71">
      <w:pPr>
        <w:pStyle w:val="TextodoTrabalho"/>
        <w:ind w:firstLine="709"/>
      </w:pPr>
      <w:r>
        <w:t xml:space="preserve">Essa versão do experimento coletou dados ao longo de alguns anos, permitindo identificar diversos pontos fracos a serem corrigidos em versões futuras. Em especial, foi considerado necessário um </w:t>
      </w:r>
      <w:r>
        <w:rPr>
          <w:i/>
          <w:iCs/>
        </w:rPr>
        <w:t>upgrade</w:t>
      </w:r>
      <w:r>
        <w:t xml:space="preserve"> do detector. Foi iniciada a construção do detector do CREAT2, contando com o dobro da área de incidência de partículas do seu antecessor e uma organização que permite um melhor cálculo de eﬁciência de seus planos de detecção. O </w:t>
      </w:r>
      <w:r>
        <w:rPr>
          <w:i/>
          <w:iCs/>
        </w:rPr>
        <w:t>firmware</w:t>
      </w:r>
      <w:r>
        <w:t xml:space="preserve"> do detector foi reformulado, e foi desenvolvido um novo </w:t>
      </w:r>
      <w:r>
        <w:rPr>
          <w:i/>
          <w:iCs/>
        </w:rPr>
        <w:t>hardware</w:t>
      </w:r>
      <w:r>
        <w:t xml:space="preserve"> de armazenamento de dados, contendo sensores de temperatura, pressão e campo magnético.</w:t>
      </w:r>
    </w:p>
    <w:p w14:paraId="6463FA82" w14:textId="77777777" w:rsidR="00B8185B" w:rsidRDefault="00356D71">
      <w:pPr>
        <w:pStyle w:val="TextodoTrabalho"/>
      </w:pPr>
      <w:r>
        <w:t xml:space="preserve">Um dos problemas encontrados no decorrer dos anos foi uma variação na eﬁciência dos conjuntos de detecção no decorrer dos anos, principalmente nas </w:t>
      </w:r>
      <w:r>
        <w:lastRenderedPageBreak/>
        <w:t xml:space="preserve">missões que ocorreram em 2016 e 2017. Descobriu-se que isso se devia à dilatação térmica do material, desalinhando sua ótica e comprometendo sua eﬁciência. Para corrigir esse problema, decidiu-se trocar a fotomultiplicadora </w:t>
      </w:r>
      <w:r>
        <w:rPr>
          <w:i/>
        </w:rPr>
        <w:t>MaPMT</w:t>
      </w:r>
      <w:r>
        <w:t xml:space="preserve"> (</w:t>
      </w:r>
      <w:r>
        <w:rPr>
          <w:i/>
          <w:iCs/>
        </w:rPr>
        <w:t>Multianode Photomultiplier Tube</w:t>
      </w:r>
      <w:r>
        <w:t xml:space="preserve">) por uma </w:t>
      </w:r>
      <w:r>
        <w:rPr>
          <w:i/>
        </w:rPr>
        <w:t>SiPM</w:t>
      </w:r>
      <w:r>
        <w:t xml:space="preserve"> (</w:t>
      </w:r>
      <w:r>
        <w:rPr>
          <w:i/>
          <w:iCs/>
        </w:rPr>
        <w:t>Silicon Photomultiplier</w:t>
      </w:r>
      <w:r>
        <w:t>), que possui dimensões muito menores, e permite um melhor encaixe com os cintiladores, garantindo o alinhamento ótico insensível a mudanças de temperatura.</w:t>
      </w:r>
    </w:p>
    <w:p w14:paraId="6A8E47F5" w14:textId="77777777" w:rsidR="00B8185B" w:rsidRPr="000277EB" w:rsidRDefault="00356D71">
      <w:pPr>
        <w:pStyle w:val="TextodoTrabalho"/>
        <w:rPr>
          <w:lang w:eastAsia="pt-BR"/>
        </w:rPr>
      </w:pPr>
      <w:r>
        <w:t xml:space="preserve">A mudança de fotomultiplicadora demanda a reformulação da eletrônica de </w:t>
      </w:r>
      <w:r>
        <w:rPr>
          <w:i/>
        </w:rPr>
        <w:t>Front-End</w:t>
      </w:r>
      <w:r>
        <w:t xml:space="preserve"> (</w:t>
      </w:r>
      <w:r>
        <w:rPr>
          <w:i/>
        </w:rPr>
        <w:t>FEE</w:t>
      </w:r>
      <w:r>
        <w:t xml:space="preserve">) e também do </w:t>
      </w:r>
      <w:r>
        <w:rPr>
          <w:i/>
          <w:iCs/>
        </w:rPr>
        <w:t>firmware</w:t>
      </w:r>
      <w:r>
        <w:t xml:space="preserve"> associado. O presente trabalho visa implementar essas mudanças numa </w:t>
      </w:r>
      <w:r>
        <w:rPr>
          <w:i/>
        </w:rPr>
        <w:t>PCB</w:t>
      </w:r>
      <w:r>
        <w:t xml:space="preserve"> unificada de </w:t>
      </w:r>
      <w:r>
        <w:rPr>
          <w:i/>
        </w:rPr>
        <w:t>FEE</w:t>
      </w:r>
      <w:r>
        <w:t xml:space="preserve"> e </w:t>
      </w:r>
      <w:r>
        <w:rPr>
          <w:i/>
        </w:rPr>
        <w:t>DAQ</w:t>
      </w:r>
      <w:r>
        <w:t xml:space="preserve"> (</w:t>
      </w:r>
      <w:r>
        <w:rPr>
          <w:i/>
          <w:iCs/>
        </w:rPr>
        <w:t>Data Acquisition</w:t>
      </w:r>
      <w:r>
        <w:t xml:space="preserve">), produzindo um protótipo da placa que permitirá o avanço das fases seguintes do experimento. </w:t>
      </w:r>
    </w:p>
    <w:p w14:paraId="6F6B7012" w14:textId="77777777" w:rsidR="00B8185B" w:rsidRPr="000277EB" w:rsidRDefault="00B8185B">
      <w:pPr>
        <w:rPr>
          <w:lang w:val="pt-BR" w:eastAsia="pt-BR"/>
        </w:rPr>
      </w:pPr>
    </w:p>
    <w:p w14:paraId="07B75C3A" w14:textId="77777777" w:rsidR="00B8185B" w:rsidRPr="000277EB" w:rsidRDefault="00B8185B">
      <w:pPr>
        <w:rPr>
          <w:lang w:val="pt-BR" w:eastAsia="pt-BR"/>
        </w:rPr>
      </w:pPr>
    </w:p>
    <w:p w14:paraId="2059CFF3" w14:textId="77777777" w:rsidR="00B8185B" w:rsidRPr="000277EB" w:rsidRDefault="00B8185B">
      <w:pPr>
        <w:rPr>
          <w:lang w:val="pt-BR" w:eastAsia="pt-BR"/>
        </w:rPr>
      </w:pPr>
    </w:p>
    <w:p w14:paraId="308B5D91" w14:textId="77777777" w:rsidR="00B8185B" w:rsidRPr="000277EB" w:rsidRDefault="00B8185B">
      <w:pPr>
        <w:rPr>
          <w:lang w:val="pt-BR" w:eastAsia="pt-BR"/>
        </w:rPr>
      </w:pPr>
    </w:p>
    <w:p w14:paraId="6D9157AB" w14:textId="77777777" w:rsidR="00B8185B" w:rsidRPr="000277EB" w:rsidRDefault="00B8185B">
      <w:pPr>
        <w:rPr>
          <w:lang w:val="pt-BR" w:eastAsia="pt-BR"/>
        </w:rPr>
      </w:pPr>
    </w:p>
    <w:p w14:paraId="7BDD2CB6" w14:textId="77777777" w:rsidR="00B8185B" w:rsidRPr="000277EB" w:rsidRDefault="00B8185B">
      <w:pPr>
        <w:rPr>
          <w:lang w:val="pt-BR" w:eastAsia="pt-BR"/>
        </w:rPr>
      </w:pPr>
    </w:p>
    <w:p w14:paraId="6F092A0A" w14:textId="77777777" w:rsidR="00B8185B" w:rsidRPr="000277EB" w:rsidRDefault="00B8185B">
      <w:pPr>
        <w:rPr>
          <w:lang w:val="pt-BR" w:eastAsia="pt-BR"/>
        </w:rPr>
      </w:pPr>
    </w:p>
    <w:p w14:paraId="4D9EBF70" w14:textId="77777777" w:rsidR="00B8185B" w:rsidRPr="000277EB" w:rsidRDefault="00B8185B">
      <w:pPr>
        <w:rPr>
          <w:lang w:val="pt-BR" w:eastAsia="pt-BR"/>
        </w:rPr>
      </w:pPr>
    </w:p>
    <w:p w14:paraId="5E2304A0" w14:textId="77777777" w:rsidR="00B8185B" w:rsidRPr="000277EB" w:rsidRDefault="00B8185B">
      <w:pPr>
        <w:rPr>
          <w:lang w:val="pt-BR" w:eastAsia="pt-BR"/>
        </w:rPr>
      </w:pPr>
    </w:p>
    <w:p w14:paraId="00755F45" w14:textId="77777777" w:rsidR="00B8185B" w:rsidRPr="000277EB" w:rsidRDefault="00B8185B">
      <w:pPr>
        <w:rPr>
          <w:lang w:val="pt-BR" w:eastAsia="pt-BR"/>
        </w:rPr>
      </w:pPr>
    </w:p>
    <w:p w14:paraId="31D4982F" w14:textId="77777777" w:rsidR="00B8185B" w:rsidRPr="000277EB" w:rsidRDefault="00B8185B">
      <w:pPr>
        <w:rPr>
          <w:lang w:val="pt-BR" w:eastAsia="pt-BR"/>
        </w:rPr>
      </w:pPr>
    </w:p>
    <w:p w14:paraId="43DF0CCE" w14:textId="77777777" w:rsidR="00B8185B" w:rsidRPr="000277EB" w:rsidRDefault="00B8185B">
      <w:pPr>
        <w:rPr>
          <w:lang w:val="pt-BR" w:eastAsia="pt-BR"/>
        </w:rPr>
      </w:pPr>
    </w:p>
    <w:p w14:paraId="5EFB15FC" w14:textId="77777777" w:rsidR="00B8185B" w:rsidRPr="000277EB" w:rsidRDefault="00B8185B">
      <w:pPr>
        <w:rPr>
          <w:lang w:val="pt-BR" w:eastAsia="pt-BR"/>
        </w:rPr>
      </w:pPr>
    </w:p>
    <w:p w14:paraId="6187504B" w14:textId="77777777" w:rsidR="00B8185B" w:rsidRPr="000277EB" w:rsidRDefault="00B8185B">
      <w:pPr>
        <w:rPr>
          <w:lang w:val="pt-BR" w:eastAsia="pt-BR"/>
        </w:rPr>
      </w:pPr>
    </w:p>
    <w:p w14:paraId="1F202EBB" w14:textId="77777777" w:rsidR="00B8185B" w:rsidRPr="000277EB" w:rsidRDefault="00B8185B">
      <w:pPr>
        <w:rPr>
          <w:lang w:val="pt-BR" w:eastAsia="pt-BR"/>
        </w:rPr>
      </w:pPr>
    </w:p>
    <w:p w14:paraId="30AD7B79" w14:textId="77777777" w:rsidR="00B8185B" w:rsidRPr="000277EB" w:rsidRDefault="00B8185B">
      <w:pPr>
        <w:rPr>
          <w:lang w:val="pt-BR" w:eastAsia="pt-BR"/>
        </w:rPr>
      </w:pPr>
    </w:p>
    <w:p w14:paraId="0A66AC00" w14:textId="77777777" w:rsidR="00B8185B" w:rsidRPr="000277EB" w:rsidRDefault="00B8185B">
      <w:pPr>
        <w:rPr>
          <w:lang w:val="pt-BR" w:eastAsia="pt-BR"/>
        </w:rPr>
      </w:pPr>
    </w:p>
    <w:p w14:paraId="1FE123B7" w14:textId="77777777" w:rsidR="00B8185B" w:rsidRPr="000277EB" w:rsidRDefault="00B8185B">
      <w:pPr>
        <w:rPr>
          <w:lang w:val="pt-BR" w:eastAsia="pt-BR"/>
        </w:rPr>
      </w:pPr>
    </w:p>
    <w:p w14:paraId="1B23E14D" w14:textId="77777777" w:rsidR="00B8185B" w:rsidRPr="000277EB" w:rsidRDefault="00B8185B">
      <w:pPr>
        <w:rPr>
          <w:lang w:val="pt-BR" w:eastAsia="pt-BR"/>
        </w:rPr>
      </w:pPr>
    </w:p>
    <w:p w14:paraId="4A86F4D4" w14:textId="77777777" w:rsidR="00B8185B" w:rsidRPr="000277EB" w:rsidRDefault="00B8185B">
      <w:pPr>
        <w:rPr>
          <w:lang w:val="pt-BR" w:eastAsia="pt-BR"/>
        </w:rPr>
      </w:pPr>
    </w:p>
    <w:p w14:paraId="366B4926" w14:textId="77777777" w:rsidR="00B8185B" w:rsidRPr="000277EB" w:rsidRDefault="00B8185B">
      <w:pPr>
        <w:rPr>
          <w:lang w:val="pt-BR" w:eastAsia="pt-BR"/>
        </w:rPr>
      </w:pPr>
    </w:p>
    <w:p w14:paraId="4CE2125E" w14:textId="77777777" w:rsidR="00B8185B" w:rsidRPr="000277EB" w:rsidRDefault="00B8185B">
      <w:pPr>
        <w:rPr>
          <w:lang w:val="pt-BR" w:eastAsia="pt-BR"/>
        </w:rPr>
      </w:pPr>
    </w:p>
    <w:p w14:paraId="17E778A4" w14:textId="77777777" w:rsidR="00B8185B" w:rsidRPr="000277EB" w:rsidRDefault="00B8185B">
      <w:pPr>
        <w:rPr>
          <w:lang w:val="pt-BR" w:eastAsia="pt-BR"/>
        </w:rPr>
      </w:pPr>
    </w:p>
    <w:p w14:paraId="260BF2E9" w14:textId="77777777" w:rsidR="00B8185B" w:rsidRPr="000277EB" w:rsidRDefault="00B8185B">
      <w:pPr>
        <w:rPr>
          <w:lang w:val="pt-BR" w:eastAsia="pt-BR"/>
        </w:rPr>
      </w:pPr>
    </w:p>
    <w:p w14:paraId="3372AB7D" w14:textId="77777777" w:rsidR="00B8185B" w:rsidRPr="000277EB" w:rsidRDefault="00B8185B">
      <w:pPr>
        <w:rPr>
          <w:lang w:val="pt-BR" w:eastAsia="pt-BR"/>
        </w:rPr>
      </w:pPr>
    </w:p>
    <w:p w14:paraId="5129A1E4" w14:textId="77777777" w:rsidR="00B8185B" w:rsidRPr="000277EB" w:rsidRDefault="00B8185B">
      <w:pPr>
        <w:rPr>
          <w:lang w:val="pt-BR" w:eastAsia="pt-BR"/>
        </w:rPr>
      </w:pPr>
    </w:p>
    <w:p w14:paraId="45348C9B" w14:textId="77777777" w:rsidR="00B8185B" w:rsidRPr="000277EB" w:rsidRDefault="00B8185B">
      <w:pPr>
        <w:rPr>
          <w:lang w:val="pt-BR" w:eastAsia="pt-BR"/>
        </w:rPr>
      </w:pPr>
    </w:p>
    <w:p w14:paraId="0C02FBEA" w14:textId="77777777" w:rsidR="00B8185B" w:rsidRPr="000277EB" w:rsidRDefault="00B8185B">
      <w:pPr>
        <w:rPr>
          <w:lang w:val="pt-BR" w:eastAsia="pt-BR"/>
        </w:rPr>
      </w:pPr>
    </w:p>
    <w:p w14:paraId="6986FF2C" w14:textId="77777777" w:rsidR="00B8185B" w:rsidRDefault="00356D71">
      <w:pPr>
        <w:pStyle w:val="Ttulo1"/>
        <w:rPr>
          <w:lang w:eastAsia="pt-BR"/>
        </w:rPr>
      </w:pPr>
      <w:bookmarkStart w:id="27" w:name="_Toc29403"/>
      <w:r>
        <w:rPr>
          <w:lang w:val="en-US" w:eastAsia="pt-BR"/>
        </w:rPr>
        <w:lastRenderedPageBreak/>
        <w:t>Desenvolvimento do Projeto</w:t>
      </w:r>
      <w:bookmarkEnd w:id="27"/>
    </w:p>
    <w:p w14:paraId="7AF8198A" w14:textId="77777777" w:rsidR="00B8185B" w:rsidRDefault="00356D71">
      <w:pPr>
        <w:pStyle w:val="PargrafoparaIlustraes"/>
        <w:rPr>
          <w:lang w:eastAsia="pt-BR"/>
        </w:rPr>
      </w:pPr>
      <w:r>
        <w:rPr>
          <w:noProof/>
          <w:lang w:eastAsia="pt-BR"/>
        </w:rPr>
        <w:drawing>
          <wp:inline distT="0" distB="0" distL="114300" distR="114300" wp14:anchorId="5252EA33" wp14:editId="51EF7FB1">
            <wp:extent cx="5600700" cy="2821305"/>
            <wp:effectExtent l="0" t="0" r="0" b="0"/>
            <wp:docPr id="6" name="Imagem 57" descr="C:\Users\Lucas\Documents\GitHub\projeto-final-v0\work 2024\images\CREAT Diagram 26-01-25.jpgCREAT Diagram 26-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7" descr="C:\Users\Lucas\Documents\GitHub\projeto-final-v0\work 2024\images\CREAT Diagram 26-01-25.jpgCREAT Diagram 26-01-25"/>
                    <pic:cNvPicPr>
                      <a:picLocks noChangeAspect="1"/>
                    </pic:cNvPicPr>
                  </pic:nvPicPr>
                  <pic:blipFill>
                    <a:blip r:embed="rId13"/>
                    <a:srcRect t="-1786" b="159"/>
                    <a:stretch>
                      <a:fillRect/>
                    </a:stretch>
                  </pic:blipFill>
                  <pic:spPr>
                    <a:xfrm>
                      <a:off x="0" y="0"/>
                      <a:ext cx="5600700" cy="2821305"/>
                    </a:xfrm>
                    <a:prstGeom prst="rect">
                      <a:avLst/>
                    </a:prstGeom>
                    <a:noFill/>
                    <a:ln>
                      <a:noFill/>
                    </a:ln>
                  </pic:spPr>
                </pic:pic>
              </a:graphicData>
            </a:graphic>
          </wp:inline>
        </w:drawing>
      </w:r>
    </w:p>
    <w:p w14:paraId="1AF8CC2E" w14:textId="77777777" w:rsidR="00B8185B" w:rsidRDefault="00356D71">
      <w:pPr>
        <w:pStyle w:val="FontedasIlustraes"/>
      </w:pPr>
      <w:r>
        <w:t xml:space="preserve">Figura </w:t>
      </w:r>
      <w:fldSimple w:instr=" SEQ Figura \* ARABIC ">
        <w:r>
          <w:t>5</w:t>
        </w:r>
      </w:fldSimple>
      <w:bookmarkStart w:id="28" w:name="_Toc28634"/>
      <w:r>
        <w:t xml:space="preserve"> - Diagrama de blocos da </w:t>
      </w:r>
      <w:r>
        <w:rPr>
          <w:i/>
        </w:rPr>
        <w:t>PCB</w:t>
      </w:r>
      <w:bookmarkEnd w:id="28"/>
    </w:p>
    <w:p w14:paraId="55BDBCBA" w14:textId="77777777" w:rsidR="00B8185B" w:rsidRDefault="00356D71">
      <w:pPr>
        <w:pStyle w:val="TextodoTrabalho"/>
        <w:rPr>
          <w:lang w:eastAsia="pt-BR"/>
        </w:rPr>
      </w:pPr>
      <w:r>
        <w:rPr>
          <w:lang w:eastAsia="pt-BR"/>
        </w:rPr>
        <w:t>O sistema de detecção de</w:t>
      </w:r>
      <w:r w:rsidRPr="000277EB">
        <w:rPr>
          <w:lang w:eastAsia="pt-BR"/>
        </w:rPr>
        <w:t xml:space="preserve"> </w:t>
      </w:r>
      <w:r>
        <w:rPr>
          <w:lang w:eastAsia="pt-BR"/>
        </w:rPr>
        <w:t xml:space="preserve">múons conta com 3 partes principais: o detector, a eletrônica de </w:t>
      </w:r>
      <w:r>
        <w:rPr>
          <w:i/>
          <w:lang w:eastAsia="pt-BR"/>
        </w:rPr>
        <w:t>Front-End</w:t>
      </w:r>
      <w:r>
        <w:rPr>
          <w:lang w:eastAsia="pt-BR"/>
        </w:rPr>
        <w:t xml:space="preserve"> (</w:t>
      </w:r>
      <w:r>
        <w:rPr>
          <w:i/>
          <w:lang w:eastAsia="pt-BR"/>
        </w:rPr>
        <w:t>FEE</w:t>
      </w:r>
      <w:r>
        <w:rPr>
          <w:lang w:eastAsia="pt-BR"/>
        </w:rPr>
        <w:t xml:space="preserve">) e a unidade de aquisição de dados unificada, o </w:t>
      </w:r>
      <w:r>
        <w:rPr>
          <w:i/>
          <w:lang w:eastAsia="pt-BR"/>
        </w:rPr>
        <w:t>DAQ</w:t>
      </w:r>
      <w:r>
        <w:rPr>
          <w:lang w:eastAsia="pt-BR"/>
        </w:rPr>
        <w:t xml:space="preserve"> (</w:t>
      </w:r>
      <w:r>
        <w:rPr>
          <w:i/>
          <w:iCs/>
          <w:lang w:eastAsia="pt-BR"/>
        </w:rPr>
        <w:t>Data Acquisition</w:t>
      </w:r>
      <w:r>
        <w:rPr>
          <w:lang w:eastAsia="pt-BR"/>
        </w:rPr>
        <w:t xml:space="preserve">), com a </w:t>
      </w:r>
      <w:r>
        <w:rPr>
          <w:i/>
          <w:lang w:eastAsia="pt-BR"/>
        </w:rPr>
        <w:t>FEE</w:t>
      </w:r>
      <w:r>
        <w:rPr>
          <w:lang w:eastAsia="pt-BR"/>
        </w:rPr>
        <w:t xml:space="preserve"> e o </w:t>
      </w:r>
      <w:r>
        <w:rPr>
          <w:i/>
          <w:lang w:eastAsia="pt-BR"/>
        </w:rPr>
        <w:t>DAQ</w:t>
      </w:r>
      <w:r>
        <w:rPr>
          <w:lang w:eastAsia="pt-BR"/>
        </w:rPr>
        <w:t xml:space="preserve"> integrados em uma única </w:t>
      </w:r>
      <w:r>
        <w:rPr>
          <w:i/>
          <w:lang w:eastAsia="pt-BR"/>
        </w:rPr>
        <w:t>PCB</w:t>
      </w:r>
      <w:r>
        <w:rPr>
          <w:lang w:eastAsia="pt-BR"/>
        </w:rPr>
        <w:t>.</w:t>
      </w:r>
    </w:p>
    <w:p w14:paraId="6AFE185D" w14:textId="77777777" w:rsidR="00B8185B" w:rsidRPr="000277EB" w:rsidRDefault="00356D71">
      <w:pPr>
        <w:pStyle w:val="TextodoTrabalho"/>
        <w:rPr>
          <w:lang w:eastAsia="pt-BR"/>
        </w:rPr>
      </w:pPr>
      <w:r>
        <w:rPr>
          <w:lang w:eastAsia="pt-BR"/>
        </w:rPr>
        <w:t xml:space="preserve">A placa possui dois módulos conversores </w:t>
      </w:r>
      <w:r>
        <w:rPr>
          <w:i/>
          <w:iCs/>
          <w:lang w:eastAsia="pt-BR"/>
        </w:rPr>
        <w:t>DC-DC</w:t>
      </w:r>
      <w:r>
        <w:rPr>
          <w:lang w:eastAsia="pt-BR"/>
        </w:rPr>
        <w:t xml:space="preserve">, um com saída de 5 V e outro com saída de 3,3 V, que alimentam todos os demais módulos e ICs com suas respectivas tensões de entrada. Os conversores são alimentados por uma entrada de tensão da </w:t>
      </w:r>
      <w:r>
        <w:rPr>
          <w:i/>
          <w:lang w:eastAsia="pt-BR"/>
        </w:rPr>
        <w:t>PCB</w:t>
      </w:r>
      <w:r>
        <w:rPr>
          <w:lang w:eastAsia="pt-BR"/>
        </w:rPr>
        <w:t xml:space="preserve">, que pode receber de 12 até 24 V. Foram adicionados sensores de corrente na saída dos conversores para monitoramento da alimentação da placa pelo </w:t>
      </w:r>
      <w:r>
        <w:rPr>
          <w:i/>
          <w:lang w:eastAsia="pt-BR"/>
        </w:rPr>
        <w:t>DAQ</w:t>
      </w:r>
      <w:r>
        <w:rPr>
          <w:lang w:eastAsia="pt-BR"/>
        </w:rPr>
        <w:t xml:space="preserve">. A </w:t>
      </w:r>
      <w:r>
        <w:rPr>
          <w:i/>
          <w:lang w:eastAsia="pt-BR"/>
        </w:rPr>
        <w:t>PCB</w:t>
      </w:r>
      <w:r>
        <w:rPr>
          <w:lang w:eastAsia="pt-BR"/>
        </w:rPr>
        <w:t xml:space="preserve"> conta com módulos </w:t>
      </w:r>
      <w:r>
        <w:rPr>
          <w:i/>
          <w:iCs/>
          <w:lang w:eastAsia="pt-BR"/>
        </w:rPr>
        <w:t>DAC</w:t>
      </w:r>
      <w:r>
        <w:rPr>
          <w:lang w:eastAsia="pt-BR"/>
        </w:rPr>
        <w:t xml:space="preserve"> (</w:t>
      </w:r>
      <w:r>
        <w:rPr>
          <w:i/>
          <w:iCs/>
          <w:lang w:eastAsia="pt-BR"/>
        </w:rPr>
        <w:t>Digital Analog Converter</w:t>
      </w:r>
      <w:r>
        <w:rPr>
          <w:lang w:eastAsia="pt-BR"/>
        </w:rPr>
        <w:t xml:space="preserve">), responsáveis por controlar o valor diversas tensões do circuito, como tensões de offset dos amplificadores operacionais e tensões de referência dos discriminadores. O controle de tensão dos </w:t>
      </w:r>
      <w:r>
        <w:rPr>
          <w:i/>
          <w:lang w:eastAsia="pt-BR"/>
        </w:rPr>
        <w:t>DAC</w:t>
      </w:r>
      <w:r>
        <w:rPr>
          <w:i/>
          <w:iCs/>
          <w:lang w:eastAsia="pt-BR"/>
        </w:rPr>
        <w:t>s</w:t>
      </w:r>
      <w:r>
        <w:rPr>
          <w:lang w:eastAsia="pt-BR"/>
        </w:rPr>
        <w:t xml:space="preserve"> é realizado pel</w:t>
      </w:r>
      <w:r w:rsidRPr="000277EB">
        <w:rPr>
          <w:lang w:eastAsia="pt-BR"/>
        </w:rPr>
        <w:t>o</w:t>
      </w:r>
      <w:r>
        <w:rPr>
          <w:lang w:eastAsia="pt-BR"/>
        </w:rPr>
        <w:t xml:space="preserve"> </w:t>
      </w:r>
      <w:r>
        <w:rPr>
          <w:i/>
          <w:iCs/>
          <w:lang w:eastAsia="pt-BR"/>
        </w:rPr>
        <w:t>firmware</w:t>
      </w:r>
      <w:r>
        <w:rPr>
          <w:lang w:eastAsia="pt-BR"/>
        </w:rPr>
        <w:t xml:space="preserve"> d</w:t>
      </w:r>
      <w:r w:rsidRPr="000277EB">
        <w:rPr>
          <w:lang w:eastAsia="pt-BR"/>
        </w:rPr>
        <w:t>o</w:t>
      </w:r>
      <w:r>
        <w:rPr>
          <w:lang w:eastAsia="pt-BR"/>
        </w:rPr>
        <w:t xml:space="preserve"> </w:t>
      </w:r>
      <w:r>
        <w:rPr>
          <w:i/>
          <w:lang w:eastAsia="pt-BR"/>
        </w:rPr>
        <w:t>FPGA</w:t>
      </w:r>
      <w:r>
        <w:rPr>
          <w:lang w:eastAsia="pt-BR"/>
        </w:rPr>
        <w:t>.</w:t>
      </w:r>
      <w:r w:rsidRPr="000277EB">
        <w:rPr>
          <w:lang w:eastAsia="pt-BR"/>
        </w:rPr>
        <w:t xml:space="preserve"> Foi anexado à placa também um módulo de injeção de pulsos por </w:t>
      </w:r>
      <w:r w:rsidRPr="000277EB">
        <w:rPr>
          <w:i/>
          <w:iCs/>
          <w:lang w:eastAsia="pt-BR"/>
        </w:rPr>
        <w:t>LEDs</w:t>
      </w:r>
      <w:r w:rsidRPr="000277EB">
        <w:rPr>
          <w:lang w:eastAsia="pt-BR"/>
        </w:rPr>
        <w:t xml:space="preserve"> que, porém, não é tema deste trabalho, e será mencionado apenas para fim de contextualização.</w:t>
      </w:r>
    </w:p>
    <w:p w14:paraId="30F99E19" w14:textId="77777777" w:rsidR="00B8185B" w:rsidRDefault="00356D71">
      <w:pPr>
        <w:pStyle w:val="TextodoTrabalho"/>
        <w:rPr>
          <w:lang w:eastAsia="pt-BR"/>
        </w:rPr>
      </w:pPr>
      <w:r>
        <w:rPr>
          <w:lang w:eastAsia="pt-BR"/>
        </w:rPr>
        <w:t xml:space="preserve">O detector é composto de um conjunto de tiras cintilantes plásticas, os cintiladores. Cada tira conta com um filamento de fibra ótica </w:t>
      </w:r>
      <w:r>
        <w:rPr>
          <w:i/>
          <w:lang w:eastAsia="pt-BR"/>
        </w:rPr>
        <w:t>WLS</w:t>
      </w:r>
      <w:r>
        <w:rPr>
          <w:lang w:eastAsia="pt-BR"/>
        </w:rPr>
        <w:t xml:space="preserve"> (</w:t>
      </w:r>
      <w:r>
        <w:rPr>
          <w:i/>
          <w:iCs/>
          <w:lang w:eastAsia="pt-BR"/>
        </w:rPr>
        <w:t>Wavelength Shifter</w:t>
      </w:r>
      <w:r>
        <w:rPr>
          <w:lang w:eastAsia="pt-BR"/>
        </w:rPr>
        <w:t xml:space="preserve">) acoplado em seu interior e uma fotomultiplicadora </w:t>
      </w:r>
      <w:r>
        <w:rPr>
          <w:i/>
          <w:lang w:eastAsia="pt-BR"/>
        </w:rPr>
        <w:t>SiPM</w:t>
      </w:r>
      <w:r w:rsidRPr="000277EB">
        <w:rPr>
          <w:i/>
          <w:lang w:eastAsia="pt-BR"/>
        </w:rPr>
        <w:t xml:space="preserve"> </w:t>
      </w:r>
      <w:r>
        <w:rPr>
          <w:lang w:eastAsia="pt-BR"/>
        </w:rPr>
        <w:t>(</w:t>
      </w:r>
      <w:r>
        <w:rPr>
          <w:i/>
          <w:iCs/>
          <w:lang w:eastAsia="pt-BR"/>
        </w:rPr>
        <w:t>Silicon Photomultiplier</w:t>
      </w:r>
      <w:r>
        <w:rPr>
          <w:lang w:eastAsia="pt-BR"/>
        </w:rPr>
        <w:t xml:space="preserve">) em sua extremidade. Os cintiladores são feitos de um material fluorescente, cujos átomos emitem fótons ao serem ionizados por uma partícula </w:t>
      </w:r>
      <w:r>
        <w:rPr>
          <w:lang w:eastAsia="pt-BR"/>
        </w:rPr>
        <w:lastRenderedPageBreak/>
        <w:t xml:space="preserve">carregada que o atravessa, nesse caso, os múons a serem detectados. O sinal luminoso é então guiado até a extremidade da tira, chegando à </w:t>
      </w:r>
      <w:r>
        <w:rPr>
          <w:i/>
          <w:lang w:eastAsia="pt-BR"/>
        </w:rPr>
        <w:t>SiPM</w:t>
      </w:r>
      <w:r>
        <w:rPr>
          <w:lang w:eastAsia="pt-BR"/>
        </w:rPr>
        <w:t>, onde é transformado em um sinal elétrico correspondente. Na placa existe um módulo de alta tensão, responsável por gerar a tensão de polarização reversa das fotomultiplicadoras.</w:t>
      </w:r>
    </w:p>
    <w:p w14:paraId="7332F7BA" w14:textId="77777777" w:rsidR="00B8185B" w:rsidRDefault="00356D71">
      <w:pPr>
        <w:pStyle w:val="TextodoTrabalho"/>
        <w:rPr>
          <w:lang w:eastAsia="pt-BR"/>
        </w:rPr>
      </w:pPr>
      <w:r>
        <w:rPr>
          <w:lang w:eastAsia="pt-BR"/>
        </w:rPr>
        <w:t xml:space="preserve">O sinal gerado é então tratado pela eletrônica de </w:t>
      </w:r>
      <w:r>
        <w:rPr>
          <w:i/>
          <w:lang w:eastAsia="pt-BR"/>
        </w:rPr>
        <w:t>Front-End</w:t>
      </w:r>
      <w:r>
        <w:rPr>
          <w:lang w:eastAsia="pt-BR"/>
        </w:rPr>
        <w:t xml:space="preserve">. O pulso de saída da </w:t>
      </w:r>
      <w:r>
        <w:rPr>
          <w:i/>
          <w:lang w:eastAsia="pt-BR"/>
        </w:rPr>
        <w:t>SiPM</w:t>
      </w:r>
      <w:r>
        <w:rPr>
          <w:lang w:eastAsia="pt-BR"/>
        </w:rPr>
        <w:t xml:space="preserve">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uma entrada da unidade </w:t>
      </w:r>
      <w:r>
        <w:rPr>
          <w:i/>
          <w:lang w:eastAsia="pt-BR"/>
        </w:rPr>
        <w:t>FPGA</w:t>
      </w:r>
      <w:r>
        <w:rPr>
          <w:lang w:eastAsia="pt-BR"/>
        </w:rPr>
        <w:t xml:space="preserve"> no </w:t>
      </w:r>
      <w:r>
        <w:rPr>
          <w:i/>
          <w:lang w:eastAsia="pt-BR"/>
        </w:rPr>
        <w:t>DAQ</w:t>
      </w:r>
      <w:r>
        <w:rPr>
          <w:lang w:eastAsia="pt-BR"/>
        </w:rPr>
        <w:t>, responsável pela contagem de pulsos.</w:t>
      </w:r>
    </w:p>
    <w:p w14:paraId="055681D3" w14:textId="77777777" w:rsidR="00B8185B" w:rsidRDefault="00356D71">
      <w:pPr>
        <w:pStyle w:val="TextodoTrabalho"/>
        <w:rPr>
          <w:lang w:eastAsia="pt-BR"/>
        </w:rPr>
      </w:pPr>
      <w:r>
        <w:rPr>
          <w:lang w:eastAsia="pt-BR"/>
        </w:rPr>
        <w:t xml:space="preserve">O </w:t>
      </w:r>
      <w:r>
        <w:rPr>
          <w:i/>
          <w:lang w:eastAsia="pt-BR"/>
        </w:rPr>
        <w:t>DAQ</w:t>
      </w:r>
      <w:r>
        <w:rPr>
          <w:lang w:eastAsia="pt-BR"/>
        </w:rPr>
        <w:t xml:space="preserve"> abrange sensores de temperatura, pressão, umidade, campo magnético e acelerômetro (para verificar a ortogonalidade do experimento com a superfície) para monitoramento das condições de contorno do experimento, leitura de tensões e correntes relevantes no circuito, relógio digital, </w:t>
      </w:r>
      <w:r>
        <w:rPr>
          <w:i/>
          <w:lang w:eastAsia="pt-BR"/>
        </w:rPr>
        <w:t>GPS</w:t>
      </w:r>
      <w:r>
        <w:rPr>
          <w:lang w:eastAsia="pt-BR"/>
        </w:rPr>
        <w:t xml:space="preserve">, um módulo de comunicação </w:t>
      </w:r>
      <w:r>
        <w:rPr>
          <w:i/>
          <w:lang w:eastAsia="pt-BR"/>
        </w:rPr>
        <w:t>Ethernet</w:t>
      </w:r>
      <w:r>
        <w:rPr>
          <w:lang w:eastAsia="pt-BR"/>
        </w:rPr>
        <w:t xml:space="preserve">, um módulo para leitura e escrita de cartão </w:t>
      </w:r>
      <w:r>
        <w:rPr>
          <w:i/>
          <w:lang w:eastAsia="pt-BR"/>
        </w:rPr>
        <w:t>microSD</w:t>
      </w:r>
      <w:r>
        <w:rPr>
          <w:lang w:eastAsia="pt-BR"/>
        </w:rPr>
        <w:t xml:space="preserve"> para armazenamento de dados, um microcontrolador ESP32 e um </w:t>
      </w:r>
      <w:r>
        <w:rPr>
          <w:i/>
          <w:lang w:eastAsia="pt-BR"/>
        </w:rPr>
        <w:t>FPGA</w:t>
      </w:r>
      <w:r>
        <w:rPr>
          <w:lang w:eastAsia="pt-BR"/>
        </w:rPr>
        <w:t>.</w:t>
      </w:r>
    </w:p>
    <w:p w14:paraId="62BF3AD1" w14:textId="77777777" w:rsidR="00B8185B" w:rsidRDefault="00356D71">
      <w:pPr>
        <w:pStyle w:val="TextodoTrabalho"/>
        <w:rPr>
          <w:lang w:eastAsia="pt-BR"/>
        </w:rPr>
      </w:pPr>
      <w:r>
        <w:rPr>
          <w:lang w:eastAsia="pt-BR"/>
        </w:rPr>
        <w:t xml:space="preserve">O </w:t>
      </w:r>
      <w:r>
        <w:rPr>
          <w:i/>
          <w:lang w:eastAsia="pt-BR"/>
        </w:rPr>
        <w:t>FPGA</w:t>
      </w:r>
      <w:r>
        <w:rPr>
          <w:lang w:eastAsia="pt-BR"/>
        </w:rPr>
        <w:t xml:space="preserve"> recebe os pulsos digitais que vêm da </w:t>
      </w:r>
      <w:r>
        <w:rPr>
          <w:i/>
          <w:lang w:eastAsia="pt-BR"/>
        </w:rPr>
        <w:t>FEE</w:t>
      </w:r>
      <w:r>
        <w:rPr>
          <w:lang w:eastAsia="pt-BR"/>
        </w:rPr>
        <w:t xml:space="preserve"> em suas entradas, sendo responsável pela contagem de detecções individuais em cada canal, assim como detecções simultâneas entre dois ou mais canais. Cada uma dessas contagens é realizada por um tempo predeterminado de aquisição (</w:t>
      </w:r>
      <w:r>
        <w:rPr>
          <w:i/>
          <w:lang w:eastAsia="pt-BR"/>
        </w:rPr>
        <w:t>TAQ</w:t>
      </w:r>
      <w:r>
        <w:rPr>
          <w:lang w:eastAsia="pt-BR"/>
        </w:rPr>
        <w:t>). Ao fim desse tempo, o bloco de contagens é então enviado para um microcontrolador.</w:t>
      </w:r>
    </w:p>
    <w:p w14:paraId="5D40427C" w14:textId="77777777" w:rsidR="00B8185B" w:rsidRDefault="00356D71">
      <w:pPr>
        <w:pStyle w:val="TextodoTrabalho"/>
        <w:rPr>
          <w:lang w:eastAsia="pt-BR"/>
        </w:rPr>
      </w:pPr>
      <w:r>
        <w:rPr>
          <w:lang w:eastAsia="pt-BR"/>
        </w:rPr>
        <w:t xml:space="preserve">O microcontrolador é responsável pela aquisição, processamento, armazenamento e envio de todos os dados obtidos no experimento, como leituras de sensores e, principalmente, as contagens de pulsos. Ele se conecta a um </w:t>
      </w:r>
      <w:r>
        <w:rPr>
          <w:i/>
          <w:lang w:eastAsia="pt-BR"/>
        </w:rPr>
        <w:t>PC</w:t>
      </w:r>
      <w:r>
        <w:rPr>
          <w:lang w:eastAsia="pt-BR"/>
        </w:rPr>
        <w:t xml:space="preserve"> via </w:t>
      </w:r>
      <w:r>
        <w:rPr>
          <w:i/>
          <w:lang w:eastAsia="pt-BR"/>
        </w:rPr>
        <w:t>USB</w:t>
      </w:r>
      <w:r>
        <w:rPr>
          <w:lang w:eastAsia="pt-BR"/>
        </w:rPr>
        <w:t xml:space="preserve">, recebendo e enviando variáveis de configuração e controle através do </w:t>
      </w:r>
      <w:r>
        <w:rPr>
          <w:i/>
          <w:lang w:eastAsia="pt-BR"/>
        </w:rPr>
        <w:t>software</w:t>
      </w:r>
      <w:r>
        <w:rPr>
          <w:lang w:eastAsia="pt-BR"/>
        </w:rPr>
        <w:t xml:space="preserve"> desenvolvido </w:t>
      </w:r>
      <w:r>
        <w:rPr>
          <w:i/>
          <w:lang w:eastAsia="pt-BR"/>
        </w:rPr>
        <w:t>PyControl</w:t>
      </w:r>
      <w:r>
        <w:rPr>
          <w:lang w:eastAsia="pt-BR"/>
        </w:rPr>
        <w:t>.</w:t>
      </w:r>
    </w:p>
    <w:p w14:paraId="054371BB" w14:textId="77777777" w:rsidR="00B8185B" w:rsidRDefault="00356D71">
      <w:pPr>
        <w:pStyle w:val="TextodoTrabalho"/>
        <w:rPr>
          <w:lang w:eastAsia="pt-BR"/>
        </w:rPr>
      </w:pPr>
      <w:r w:rsidRPr="000277EB">
        <w:rPr>
          <w:lang w:eastAsia="pt-BR"/>
        </w:rPr>
        <w:t>O</w:t>
      </w:r>
      <w:r>
        <w:rPr>
          <w:lang w:eastAsia="pt-BR"/>
        </w:rPr>
        <w:t xml:space="preserve"> </w:t>
      </w:r>
      <w:r>
        <w:rPr>
          <w:i/>
          <w:iCs/>
          <w:lang w:eastAsia="pt-BR"/>
        </w:rPr>
        <w:t>firmware</w:t>
      </w:r>
      <w:r>
        <w:rPr>
          <w:lang w:eastAsia="pt-BR"/>
        </w:rPr>
        <w:t xml:space="preserve"> executad</w:t>
      </w:r>
      <w:r w:rsidRPr="000277EB">
        <w:rPr>
          <w:lang w:eastAsia="pt-BR"/>
        </w:rPr>
        <w:t>o</w:t>
      </w:r>
      <w:r>
        <w:rPr>
          <w:lang w:eastAsia="pt-BR"/>
        </w:rPr>
        <w:t xml:space="preserve"> pelo microcontrolador se comunica continuamente com o </w:t>
      </w:r>
      <w:r>
        <w:rPr>
          <w:i/>
          <w:lang w:eastAsia="pt-BR"/>
        </w:rPr>
        <w:t>FPGA</w:t>
      </w:r>
      <w:r>
        <w:rPr>
          <w:lang w:eastAsia="pt-BR"/>
        </w:rPr>
        <w:t xml:space="preserve">, esperando confirmação de que o último bloco de contagens foi processado. Quando isso ocorre, essas contagens são lidas e compiladas com os dados dos sensores e demais CIs de interesse a intervalos regulares, sendo </w:t>
      </w:r>
      <w:r>
        <w:rPr>
          <w:lang w:eastAsia="pt-BR"/>
        </w:rPr>
        <w:lastRenderedPageBreak/>
        <w:t xml:space="preserve">elaborado um </w:t>
      </w:r>
      <w:r>
        <w:rPr>
          <w:i/>
          <w:lang w:eastAsia="pt-BR"/>
        </w:rPr>
        <w:t>dataframe</w:t>
      </w:r>
      <w:r>
        <w:rPr>
          <w:lang w:eastAsia="pt-BR"/>
        </w:rPr>
        <w:t xml:space="preserve"> que é gravado no </w:t>
      </w:r>
      <w:r>
        <w:rPr>
          <w:i/>
          <w:lang w:eastAsia="pt-BR"/>
        </w:rPr>
        <w:t>microSD</w:t>
      </w:r>
      <w:r>
        <w:rPr>
          <w:lang w:eastAsia="pt-BR"/>
        </w:rPr>
        <w:t xml:space="preserve"> e enviado para um servidor no CBPF em tempo real, via módulo </w:t>
      </w:r>
      <w:r>
        <w:rPr>
          <w:i/>
          <w:lang w:eastAsia="pt-BR"/>
        </w:rPr>
        <w:t>Ethernet</w:t>
      </w:r>
      <w:r>
        <w:rPr>
          <w:lang w:eastAsia="pt-BR"/>
        </w:rPr>
        <w:t xml:space="preserve">. O microcontrolador também monitora a cada ciclo a chegada de novas configurações enviadas pelo </w:t>
      </w:r>
      <w:r>
        <w:rPr>
          <w:i/>
          <w:lang w:eastAsia="pt-BR"/>
        </w:rPr>
        <w:t>PyControl</w:t>
      </w:r>
      <w:r>
        <w:rPr>
          <w:lang w:eastAsia="pt-BR"/>
        </w:rPr>
        <w:t xml:space="preserve"> por meio do </w:t>
      </w:r>
      <w:r>
        <w:rPr>
          <w:i/>
          <w:lang w:eastAsia="pt-BR"/>
        </w:rPr>
        <w:t>PC</w:t>
      </w:r>
      <w:r>
        <w:rPr>
          <w:lang w:eastAsia="pt-BR"/>
        </w:rPr>
        <w:t xml:space="preserve">, que pode ser monitorado remotamente através do </w:t>
      </w:r>
      <w:r>
        <w:rPr>
          <w:i/>
          <w:lang w:eastAsia="pt-BR"/>
        </w:rPr>
        <w:t>software</w:t>
      </w:r>
      <w:r>
        <w:rPr>
          <w:lang w:eastAsia="pt-BR"/>
        </w:rPr>
        <w:t xml:space="preserve"> </w:t>
      </w:r>
      <w:r>
        <w:rPr>
          <w:i/>
          <w:iCs/>
          <w:lang w:eastAsia="pt-BR"/>
        </w:rPr>
        <w:t>TeamViewer</w:t>
      </w:r>
      <w:r>
        <w:rPr>
          <w:lang w:eastAsia="pt-BR"/>
        </w:rPr>
        <w:t>.</w:t>
      </w:r>
    </w:p>
    <w:p w14:paraId="076ECEE1" w14:textId="77777777" w:rsidR="00B8185B" w:rsidRDefault="00B8185B">
      <w:pPr>
        <w:pStyle w:val="TextodoTrabalho"/>
        <w:rPr>
          <w:lang w:eastAsia="pt-BR"/>
        </w:rPr>
      </w:pPr>
    </w:p>
    <w:p w14:paraId="41034D34" w14:textId="77777777" w:rsidR="00B8185B" w:rsidRDefault="00B8185B">
      <w:pPr>
        <w:pStyle w:val="TextodoTrabalho"/>
        <w:rPr>
          <w:lang w:eastAsia="pt-BR"/>
        </w:rPr>
      </w:pPr>
    </w:p>
    <w:p w14:paraId="36B597F6" w14:textId="77777777" w:rsidR="00B8185B" w:rsidRDefault="00356D71">
      <w:pPr>
        <w:pStyle w:val="Ttulo2"/>
        <w:rPr>
          <w:lang w:eastAsia="pt-BR"/>
        </w:rPr>
      </w:pPr>
      <w:bookmarkStart w:id="29" w:name="_Toc1352"/>
      <w:r>
        <w:rPr>
          <w:lang w:eastAsia="pt-BR"/>
        </w:rPr>
        <w:t>Módulo Detector</w:t>
      </w:r>
      <w:bookmarkEnd w:id="29"/>
    </w:p>
    <w:p w14:paraId="6F938A90" w14:textId="77777777" w:rsidR="00B8185B" w:rsidRDefault="00356D71">
      <w:pPr>
        <w:pStyle w:val="Ttulo3"/>
        <w:rPr>
          <w:lang w:eastAsia="pt-BR"/>
        </w:rPr>
      </w:pPr>
      <w:bookmarkStart w:id="30" w:name="_Toc6441"/>
      <w:r>
        <w:rPr>
          <w:lang w:eastAsia="pt-BR"/>
        </w:rPr>
        <w:t xml:space="preserve">Tiras Cintilantes </w:t>
      </w:r>
      <w:r>
        <w:rPr>
          <w:i/>
          <w:iCs/>
          <w:lang w:eastAsia="pt-BR"/>
        </w:rPr>
        <w:t>SciTile</w:t>
      </w:r>
      <w:bookmarkEnd w:id="30"/>
    </w:p>
    <w:p w14:paraId="0A379A1F" w14:textId="77777777" w:rsidR="00B8185B" w:rsidRDefault="00356D71">
      <w:pPr>
        <w:pStyle w:val="PargrafoparaIlustraes"/>
        <w:rPr>
          <w:lang w:val="en-US" w:eastAsia="pt-BR"/>
        </w:rPr>
      </w:pPr>
      <w:r>
        <w:rPr>
          <w:noProof/>
          <w:lang w:val="en-US" w:eastAsia="pt-BR"/>
        </w:rPr>
        <w:drawing>
          <wp:inline distT="0" distB="0" distL="114300" distR="114300" wp14:anchorId="6C0288FB" wp14:editId="384E03AA">
            <wp:extent cx="4846955" cy="2508250"/>
            <wp:effectExtent l="0" t="0" r="10795" b="6350"/>
            <wp:docPr id="7" name="Imagem 40" descr="Montagem cintilador e 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40" descr="Montagem cintilador e WLS"/>
                    <pic:cNvPicPr>
                      <a:picLocks noChangeAspect="1"/>
                    </pic:cNvPicPr>
                  </pic:nvPicPr>
                  <pic:blipFill>
                    <a:blip r:embed="rId14"/>
                    <a:stretch>
                      <a:fillRect/>
                    </a:stretch>
                  </pic:blipFill>
                  <pic:spPr>
                    <a:xfrm>
                      <a:off x="0" y="0"/>
                      <a:ext cx="4846955" cy="2508250"/>
                    </a:xfrm>
                    <a:prstGeom prst="rect">
                      <a:avLst/>
                    </a:prstGeom>
                    <a:noFill/>
                    <a:ln>
                      <a:noFill/>
                    </a:ln>
                  </pic:spPr>
                </pic:pic>
              </a:graphicData>
            </a:graphic>
          </wp:inline>
        </w:drawing>
      </w:r>
    </w:p>
    <w:p w14:paraId="122048A5" w14:textId="77777777" w:rsidR="00B8185B" w:rsidRDefault="00356D71">
      <w:pPr>
        <w:pStyle w:val="FontedasIlustraes"/>
        <w:rPr>
          <w:lang w:eastAsia="pt-BR"/>
        </w:rPr>
      </w:pPr>
      <w:r>
        <w:t xml:space="preserve">Figura </w:t>
      </w:r>
      <w:fldSimple w:instr=" SEQ Figura \* ARABIC ">
        <w:r>
          <w:t>6</w:t>
        </w:r>
      </w:fldSimple>
      <w:bookmarkStart w:id="31" w:name="_Toc32281"/>
      <w:r>
        <w:t xml:space="preserve"> - Montagem mecânica da tira cintilante com fibra </w:t>
      </w:r>
      <w:r>
        <w:rPr>
          <w:i/>
        </w:rPr>
        <w:t>Wavelength Shifter</w:t>
      </w:r>
      <w:r>
        <w:t xml:space="preserve"> [14]</w:t>
      </w:r>
      <w:bookmarkEnd w:id="31"/>
    </w:p>
    <w:p w14:paraId="7B8F89F3" w14:textId="77777777" w:rsidR="00B8185B" w:rsidRPr="000277EB" w:rsidRDefault="00356D71">
      <w:pPr>
        <w:pStyle w:val="TextodoTrabalho"/>
        <w:rPr>
          <w:lang w:eastAsia="pt-BR"/>
        </w:rPr>
      </w:pPr>
      <w:r w:rsidRPr="000277EB">
        <w:rPr>
          <w:lang w:eastAsia="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4CAC2F54" w14:textId="77777777" w:rsidR="00B8185B" w:rsidRPr="000277EB" w:rsidRDefault="00356D71">
      <w:pPr>
        <w:pStyle w:val="TextodoTrabalho"/>
        <w:rPr>
          <w:lang w:eastAsia="pt-BR"/>
        </w:rPr>
      </w:pPr>
      <w:r w:rsidRPr="000277EB">
        <w:rPr>
          <w:lang w:eastAsia="pt-BR"/>
        </w:rPr>
        <w:t xml:space="preserve">As tiras cintilantes plásticas usados no detector do projeto foram desenvolvidas pelo </w:t>
      </w:r>
      <w:r w:rsidRPr="000277EB">
        <w:rPr>
          <w:i/>
          <w:iCs/>
          <w:lang w:eastAsia="pt-BR"/>
        </w:rPr>
        <w:t>Fermilab</w:t>
      </w:r>
      <w:r w:rsidRPr="000277EB">
        <w:rPr>
          <w:lang w:eastAsia="pt-BR"/>
        </w:rPr>
        <w:t xml:space="preserve"> (</w:t>
      </w:r>
      <w:r w:rsidRPr="000277EB">
        <w:rPr>
          <w:i/>
          <w:iCs/>
          <w:lang w:eastAsia="pt-BR"/>
        </w:rPr>
        <w:t>Fermi National Accelerator Laboratory</w:t>
      </w:r>
      <w:r w:rsidRPr="000277EB">
        <w:rPr>
          <w:lang w:eastAsia="pt-BR"/>
        </w:rPr>
        <w:t xml:space="preserve">) e são feitas de um material fluorescente, que emite fótons com comprimento de onda na faixa do azul ao ser excitado por um raio cósmico. As tiras possuem um orifício ao longo de seu comprimento para a acoplação da fibra ótica </w:t>
      </w:r>
      <w:r w:rsidRPr="000277EB">
        <w:rPr>
          <w:i/>
          <w:lang w:eastAsia="pt-BR"/>
        </w:rPr>
        <w:t>WLS</w:t>
      </w:r>
      <w:r w:rsidRPr="000277EB">
        <w:rPr>
          <w:lang w:eastAsia="pt-BR"/>
        </w:rPr>
        <w:t>.</w:t>
      </w:r>
    </w:p>
    <w:p w14:paraId="04A093B1" w14:textId="77777777" w:rsidR="00B8185B" w:rsidRPr="000277EB" w:rsidRDefault="00356D71">
      <w:pPr>
        <w:pStyle w:val="TextodoTrabalho"/>
        <w:rPr>
          <w:lang w:eastAsia="pt-BR"/>
        </w:rPr>
      </w:pPr>
      <w:r w:rsidRPr="000277EB">
        <w:rPr>
          <w:lang w:eastAsia="pt-BR"/>
        </w:rPr>
        <w:lastRenderedPageBreak/>
        <w:t xml:space="preserve">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t>
      </w:r>
      <w:r w:rsidRPr="000277EB">
        <w:rPr>
          <w:i/>
          <w:lang w:eastAsia="pt-BR"/>
        </w:rPr>
        <w:t>WLS</w:t>
      </w:r>
      <w:r w:rsidRPr="000277EB">
        <w:rPr>
          <w:lang w:eastAsia="pt-BR"/>
        </w:rPr>
        <w:t>.</w:t>
      </w:r>
    </w:p>
    <w:p w14:paraId="1F4EAF8A" w14:textId="77777777" w:rsidR="00B8185B" w:rsidRPr="000277EB" w:rsidRDefault="00B8185B">
      <w:pPr>
        <w:pStyle w:val="TextodoTrabalho"/>
        <w:rPr>
          <w:lang w:eastAsia="pt-BR"/>
        </w:rPr>
      </w:pPr>
    </w:p>
    <w:p w14:paraId="28B10A7D" w14:textId="77777777" w:rsidR="00B8185B" w:rsidRDefault="00356D71">
      <w:pPr>
        <w:pStyle w:val="Ttulo3"/>
        <w:rPr>
          <w:lang w:val="pt-BR"/>
        </w:rPr>
      </w:pPr>
      <w:bookmarkStart w:id="32" w:name="_Toc22585"/>
      <w:r>
        <w:rPr>
          <w:lang w:val="pt-BR"/>
        </w:rPr>
        <w:t xml:space="preserve">Fibra Ótica </w:t>
      </w:r>
      <w:r>
        <w:rPr>
          <w:i/>
          <w:lang w:val="pt-BR"/>
        </w:rPr>
        <w:t>Wavelength Shifter</w:t>
      </w:r>
      <w:bookmarkEnd w:id="32"/>
    </w:p>
    <w:p w14:paraId="2AEC3095" w14:textId="77777777" w:rsidR="00B8185B" w:rsidRDefault="00356D71">
      <w:pPr>
        <w:pStyle w:val="PargrafoparaIlustraes"/>
        <w:rPr>
          <w:lang w:val="en-US" w:eastAsia="pt-BR"/>
        </w:rPr>
      </w:pPr>
      <w:r>
        <w:rPr>
          <w:noProof/>
          <w:lang w:val="en-US" w:eastAsia="pt-BR"/>
        </w:rPr>
        <w:drawing>
          <wp:inline distT="0" distB="0" distL="114300" distR="114300" wp14:anchorId="23EF5B9D" wp14:editId="309A5B1F">
            <wp:extent cx="5161280" cy="2671445"/>
            <wp:effectExtent l="0" t="0" r="1270" b="14605"/>
            <wp:docPr id="8" name="Imagem 41" descr="C:\Users\Lucas\Documents\GitHub\projeto-final-v0\work 2024\images\WLS.png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1" descr="C:\Users\Lucas\Documents\GitHub\projeto-final-v0\work 2024\images\WLS.pngWLS"/>
                    <pic:cNvPicPr>
                      <a:picLocks noChangeAspect="1"/>
                    </pic:cNvPicPr>
                  </pic:nvPicPr>
                  <pic:blipFill>
                    <a:blip r:embed="rId15"/>
                    <a:srcRect t="11215" b="11215"/>
                    <a:stretch>
                      <a:fillRect/>
                    </a:stretch>
                  </pic:blipFill>
                  <pic:spPr>
                    <a:xfrm>
                      <a:off x="0" y="0"/>
                      <a:ext cx="5161280" cy="2671445"/>
                    </a:xfrm>
                    <a:prstGeom prst="rect">
                      <a:avLst/>
                    </a:prstGeom>
                    <a:noFill/>
                    <a:ln>
                      <a:noFill/>
                    </a:ln>
                  </pic:spPr>
                </pic:pic>
              </a:graphicData>
            </a:graphic>
          </wp:inline>
        </w:drawing>
      </w:r>
    </w:p>
    <w:p w14:paraId="42108F6F" w14:textId="77777777" w:rsidR="00B8185B" w:rsidRDefault="00356D71">
      <w:pPr>
        <w:pStyle w:val="FontedasIlustraes"/>
      </w:pPr>
      <w:r>
        <w:t xml:space="preserve">Figura </w:t>
      </w:r>
      <w:fldSimple w:instr=" SEQ Figura \* ARABIC ">
        <w:r>
          <w:t>7</w:t>
        </w:r>
      </w:fldSimple>
      <w:bookmarkStart w:id="33" w:name="_Toc3937"/>
      <w:r>
        <w:t xml:space="preserve"> - Fibras óticas </w:t>
      </w:r>
      <w:r>
        <w:rPr>
          <w:i/>
        </w:rPr>
        <w:t>WLS</w:t>
      </w:r>
      <w:r>
        <w:t xml:space="preserve"> [14]</w:t>
      </w:r>
      <w:bookmarkEnd w:id="33"/>
    </w:p>
    <w:p w14:paraId="105B5DDC" w14:textId="77777777" w:rsidR="00B8185B" w:rsidRDefault="00356D71">
      <w:pPr>
        <w:pStyle w:val="TextodoTrabalho"/>
      </w:pPr>
      <w:r>
        <w:t xml:space="preserve">A fibra ótica </w:t>
      </w:r>
      <w:r>
        <w:rPr>
          <w:i/>
        </w:rPr>
        <w:t>Wavelength Shifter</w:t>
      </w:r>
      <w:r>
        <w:t xml:space="preserve"> (</w:t>
      </w:r>
      <w:r>
        <w:rPr>
          <w:i/>
        </w:rPr>
        <w:t>WLS</w:t>
      </w:r>
      <w:r>
        <w:t xml:space="preserve">) acoplada no cintilador é do modelo Y-11(175)MSJ e é produzida pela KURARAY. Ela absorve os fótons de maior energia, no espectro do azul, emitidos pelas tiras cintilantes, e reemite múltiplos fótons de menor energia, no espectro do verde, conduzindo-os até a fotomultiplicadora </w:t>
      </w:r>
      <w:r>
        <w:rPr>
          <w:i/>
        </w:rPr>
        <w:t>SiPM</w:t>
      </w:r>
      <w:r>
        <w:t xml:space="preserve">. O maior número de fótons aumento a eficiência do detector, já que muitos se perdem no caminho até a </w:t>
      </w:r>
      <w:r>
        <w:rPr>
          <w:i/>
        </w:rPr>
        <w:t>SiPM</w:t>
      </w:r>
      <w:r>
        <w:t>. Além disso, a fotomultiplicadora apresenta maior rendimento na frequência do verde.</w:t>
      </w:r>
    </w:p>
    <w:p w14:paraId="1C2C6DCE" w14:textId="77777777" w:rsidR="00B8185B" w:rsidRDefault="00B8185B">
      <w:pPr>
        <w:pStyle w:val="TextodoTrabalho"/>
      </w:pPr>
    </w:p>
    <w:p w14:paraId="6F7D4A1B" w14:textId="77777777" w:rsidR="00B8185B" w:rsidRDefault="00356D71">
      <w:pPr>
        <w:pStyle w:val="Ttulo3"/>
        <w:rPr>
          <w:lang w:val="pt-BR"/>
        </w:rPr>
      </w:pPr>
      <w:bookmarkStart w:id="34" w:name="_Toc19885"/>
      <w:bookmarkStart w:id="35" w:name="_Toc22110"/>
      <w:r>
        <w:rPr>
          <w:lang w:val="pt-BR"/>
        </w:rPr>
        <w:t xml:space="preserve">Fotomultiplicadora </w:t>
      </w:r>
      <w:bookmarkEnd w:id="34"/>
      <w:r>
        <w:rPr>
          <w:i/>
          <w:lang w:val="pt-BR"/>
        </w:rPr>
        <w:t>SiPM</w:t>
      </w:r>
      <w:bookmarkEnd w:id="35"/>
    </w:p>
    <w:p w14:paraId="3490D895" w14:textId="77777777" w:rsidR="00B8185B" w:rsidRDefault="00356D71">
      <w:pPr>
        <w:pStyle w:val="TextodoTrabalho"/>
      </w:pPr>
      <w:r>
        <w:t xml:space="preserve">A fotomultiplicadora </w:t>
      </w:r>
      <w:r>
        <w:rPr>
          <w:i/>
        </w:rPr>
        <w:t>SiPM</w:t>
      </w:r>
      <w:r>
        <w:t xml:space="preserve"> (</w:t>
      </w:r>
      <w:r>
        <w:rPr>
          <w:i/>
        </w:rPr>
        <w:t>Silicon Photomultiplier</w:t>
      </w:r>
      <w:r>
        <w:t xml:space="preserve">) é um fotodetector de estado sólido que, em resposta à absorção de um fóton, produz um pulso de corrente com duração na ordem de dezenas de nanossegundos. Ela é composta de uma matriz de </w:t>
      </w:r>
      <w:r>
        <w:rPr>
          <w:i/>
          <w:iCs/>
        </w:rPr>
        <w:t>pixels</w:t>
      </w:r>
      <w:r>
        <w:t xml:space="preserve">, sendo cada </w:t>
      </w:r>
      <w:r>
        <w:rPr>
          <w:i/>
          <w:iCs/>
        </w:rPr>
        <w:t>pixel</w:t>
      </w:r>
      <w:r>
        <w:t xml:space="preserve"> um fotodiodo de avalanche operando em </w:t>
      </w:r>
      <w:r>
        <w:lastRenderedPageBreak/>
        <w:t xml:space="preserve">modo Geiger, com a tensão de polarização reversa um pouco acima da tensão de ruptura. Isso torna a </w:t>
      </w:r>
      <w:r>
        <w:rPr>
          <w:i/>
        </w:rPr>
        <w:t>SiPM</w:t>
      </w:r>
      <w:r>
        <w:t xml:space="preserve"> sensível suficiente para detectar a passagem de um único fóton.</w:t>
      </w:r>
    </w:p>
    <w:p w14:paraId="33D19FD3" w14:textId="77777777" w:rsidR="00B8185B" w:rsidRDefault="00356D71">
      <w:pPr>
        <w:pStyle w:val="PargrafoparaIlustraes"/>
        <w:rPr>
          <w:lang w:val="en-US" w:eastAsia="pt-BR"/>
        </w:rPr>
      </w:pPr>
      <w:r>
        <w:rPr>
          <w:noProof/>
          <w:lang w:val="en-US" w:eastAsia="pt-BR"/>
        </w:rPr>
        <w:drawing>
          <wp:inline distT="0" distB="0" distL="114300" distR="114300" wp14:anchorId="2CA679DF" wp14:editId="099E300A">
            <wp:extent cx="2028190" cy="2013585"/>
            <wp:effectExtent l="0" t="0" r="10160" b="5715"/>
            <wp:docPr id="9" name="Imagem 43" descr="C:\Users\Lucas\Documents\GitHub\projeto-final-v0\work 2024\images\S13360-1325CS-1.jpgS13360-1325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3" descr="C:\Users\Lucas\Documents\GitHub\projeto-final-v0\work 2024\images\S13360-1325CS-1.jpgS13360-1325CS-1"/>
                    <pic:cNvPicPr>
                      <a:picLocks noChangeAspect="1"/>
                    </pic:cNvPicPr>
                  </pic:nvPicPr>
                  <pic:blipFill>
                    <a:blip r:embed="rId16"/>
                    <a:srcRect t="366" b="366"/>
                    <a:stretch>
                      <a:fillRect/>
                    </a:stretch>
                  </pic:blipFill>
                  <pic:spPr>
                    <a:xfrm>
                      <a:off x="0" y="0"/>
                      <a:ext cx="2028190" cy="2013585"/>
                    </a:xfrm>
                    <a:prstGeom prst="rect">
                      <a:avLst/>
                    </a:prstGeom>
                    <a:noFill/>
                    <a:ln>
                      <a:noFill/>
                    </a:ln>
                  </pic:spPr>
                </pic:pic>
              </a:graphicData>
            </a:graphic>
          </wp:inline>
        </w:drawing>
      </w:r>
    </w:p>
    <w:p w14:paraId="0BED3760" w14:textId="77777777" w:rsidR="00B8185B" w:rsidRDefault="00356D71">
      <w:pPr>
        <w:pStyle w:val="FontedasIlustraes"/>
      </w:pPr>
      <w:r>
        <w:t xml:space="preserve">Figura </w:t>
      </w:r>
      <w:fldSimple w:instr=" SEQ Figura \* ARABIC ">
        <w:r>
          <w:t>8</w:t>
        </w:r>
      </w:fldSimple>
      <w:bookmarkStart w:id="36" w:name="_Toc16129"/>
      <w:r>
        <w:t xml:space="preserve"> - Fotomultiplicadora </w:t>
      </w:r>
      <w:r>
        <w:rPr>
          <w:i/>
        </w:rPr>
        <w:t>SiPM</w:t>
      </w:r>
      <w:r>
        <w:t xml:space="preserve"> da série S13360 [15]</w:t>
      </w:r>
      <w:bookmarkEnd w:id="36"/>
    </w:p>
    <w:p w14:paraId="2672098F" w14:textId="77777777" w:rsidR="00B8185B" w:rsidRDefault="00356D71">
      <w:pPr>
        <w:pStyle w:val="TextodoTrabalho"/>
      </w:pPr>
      <w:r>
        <w:t xml:space="preserve">Quando um fóton acerta um </w:t>
      </w:r>
      <w:r>
        <w:rPr>
          <w:i/>
          <w:iCs/>
        </w:rPr>
        <w:t>pixel</w:t>
      </w:r>
      <w:r>
        <w:t>, é produzida uma avalanche de portadores de carga, podendo chegar a um número de 10</w:t>
      </w:r>
      <w:r>
        <w:rPr>
          <w:vertAlign w:val="superscript"/>
        </w:rPr>
        <w:t>5</w:t>
      </w:r>
      <w:r>
        <w:t xml:space="preserve"> a 10</w:t>
      </w:r>
      <w:r>
        <w:rPr>
          <w:vertAlign w:val="superscript"/>
        </w:rPr>
        <w:t>6</w:t>
      </w:r>
      <w:r>
        <w:t xml:space="preserve">, gerando um pulso de corrente detectável. Os </w:t>
      </w:r>
      <w:r>
        <w:rPr>
          <w:i/>
          <w:iCs/>
        </w:rPr>
        <w:t>pixels</w:t>
      </w:r>
      <w:r>
        <w:t xml:space="preserve"> são arranjados num circuito em paralelo uns com os outros. Com isso o sinal na saída da fotomultiplicadora é a soma dos sinais em cada </w:t>
      </w:r>
      <w:r>
        <w:rPr>
          <w:i/>
          <w:iCs/>
        </w:rPr>
        <w:t>pixel</w:t>
      </w:r>
      <w:r>
        <w:t xml:space="preserve"> e é proporcional ao número de fótons detectados, permitindo uma leitura de alta precisão.</w:t>
      </w:r>
    </w:p>
    <w:p w14:paraId="7FE588D0" w14:textId="77777777" w:rsidR="00B8185B" w:rsidRDefault="00356D71">
      <w:pPr>
        <w:pStyle w:val="PargrafoparaIlustraes"/>
        <w:rPr>
          <w:lang w:val="en-US" w:eastAsia="pt-BR"/>
        </w:rPr>
      </w:pPr>
      <w:r>
        <w:rPr>
          <w:noProof/>
          <w:lang w:val="en-US" w:eastAsia="pt-BR"/>
        </w:rPr>
        <w:drawing>
          <wp:inline distT="0" distB="0" distL="114300" distR="114300" wp14:anchorId="14A5A2D0" wp14:editId="3163BB5D">
            <wp:extent cx="4097020" cy="2600960"/>
            <wp:effectExtent l="0" t="0" r="17780" b="8890"/>
            <wp:docPr id="10" name="Imagem 44" descr="C:\Users\Lucas\Documents\GitHub\projeto-final-v0\work 2024\images\Formato do pulso da SiPM.pngFormato do pulso da Si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44" descr="C:\Users\Lucas\Documents\GitHub\projeto-final-v0\work 2024\images\Formato do pulso da SiPM.pngFormato do pulso da SiPM"/>
                    <pic:cNvPicPr>
                      <a:picLocks noChangeAspect="1"/>
                    </pic:cNvPicPr>
                  </pic:nvPicPr>
                  <pic:blipFill>
                    <a:blip r:embed="rId17"/>
                    <a:srcRect l="-159" r="304"/>
                    <a:stretch>
                      <a:fillRect/>
                    </a:stretch>
                  </pic:blipFill>
                  <pic:spPr>
                    <a:xfrm>
                      <a:off x="0" y="0"/>
                      <a:ext cx="4097020" cy="2600960"/>
                    </a:xfrm>
                    <a:prstGeom prst="rect">
                      <a:avLst/>
                    </a:prstGeom>
                    <a:noFill/>
                    <a:ln>
                      <a:noFill/>
                    </a:ln>
                  </pic:spPr>
                </pic:pic>
              </a:graphicData>
            </a:graphic>
          </wp:inline>
        </w:drawing>
      </w:r>
    </w:p>
    <w:p w14:paraId="23BE99E9" w14:textId="77777777" w:rsidR="00B8185B" w:rsidRDefault="00356D71">
      <w:pPr>
        <w:pStyle w:val="FontedasIlustraes"/>
      </w:pPr>
      <w:r>
        <w:t xml:space="preserve">Figura </w:t>
      </w:r>
      <w:fldSimple w:instr=" SEQ Figura \* ARABIC ">
        <w:r>
          <w:t>9</w:t>
        </w:r>
      </w:fldSimple>
      <w:bookmarkStart w:id="37" w:name="_Toc28380"/>
      <w:r>
        <w:t xml:space="preserve"> - Forma de onda do pulso de saída da S13360 [16]</w:t>
      </w:r>
      <w:bookmarkEnd w:id="37"/>
    </w:p>
    <w:p w14:paraId="62234D58" w14:textId="77777777" w:rsidR="00B8185B" w:rsidRDefault="00356D71">
      <w:pPr>
        <w:pStyle w:val="TextodoTrabalho"/>
      </w:pPr>
      <w:r>
        <w:t>O ganho da fotomultiplicadora é o número de portadores de carga gerados em uma descarga, e depende linearmente da diferença entre a tensão de polarização V</w:t>
      </w:r>
      <w:r>
        <w:rPr>
          <w:vertAlign w:val="subscript"/>
        </w:rPr>
        <w:t>BIAS</w:t>
      </w:r>
      <w:r>
        <w:t xml:space="preserve"> e a tensão de ruptura V</w:t>
      </w:r>
      <w:r>
        <w:rPr>
          <w:vertAlign w:val="subscript"/>
        </w:rPr>
        <w:t>BR</w:t>
      </w:r>
      <w:r>
        <w:t xml:space="preserve"> (</w:t>
      </w:r>
      <w:r>
        <w:rPr>
          <w:i/>
          <w:iCs/>
        </w:rPr>
        <w:t>breakdown voltage</w:t>
      </w:r>
      <w:r>
        <w:t>):</w:t>
      </w:r>
    </w:p>
    <w:p w14:paraId="7F5B10AA" w14:textId="77777777" w:rsidR="00B8185B" w:rsidRDefault="00356D71">
      <w:pPr>
        <w:pStyle w:val="TextodoTrabalho"/>
        <w:ind w:firstLine="0"/>
        <w:jc w:val="center"/>
      </w:pPr>
      <m:oMathPara>
        <m:oMath>
          <m:r>
            <m:rPr>
              <m:sty m:val="p"/>
            </m:rPr>
            <w:rPr>
              <w:rFonts w:ascii="Cambria Math" w:hAnsi="Cambria Math" w:cs="Cambria Math"/>
            </w:rPr>
            <m:t xml:space="preserve">∆V = </m:t>
          </m:r>
          <m:sSub>
            <m:sSubPr>
              <m:ctrlPr>
                <w:rPr>
                  <w:rFonts w:ascii="Cambria Math" w:hAnsi="Cambria Math" w:cs="Cambria Math"/>
                </w:rPr>
              </m:ctrlPr>
            </m:sSubPr>
            <m:e>
              <m:r>
                <m:rPr>
                  <m:sty m:val="p"/>
                </m:rPr>
                <w:rPr>
                  <w:rFonts w:ascii="Cambria Math" w:hAnsi="Cambria Math" w:cs="Cambria Math"/>
                </w:rPr>
                <m:t>V</m:t>
              </m:r>
            </m:e>
            <m:sub>
              <m:r>
                <m:rPr>
                  <m:sty m:val="p"/>
                </m:rPr>
                <w:rPr>
                  <w:rFonts w:ascii="Cambria Math" w:hAnsi="Cambria Math" w:cs="Cambria Math"/>
                </w:rPr>
                <m:t>BIAS</m:t>
              </m:r>
            </m:sub>
          </m:sSub>
          <m:r>
            <m:rPr>
              <m:sty m:val="p"/>
            </m:rPr>
            <w:rPr>
              <w:rFonts w:ascii="Cambria Math" w:hAnsi="Cambria Math" w:cs="Cambria Math"/>
            </w:rPr>
            <m:t xml:space="preserve"> - </m:t>
          </m:r>
          <m:sSub>
            <m:sSubPr>
              <m:ctrlPr>
                <w:rPr>
                  <w:rFonts w:ascii="Cambria Math" w:hAnsi="Cambria Math" w:cs="Cambria Math"/>
                </w:rPr>
              </m:ctrlPr>
            </m:sSubPr>
            <m:e>
              <m:r>
                <m:rPr>
                  <m:sty m:val="p"/>
                </m:rPr>
                <w:rPr>
                  <w:rFonts w:ascii="Cambria Math" w:hAnsi="Cambria Math" w:cs="Cambria Math"/>
                </w:rPr>
                <m:t>V</m:t>
              </m:r>
            </m:e>
            <m:sub>
              <m:r>
                <m:rPr>
                  <m:sty m:val="p"/>
                </m:rPr>
                <w:rPr>
                  <w:rFonts w:ascii="Cambria Math" w:hAnsi="Cambria Math" w:cs="Cambria Math"/>
                </w:rPr>
                <m:t>BR</m:t>
              </m:r>
            </m:sub>
          </m:sSub>
        </m:oMath>
      </m:oMathPara>
    </w:p>
    <w:p w14:paraId="639B58F2" w14:textId="77777777" w:rsidR="00B8185B" w:rsidRDefault="00356D71">
      <w:pPr>
        <w:pStyle w:val="TextodoTrabalho"/>
      </w:pPr>
      <w:r>
        <w:lastRenderedPageBreak/>
        <w:t xml:space="preserve">A tensão de ruptura varia com a temperatura, o que pode afetar o ganho. Para garantir um ganho constante é necessário operar a </w:t>
      </w:r>
      <w:r>
        <w:rPr>
          <w:i/>
        </w:rPr>
        <w:t>SiPM</w:t>
      </w:r>
      <w:r>
        <w:t xml:space="preserve"> com um VBIAS que garanta um </w:t>
      </w:r>
      <m:oMath>
        <m:r>
          <m:rPr>
            <m:sty m:val="p"/>
          </m:rPr>
          <w:rPr>
            <w:rFonts w:ascii="Cambria Math" w:hAnsi="Cambria Math"/>
          </w:rPr>
          <m:t>∆V</m:t>
        </m:r>
      </m:oMath>
      <w:r>
        <w:t xml:space="preserve"> constante apesar das variações de temperatura.</w:t>
      </w:r>
    </w:p>
    <w:p w14:paraId="59B01A3F" w14:textId="77777777" w:rsidR="00B8185B" w:rsidRDefault="00356D71">
      <w:pPr>
        <w:pStyle w:val="TextodoTrabalho"/>
      </w:pPr>
      <w:r>
        <w:t xml:space="preserve">Nesse projeto, são usadas </w:t>
      </w:r>
      <w:r>
        <w:rPr>
          <w:i/>
        </w:rPr>
        <w:t>SiPM</w:t>
      </w:r>
      <w:r>
        <w:rPr>
          <w:i/>
          <w:iCs/>
        </w:rPr>
        <w:t>s</w:t>
      </w:r>
      <w:r>
        <w:t xml:space="preserve"> da série S13360 em conjunto com uma fonte de tensão C11204-02, ambos da Hamamatsu. A fonte fornece a tensão de polarização da fotomultiplicadora, na faixa de 40 V a 90 V, e é programável via protocolo serial </w:t>
      </w:r>
      <w:r>
        <w:rPr>
          <w:i/>
        </w:rPr>
        <w:t>UART</w:t>
      </w:r>
      <w:r>
        <w:t xml:space="preserve">. Ela contém uma função de compensação de temperatura, que ajusta sua tensão de saída de acordo com as variações de temperatura, buscando manter o ganho da </w:t>
      </w:r>
      <w:r>
        <w:rPr>
          <w:i/>
        </w:rPr>
        <w:t>SiPM</w:t>
      </w:r>
      <w:r>
        <w:t xml:space="preserve"> constante. Para isso, ela monitora o output analógico do sensor de temperatura LM94021.</w:t>
      </w:r>
    </w:p>
    <w:p w14:paraId="53EBD706" w14:textId="77777777" w:rsidR="00B8185B" w:rsidRDefault="00356D71">
      <w:pPr>
        <w:pStyle w:val="PargrafoparaIlustraes"/>
        <w:rPr>
          <w:lang w:val="en-US" w:eastAsia="pt-BR"/>
        </w:rPr>
      </w:pPr>
      <w:r>
        <w:rPr>
          <w:noProof/>
          <w:lang w:val="en-US" w:eastAsia="pt-BR"/>
        </w:rPr>
        <w:drawing>
          <wp:inline distT="0" distB="0" distL="114300" distR="114300" wp14:anchorId="5A17A24B" wp14:editId="57BA0A56">
            <wp:extent cx="5597525" cy="3685540"/>
            <wp:effectExtent l="0" t="0" r="3175" b="10160"/>
            <wp:docPr id="11" name="Imagem 56" descr="C:\Users\Lucas\Documents\GitHub\projeto-final-v0\work 2024\images\Circuito HV Bias.pngCircuito HV B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56" descr="C:\Users\Lucas\Documents\GitHub\projeto-final-v0\work 2024\images\Circuito HV Bias.pngCircuito HV Bias"/>
                    <pic:cNvPicPr>
                      <a:picLocks noChangeAspect="1"/>
                    </pic:cNvPicPr>
                  </pic:nvPicPr>
                  <pic:blipFill>
                    <a:blip r:embed="rId18"/>
                    <a:srcRect t="-479" b="-1205"/>
                    <a:stretch>
                      <a:fillRect/>
                    </a:stretch>
                  </pic:blipFill>
                  <pic:spPr>
                    <a:xfrm>
                      <a:off x="0" y="0"/>
                      <a:ext cx="5597525" cy="3685540"/>
                    </a:xfrm>
                    <a:prstGeom prst="rect">
                      <a:avLst/>
                    </a:prstGeom>
                    <a:noFill/>
                    <a:ln>
                      <a:noFill/>
                    </a:ln>
                  </pic:spPr>
                </pic:pic>
              </a:graphicData>
            </a:graphic>
          </wp:inline>
        </w:drawing>
      </w:r>
    </w:p>
    <w:p w14:paraId="19A4EFDA" w14:textId="77777777" w:rsidR="00B8185B" w:rsidRDefault="00356D71">
      <w:pPr>
        <w:pStyle w:val="FontedasIlustraes"/>
      </w:pPr>
      <w:r>
        <w:t xml:space="preserve">Figura </w:t>
      </w:r>
      <w:fldSimple w:instr=" SEQ Figura \* ARABIC ">
        <w:r>
          <w:t>10</w:t>
        </w:r>
      </w:fldSimple>
      <w:bookmarkStart w:id="38" w:name="_Toc32058"/>
      <w:r>
        <w:t xml:space="preserve"> - Circuito da fonte de tensão de polarização da </w:t>
      </w:r>
      <w:r>
        <w:rPr>
          <w:i/>
        </w:rPr>
        <w:t>SiPM</w:t>
      </w:r>
      <w:bookmarkEnd w:id="38"/>
    </w:p>
    <w:p w14:paraId="67923C89" w14:textId="77777777" w:rsidR="00B8185B" w:rsidRDefault="00B8185B">
      <w:pPr>
        <w:pStyle w:val="TextodoTrabalho"/>
      </w:pPr>
    </w:p>
    <w:p w14:paraId="70293267" w14:textId="77777777" w:rsidR="00B8185B" w:rsidRDefault="00B8185B">
      <w:pPr>
        <w:pStyle w:val="TextodoTrabalho"/>
      </w:pPr>
    </w:p>
    <w:p w14:paraId="777F8310" w14:textId="77777777" w:rsidR="00B8185B" w:rsidRDefault="00356D71">
      <w:pPr>
        <w:pStyle w:val="Ttulo2"/>
        <w:rPr>
          <w:lang w:val="pt-BR"/>
        </w:rPr>
      </w:pPr>
      <w:bookmarkStart w:id="39" w:name="_Toc26532"/>
      <w:r>
        <w:rPr>
          <w:lang w:val="pt-BR"/>
        </w:rPr>
        <w:t xml:space="preserve">Eletrônica de </w:t>
      </w:r>
      <w:r>
        <w:rPr>
          <w:i/>
          <w:lang w:val="pt-BR"/>
        </w:rPr>
        <w:t>Front-End</w:t>
      </w:r>
      <w:bookmarkEnd w:id="39"/>
    </w:p>
    <w:p w14:paraId="71D40182" w14:textId="77777777" w:rsidR="00B8185B" w:rsidRDefault="00356D71">
      <w:pPr>
        <w:pStyle w:val="TextodoTrabalho"/>
      </w:pPr>
      <w:r>
        <w:t xml:space="preserve">A amplitude e largura dos pulsos advindos da </w:t>
      </w:r>
      <w:r>
        <w:rPr>
          <w:i/>
        </w:rPr>
        <w:t>SiPM</w:t>
      </w:r>
      <w:r>
        <w:t xml:space="preserve"> são muito pequenos para detecção pelas portas de entrada do </w:t>
      </w:r>
      <w:r>
        <w:rPr>
          <w:i/>
        </w:rPr>
        <w:t>FPGA</w:t>
      </w:r>
      <w:r>
        <w:t xml:space="preserve">. Para isso, o circuito de </w:t>
      </w:r>
      <w:r>
        <w:rPr>
          <w:i/>
        </w:rPr>
        <w:t>Front-End</w:t>
      </w:r>
      <w:r>
        <w:t xml:space="preserve"> (</w:t>
      </w:r>
      <w:r>
        <w:rPr>
          <w:i/>
        </w:rPr>
        <w:t>FEE</w:t>
      </w:r>
      <w:r>
        <w:t xml:space="preserve">) é responsável por amplificar e alongar esse sinal. Além disso, para diferenciar o pulso proveniente da detecção de uma partícula de sinais de ruído, que podem ser </w:t>
      </w:r>
      <w:r>
        <w:lastRenderedPageBreak/>
        <w:t xml:space="preserve">de origem térmica, da fonte de alimentação ou de interferência externa, a saída do circuito amplificador passa por um discriminador, cuja saída é então alimentada no módulo contador, a unidade </w:t>
      </w:r>
      <w:r>
        <w:rPr>
          <w:i/>
        </w:rPr>
        <w:t>FPGA</w:t>
      </w:r>
      <w:r>
        <w:t>. Segue abaixo o esquemático do circuito:</w:t>
      </w:r>
    </w:p>
    <w:p w14:paraId="6D4ACC70" w14:textId="77777777" w:rsidR="00B8185B" w:rsidRDefault="00356D71">
      <w:pPr>
        <w:pStyle w:val="PargrafoparaIlustraes"/>
        <w:rPr>
          <w:lang w:val="en-US" w:eastAsia="pt-BR"/>
        </w:rPr>
      </w:pPr>
      <w:r>
        <w:rPr>
          <w:noProof/>
          <w:lang w:val="en-US" w:eastAsia="pt-BR"/>
        </w:rPr>
        <w:drawing>
          <wp:inline distT="0" distB="0" distL="114300" distR="114300" wp14:anchorId="172B5F16" wp14:editId="75EB7A4C">
            <wp:extent cx="5859780" cy="3552825"/>
            <wp:effectExtent l="0" t="0" r="7620" b="9525"/>
            <wp:docPr id="12" name="Imagem 62" descr="C:\Users\Lucas\Documents\GitHub\projeto-final-v0\work 2024\images\Circuito de FEE.pngCircuito de F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62" descr="C:\Users\Lucas\Documents\GitHub\projeto-final-v0\work 2024\images\Circuito de FEE.pngCircuito de FEE"/>
                    <pic:cNvPicPr>
                      <a:picLocks noChangeAspect="1"/>
                    </pic:cNvPicPr>
                  </pic:nvPicPr>
                  <pic:blipFill>
                    <a:blip r:embed="rId19"/>
                    <a:srcRect l="89" r="-9"/>
                    <a:stretch>
                      <a:fillRect/>
                    </a:stretch>
                  </pic:blipFill>
                  <pic:spPr>
                    <a:xfrm>
                      <a:off x="0" y="0"/>
                      <a:ext cx="5859780" cy="3552825"/>
                    </a:xfrm>
                    <a:prstGeom prst="rect">
                      <a:avLst/>
                    </a:prstGeom>
                    <a:noFill/>
                    <a:ln>
                      <a:noFill/>
                    </a:ln>
                  </pic:spPr>
                </pic:pic>
              </a:graphicData>
            </a:graphic>
          </wp:inline>
        </w:drawing>
      </w:r>
    </w:p>
    <w:p w14:paraId="6991DA66" w14:textId="77777777" w:rsidR="00B8185B" w:rsidRDefault="00356D71">
      <w:pPr>
        <w:pStyle w:val="FontedasIlustraes"/>
      </w:pPr>
      <w:r>
        <w:t xml:space="preserve">Figura </w:t>
      </w:r>
      <w:fldSimple w:instr=" SEQ Figura \* ARABIC ">
        <w:r>
          <w:t>11</w:t>
        </w:r>
      </w:fldSimple>
      <w:bookmarkStart w:id="40" w:name="_Toc12799"/>
      <w:r>
        <w:t xml:space="preserve"> - Circuito de amplificação e discriminação de um canal da </w:t>
      </w:r>
      <w:r>
        <w:rPr>
          <w:i/>
        </w:rPr>
        <w:t>FEE</w:t>
      </w:r>
      <w:bookmarkEnd w:id="40"/>
    </w:p>
    <w:p w14:paraId="1B7462AF" w14:textId="77777777" w:rsidR="00B8185B" w:rsidRDefault="00356D71">
      <w:pPr>
        <w:pStyle w:val="TextodoTrabalho"/>
      </w:pPr>
      <w:r>
        <w:t>O circuito possui dois estágio de amplificação, sendo o ganho total o produto do ganho de cada estágio. O discriminador se trata basicamente de um comparador ADCMP600. Quando o sinal de entrada ultrapassa a tensão de referência (</w:t>
      </w:r>
      <w:r>
        <w:rPr>
          <w:i/>
        </w:rPr>
        <w:t>threshold</w:t>
      </w:r>
      <w:r>
        <w:t>) na porta Vn, a saída vai para alto, transformando o pulso analógico em um pulso digital.</w:t>
      </w:r>
    </w:p>
    <w:p w14:paraId="5AFA8F11" w14:textId="77777777" w:rsidR="00B8185B" w:rsidRDefault="00356D71">
      <w:pPr>
        <w:pStyle w:val="TextodoTrabalho"/>
      </w:pPr>
      <w:r>
        <w:t xml:space="preserve">A tensão de referência pode ser gerada por um circuito manual de </w:t>
      </w:r>
      <w:r>
        <w:rPr>
          <w:i/>
        </w:rPr>
        <w:t>threshold</w:t>
      </w:r>
      <w:r>
        <w:t xml:space="preserve">, que usa um trimpot como divisor de tensão, ou a partir de uma saída de um dos módulos </w:t>
      </w:r>
      <w:r>
        <w:rPr>
          <w:i/>
        </w:rPr>
        <w:t>DAC</w:t>
      </w:r>
      <w:r>
        <w:t>, representada pela tensão DACthDisc no esquemático. A escolha da tensão é feita através da ligação via jumper entre o terminal do header conectado ao discriminador e o terminal com a tensão escolhida.</w:t>
      </w:r>
    </w:p>
    <w:p w14:paraId="594F618E" w14:textId="77777777" w:rsidR="00B8185B" w:rsidRDefault="00B8185B">
      <w:pPr>
        <w:pStyle w:val="TextodoTrabalho"/>
      </w:pPr>
    </w:p>
    <w:p w14:paraId="555E7161" w14:textId="77777777" w:rsidR="00B8185B" w:rsidRDefault="00B8185B">
      <w:pPr>
        <w:pStyle w:val="TextodoTrabalho"/>
      </w:pPr>
    </w:p>
    <w:p w14:paraId="23308C8D" w14:textId="77777777" w:rsidR="00B8185B" w:rsidRDefault="00356D71">
      <w:pPr>
        <w:pStyle w:val="Ttulo2"/>
        <w:rPr>
          <w:lang w:val="pt-BR"/>
        </w:rPr>
      </w:pPr>
      <w:bookmarkStart w:id="41" w:name="_Toc6051"/>
      <w:r>
        <w:rPr>
          <w:lang w:val="pt-BR"/>
        </w:rPr>
        <w:lastRenderedPageBreak/>
        <w:t xml:space="preserve">Módulo </w:t>
      </w:r>
      <w:r>
        <w:rPr>
          <w:i/>
          <w:lang w:val="pt-BR"/>
        </w:rPr>
        <w:t>DAQ</w:t>
      </w:r>
      <w:bookmarkEnd w:id="41"/>
    </w:p>
    <w:p w14:paraId="188CCFCC" w14:textId="77777777" w:rsidR="00B8185B" w:rsidRDefault="00356D71">
      <w:pPr>
        <w:pStyle w:val="TextodoTrabalho"/>
      </w:pPr>
      <w:r>
        <w:t xml:space="preserve">A unidade de aquisição de dados possui dois componentes principais: a unidade </w:t>
      </w:r>
      <w:r>
        <w:rPr>
          <w:i/>
        </w:rPr>
        <w:t>FPGA</w:t>
      </w:r>
      <w:r>
        <w:t xml:space="preserve"> e o microcontrolador ESP32. Ela também abrange sensores de temperatura, pressão, umidade, campo magnético e acelerômetro (para verificar a ortogonalidade do experimento com a superfície) para monitoramento das condições de contorno do experimento, conversores analógico-digitais (</w:t>
      </w:r>
      <w:r>
        <w:rPr>
          <w:i/>
        </w:rPr>
        <w:t>ADC</w:t>
      </w:r>
      <w:r>
        <w:t xml:space="preserve">) para a leitura de tensões relevantes no circuito, relógio digital, </w:t>
      </w:r>
      <w:r>
        <w:rPr>
          <w:i/>
        </w:rPr>
        <w:t>GPS</w:t>
      </w:r>
      <w:r>
        <w:t xml:space="preserve">, um módulo de comunicação </w:t>
      </w:r>
      <w:r>
        <w:rPr>
          <w:i/>
        </w:rPr>
        <w:t>Ethernet</w:t>
      </w:r>
      <w:r>
        <w:t xml:space="preserve"> e um módulo para leitura e escrita de cartão </w:t>
      </w:r>
      <w:r>
        <w:rPr>
          <w:i/>
        </w:rPr>
        <w:t>microSD</w:t>
      </w:r>
      <w:r>
        <w:t xml:space="preserve">. Os sensores de corrente na saída dos módulos </w:t>
      </w:r>
      <w:r>
        <w:rPr>
          <w:i/>
          <w:iCs/>
        </w:rPr>
        <w:t>DC-DC</w:t>
      </w:r>
      <w:r>
        <w:t xml:space="preserve"> têm como output uma tensão proporcional à corrente lida, e essa tensão é alimentada em uma entrada de um </w:t>
      </w:r>
      <w:r>
        <w:rPr>
          <w:i/>
        </w:rPr>
        <w:t>ADC</w:t>
      </w:r>
      <w:r>
        <w:t>, e pode então ser lida e convertida para o valor de corrente pelo código do microcontrolador.</w:t>
      </w:r>
    </w:p>
    <w:p w14:paraId="6D0C7F07" w14:textId="77777777" w:rsidR="00B8185B" w:rsidRDefault="00356D71">
      <w:pPr>
        <w:pStyle w:val="TextodoTrabalho"/>
      </w:pPr>
      <w:r>
        <w:t xml:space="preserve">O </w:t>
      </w:r>
      <w:r>
        <w:rPr>
          <w:i/>
        </w:rPr>
        <w:t>FPGA</w:t>
      </w:r>
      <w:r>
        <w:t xml:space="preserve"> desempenha o papel de módulo contador de eventos. Ele recebe os pulsos digitais dos 12 canais da </w:t>
      </w:r>
      <w:r>
        <w:rPr>
          <w:i/>
        </w:rPr>
        <w:t>Front-End</w:t>
      </w:r>
      <w:r>
        <w:t xml:space="preserve">, oriundos da amplificação, alongamento e discriminação dos pulsos analógicos gerados pelas </w:t>
      </w:r>
      <w:r>
        <w:rPr>
          <w:i/>
        </w:rPr>
        <w:t>SiPM</w:t>
      </w:r>
      <w:r>
        <w:t xml:space="preserve"> de cada canal. Após cada período de contagem, esses dados são enviados para o microcontrolador.</w:t>
      </w:r>
    </w:p>
    <w:p w14:paraId="1372190C" w14:textId="77777777" w:rsidR="00B8185B" w:rsidRDefault="00356D71">
      <w:pPr>
        <w:pStyle w:val="TextodoTrabalho"/>
      </w:pPr>
      <w:r>
        <w:t xml:space="preserve">O ESP32 age como um módulo de controle central do experimento. Ele é responsável pela aquisição, processamento, armazenamento e envio de todos os dados obtidos no experimento, como leituras de sensores e, principalmente, as contagens de pulsos. Ele se conecta a um </w:t>
      </w:r>
      <w:r>
        <w:rPr>
          <w:i/>
        </w:rPr>
        <w:t>PC</w:t>
      </w:r>
      <w:r>
        <w:t xml:space="preserve"> via </w:t>
      </w:r>
      <w:r>
        <w:rPr>
          <w:i/>
        </w:rPr>
        <w:t>USB</w:t>
      </w:r>
      <w:r>
        <w:t xml:space="preserve"> e se comunica com o programa </w:t>
      </w:r>
      <w:r>
        <w:rPr>
          <w:i/>
        </w:rPr>
        <w:t>PyControl</w:t>
      </w:r>
      <w:r>
        <w:t>, recebendo e enviando leituras de dados, status do experimento e variáveis de configuração e controle.</w:t>
      </w:r>
    </w:p>
    <w:p w14:paraId="1B378B3F" w14:textId="77777777" w:rsidR="00B8185B" w:rsidRDefault="00B8185B">
      <w:pPr>
        <w:pStyle w:val="TextodoTrabalho"/>
      </w:pPr>
    </w:p>
    <w:p w14:paraId="3CE5B7F8" w14:textId="77777777" w:rsidR="00B8185B" w:rsidRDefault="00356D71">
      <w:pPr>
        <w:pStyle w:val="Ttulo3"/>
        <w:rPr>
          <w:lang w:val="pt-BR"/>
        </w:rPr>
      </w:pPr>
      <w:bookmarkStart w:id="42" w:name="_Toc1889"/>
      <w:r>
        <w:rPr>
          <w:lang w:val="pt-BR"/>
        </w:rPr>
        <w:lastRenderedPageBreak/>
        <w:t xml:space="preserve">Módulo </w:t>
      </w:r>
      <w:r>
        <w:rPr>
          <w:i/>
          <w:lang w:val="pt-BR"/>
        </w:rPr>
        <w:t>FPGA</w:t>
      </w:r>
      <w:bookmarkEnd w:id="42"/>
    </w:p>
    <w:p w14:paraId="53CF74E4" w14:textId="77777777" w:rsidR="00B8185B" w:rsidRDefault="00356D71">
      <w:pPr>
        <w:pStyle w:val="PargrafoparaIlustraes"/>
        <w:rPr>
          <w:lang w:val="en-US" w:eastAsia="pt-BR"/>
        </w:rPr>
      </w:pPr>
      <w:r>
        <w:rPr>
          <w:noProof/>
          <w:lang w:val="en-US" w:eastAsia="pt-BR"/>
        </w:rPr>
        <w:drawing>
          <wp:inline distT="0" distB="0" distL="114300" distR="114300" wp14:anchorId="65BFB55C" wp14:editId="069D7F17">
            <wp:extent cx="5842000" cy="4230370"/>
            <wp:effectExtent l="0" t="0" r="6350" b="17780"/>
            <wp:docPr id="13" name="Imagem 65" descr="C:\Users\Lucas\Documents\GitHub\projeto-final-v0\work 2024\images\CREAT FPGA Diagram 26-01-25.jpgCREAT FPGA Diagram 26-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65" descr="C:\Users\Lucas\Documents\GitHub\projeto-final-v0\work 2024\images\CREAT FPGA Diagram 26-01-25.jpgCREAT FPGA Diagram 26-01-25"/>
                    <pic:cNvPicPr>
                      <a:picLocks noChangeAspect="1"/>
                    </pic:cNvPicPr>
                  </pic:nvPicPr>
                  <pic:blipFill>
                    <a:blip r:embed="rId20"/>
                    <a:srcRect l="-1076" t="-2273" r="-308" b="-237"/>
                    <a:stretch>
                      <a:fillRect/>
                    </a:stretch>
                  </pic:blipFill>
                  <pic:spPr>
                    <a:xfrm>
                      <a:off x="0" y="0"/>
                      <a:ext cx="5842000" cy="4230370"/>
                    </a:xfrm>
                    <a:prstGeom prst="rect">
                      <a:avLst/>
                    </a:prstGeom>
                    <a:noFill/>
                    <a:ln>
                      <a:noFill/>
                    </a:ln>
                  </pic:spPr>
                </pic:pic>
              </a:graphicData>
            </a:graphic>
          </wp:inline>
        </w:drawing>
      </w:r>
    </w:p>
    <w:p w14:paraId="58C439D3" w14:textId="77777777" w:rsidR="00B8185B" w:rsidRDefault="00356D71">
      <w:pPr>
        <w:pStyle w:val="FontedasIlustraes"/>
      </w:pPr>
      <w:r>
        <w:t xml:space="preserve">Figura </w:t>
      </w:r>
      <w:fldSimple w:instr=" SEQ Figura \* ARABIC ">
        <w:r>
          <w:t>12</w:t>
        </w:r>
      </w:fldSimple>
      <w:bookmarkStart w:id="43" w:name="_Toc26303"/>
      <w:r>
        <w:t xml:space="preserve"> - Diagrama de blocos do </w:t>
      </w:r>
      <w:r>
        <w:rPr>
          <w:i/>
          <w:iCs/>
        </w:rPr>
        <w:t>firmware</w:t>
      </w:r>
      <w:r>
        <w:t xml:space="preserve"> do </w:t>
      </w:r>
      <w:r>
        <w:rPr>
          <w:i/>
        </w:rPr>
        <w:t>FPGA</w:t>
      </w:r>
      <w:bookmarkEnd w:id="43"/>
    </w:p>
    <w:p w14:paraId="7AEB3C2D" w14:textId="77777777" w:rsidR="00B8185B" w:rsidRDefault="00356D71">
      <w:pPr>
        <w:pStyle w:val="TextodoTrabalho"/>
      </w:pPr>
      <w:r>
        <w:t xml:space="preserve">O módulo contador é implementado como um circuito programável através do </w:t>
      </w:r>
      <w:r>
        <w:rPr>
          <w:i/>
          <w:iCs/>
        </w:rPr>
        <w:t>firmware</w:t>
      </w:r>
      <w:r>
        <w:t xml:space="preserve"> da unidade </w:t>
      </w:r>
      <w:r>
        <w:rPr>
          <w:i/>
        </w:rPr>
        <w:t>FPGA</w:t>
      </w:r>
      <w:r>
        <w:t xml:space="preserve">. Ele é responsável pela contagem do número de pulsos digitais vindos da eletrônica de </w:t>
      </w:r>
      <w:r>
        <w:rPr>
          <w:i/>
        </w:rPr>
        <w:t>Front-End</w:t>
      </w:r>
      <w:r>
        <w:t xml:space="preserve">, da saída do discriminador. Cada um desses pulsos corresponde a um sinal analógico na saída de uma </w:t>
      </w:r>
      <w:r>
        <w:rPr>
          <w:i/>
        </w:rPr>
        <w:t>SiPM</w:t>
      </w:r>
      <w:r>
        <w:t xml:space="preserve"> que é processado por um dos doze canais da </w:t>
      </w:r>
      <w:r>
        <w:rPr>
          <w:i/>
        </w:rPr>
        <w:t>FEE</w:t>
      </w:r>
      <w:r>
        <w:t>.</w:t>
      </w:r>
    </w:p>
    <w:p w14:paraId="2D707319" w14:textId="77777777" w:rsidR="00B8185B" w:rsidRDefault="00356D71">
      <w:pPr>
        <w:pStyle w:val="TextodoTrabalho"/>
      </w:pPr>
      <w:r>
        <w:t xml:space="preserve">Os cintiladores são organizados em três grupos de quatro tiras cintilantes. Os canais de 1 a 4 formam o grupo A, os canais de 5 a 8 formam o grupo B, e os canais de 9 a 12 formam o grupo C. O </w:t>
      </w:r>
      <w:r>
        <w:rPr>
          <w:i/>
          <w:iCs/>
        </w:rPr>
        <w:t>firmware</w:t>
      </w:r>
      <w:r>
        <w:t xml:space="preserve"> realiza a contagem de pulsos individuais em cada um dos canais e também realiza contagens de todas as possíveis coincidências duplas, triplas e quádrupla entre os canais de um mesmo grupo.</w:t>
      </w:r>
    </w:p>
    <w:p w14:paraId="4DFC5D86" w14:textId="77777777" w:rsidR="00B8185B" w:rsidRDefault="00356D71">
      <w:pPr>
        <w:pStyle w:val="TextodoTrabalho"/>
      </w:pPr>
      <w:r>
        <w:t xml:space="preserve">O </w:t>
      </w:r>
      <w:r>
        <w:rPr>
          <w:i/>
        </w:rPr>
        <w:t>FPGA</w:t>
      </w:r>
      <w:r>
        <w:t xml:space="preserve"> deriva seu sinal de clock de um cristal oscilador de 50 MHz, representado pelo nome LOCALCLK. No </w:t>
      </w:r>
      <w:r>
        <w:rPr>
          <w:i/>
        </w:rPr>
        <w:t>firmware</w:t>
      </w:r>
      <w:r>
        <w:t xml:space="preserve">, é utilizado um módulo </w:t>
      </w:r>
      <w:r>
        <w:rPr>
          <w:i/>
        </w:rPr>
        <w:t>PLL</w:t>
      </w:r>
      <w:r>
        <w:t xml:space="preserve">, que a partir do LOCALCLK deriva como output um sinal de 100 kHz, usado como clock do </w:t>
      </w:r>
      <w:r>
        <w:lastRenderedPageBreak/>
        <w:t xml:space="preserve">bloco de controle dos módulos </w:t>
      </w:r>
      <w:r>
        <w:rPr>
          <w:i/>
        </w:rPr>
        <w:t>DAC</w:t>
      </w:r>
      <w:r>
        <w:t xml:space="preserve"> do circuito, um sinal de 400 MHz, usado pelo Gerador de Pulsos, bloco de controle do injetor de </w:t>
      </w:r>
      <w:r>
        <w:rPr>
          <w:i/>
          <w:iCs/>
        </w:rPr>
        <w:t>LED</w:t>
      </w:r>
      <w:r>
        <w:t>, e um sinal repetido de 50 MHz, que tem o papel de sinal de clock de todos os demais blocos lógicos.</w:t>
      </w:r>
    </w:p>
    <w:p w14:paraId="659CB68B" w14:textId="77777777" w:rsidR="00B8185B" w:rsidRDefault="00356D71">
      <w:pPr>
        <w:pStyle w:val="TextodoTrabalho"/>
      </w:pPr>
      <w:r>
        <w:t xml:space="preserve">Devido a instabilidades no sinal da fotomultiplicadora e ruídos de chaveamento no discriminador é possível que um único pulso vindo do detector gere a detecção de diversas bordas de subida no pino de entrada correspondente do </w:t>
      </w:r>
      <w:r>
        <w:rPr>
          <w:i/>
        </w:rPr>
        <w:t>FPGA</w:t>
      </w:r>
      <w:r>
        <w:t xml:space="preserve">. Para evitar que isso aconteça, cada um dos doze canais digitais de entrada é alimentado no bloco denominado </w:t>
      </w:r>
      <w:r>
        <w:rPr>
          <w:i/>
        </w:rPr>
        <w:t>Gate Timer</w:t>
      </w:r>
      <w:r>
        <w:t>. Quando ocorre uma borda de subida em um desses canais, a saída correspondente nesse bloco é mantida em alto por um tempo configurável chamado nT_GATE. A duração do gate tem o valor de um número inteiro de ciclos de clock que vai de 1 a 255.</w:t>
      </w:r>
    </w:p>
    <w:p w14:paraId="4813DCAB" w14:textId="77777777" w:rsidR="00B8185B" w:rsidRDefault="00356D71">
      <w:pPr>
        <w:pStyle w:val="TextodoTrabalho"/>
      </w:pPr>
      <w:r>
        <w:t xml:space="preserve">Os doze sinais de saída do </w:t>
      </w:r>
      <w:r>
        <w:rPr>
          <w:i/>
        </w:rPr>
        <w:t>Gate Timer</w:t>
      </w:r>
      <w:r>
        <w:t xml:space="preserve"> então chegam no bloco de coincidências. Esse bloco é responsável por determinar as coincidências de detecção em canais de um mesmo grupo. Isso é implementado alimentando cada sinal de um grupo em portas AND organizadas de acordo com cada uma das combinações possíveis de dois, três ou quatro canais. Assim, por exemplo, para o grupo A, temos os canais A1, A2, A3 e A4. Com isso, as combinações possíveis são:</w:t>
      </w:r>
    </w:p>
    <w:p w14:paraId="3D0574B9" w14:textId="77777777" w:rsidR="00B8185B" w:rsidRDefault="00356D71">
      <w:pPr>
        <w:pStyle w:val="TextodoTrabalho"/>
        <w:numPr>
          <w:ilvl w:val="0"/>
          <w:numId w:val="5"/>
        </w:numPr>
      </w:pPr>
      <w:r>
        <w:t>Combinações duplas: A1A2, A1A3, A1A4, A2A3, A2A4 e A3A4;</w:t>
      </w:r>
    </w:p>
    <w:p w14:paraId="155BA691" w14:textId="77777777" w:rsidR="00B8185B" w:rsidRDefault="00356D71">
      <w:pPr>
        <w:pStyle w:val="TextodoTrabalho"/>
        <w:numPr>
          <w:ilvl w:val="0"/>
          <w:numId w:val="5"/>
        </w:numPr>
      </w:pPr>
      <w:r>
        <w:t>Combinações triplas: A1A2A3, A1A2A4, A1A3A4 e A2A3A4;</w:t>
      </w:r>
    </w:p>
    <w:p w14:paraId="7811B57B" w14:textId="77777777" w:rsidR="00B8185B" w:rsidRDefault="00356D71">
      <w:pPr>
        <w:pStyle w:val="TextodoTrabalho"/>
        <w:numPr>
          <w:ilvl w:val="0"/>
          <w:numId w:val="5"/>
        </w:numPr>
      </w:pPr>
      <w:r>
        <w:t>Combinação quádrupla: A1A2A3A4;</w:t>
      </w:r>
    </w:p>
    <w:p w14:paraId="5A6C2159" w14:textId="77777777" w:rsidR="00B8185B" w:rsidRDefault="00356D71">
      <w:pPr>
        <w:pStyle w:val="TextodoTrabalho"/>
      </w:pPr>
      <w:r>
        <w:t>Os grupos B e C apresentam combinações análogas entre seus canais. Assim temos 6 combinações duplas, 4 combinações triplas e uma quádrupla para cada grupo de detectores.</w:t>
      </w:r>
    </w:p>
    <w:p w14:paraId="0148424E" w14:textId="77777777" w:rsidR="00B8185B" w:rsidRDefault="00356D71">
      <w:pPr>
        <w:pStyle w:val="TextodoTrabalho"/>
      </w:pPr>
      <w:r>
        <w:t>Finalmente, os pulsos individuais e os pulsos de coincidência são direcionados para a entrada do bloco de contagem. Com 11 combinações mais 4 pulsos individuais, são 15 contagens por grupo, num total de 45 contagens. Cada contagem é armazenada em 3 bytes de memória, com todas as contagens ocupando em todo 135 bytes.</w:t>
      </w:r>
    </w:p>
    <w:p w14:paraId="4C245E30" w14:textId="77777777" w:rsidR="00B8185B" w:rsidRDefault="00356D71">
      <w:pPr>
        <w:pStyle w:val="TextodoTrabalho"/>
      </w:pPr>
      <w:r>
        <w:t xml:space="preserve">Quando é detectada uma borda de subida em uma das 45 entradas, a contagem correspondente é incrementa em uma unidade. As contagens vão sendo atualizadas pela duração do ciclo de contagem atual. Uma entrada de RELEASE é responsável por sinalizar o fim do ciclo em curso. Quando RELEASE sofre uma borda de descida, cada valor de cada contagem é descarregado em saídas </w:t>
      </w:r>
      <w:r>
        <w:lastRenderedPageBreak/>
        <w:t xml:space="preserve">correspondentes do bloco, para depois serem armazenadas no bloco de memória do </w:t>
      </w:r>
      <w:r>
        <w:rPr>
          <w:i/>
          <w:iCs/>
        </w:rPr>
        <w:t>firmware</w:t>
      </w:r>
      <w:r>
        <w:t>. As contagens então voltam para zero, e inicia-se um novo ciclo.</w:t>
      </w:r>
    </w:p>
    <w:p w14:paraId="2A3E2597" w14:textId="77777777" w:rsidR="00B8185B" w:rsidRDefault="00356D71">
      <w:pPr>
        <w:pStyle w:val="TextodoTrabalho"/>
      </w:pPr>
      <w:r>
        <w:t xml:space="preserve">O bloco de memória é formado pelos bancos A e B. Ele é acessível através de um bloco de comunicação serial via protocolo </w:t>
      </w:r>
      <w:r>
        <w:rPr>
          <w:i/>
          <w:iCs/>
        </w:rPr>
        <w:t>I2C</w:t>
      </w:r>
      <w:r>
        <w:t xml:space="preserve"> para o usuário que, no caso deste experimento, é o microcontrolador ESP32. O banco A é acessível apenas para leitura, sendo responsável por armazenar as 45 contagens de pulsos vindas do bloco de contagem. Já o banco B é acessível para leitura e escrita, e armazena variáveis de configuração e de status, que são usadas para mediar e sincronizar a comunicação entre o usuário e o </w:t>
      </w:r>
      <w:r>
        <w:rPr>
          <w:i/>
        </w:rPr>
        <w:t>FPGA</w:t>
      </w:r>
      <w:r>
        <w:rPr>
          <w:iCs/>
        </w:rPr>
        <w:t>,</w:t>
      </w:r>
      <w:r>
        <w:rPr>
          <w:i/>
        </w:rPr>
        <w:t xml:space="preserve"> </w:t>
      </w:r>
      <w:r>
        <w:rPr>
          <w:iCs/>
        </w:rPr>
        <w:t>e também possui variáveis de configuração do Gerador de Pulsos</w:t>
      </w:r>
      <w:r>
        <w:t>.</w:t>
      </w:r>
    </w:p>
    <w:p w14:paraId="2D34E21B" w14:textId="77777777" w:rsidR="00B8185B" w:rsidRDefault="00356D71">
      <w:pPr>
        <w:pStyle w:val="TextodoTrabalho"/>
      </w:pPr>
      <w:r>
        <w:t xml:space="preserve">Cada banco possui 255 bytes de memória, podendo ser endereçados por um único byte. Assim os endereços de memória vão de 0x00 a 0xFF. Os cinco endereços mais altos, de 0xFF a 0xFB, são comuns aos dois bancos, representando, nessa ordem, a versão do </w:t>
      </w:r>
      <w:r>
        <w:rPr>
          <w:i/>
        </w:rPr>
        <w:t>firmware</w:t>
      </w:r>
      <w:r>
        <w:t xml:space="preserve">, o reset de </w:t>
      </w:r>
      <w:r>
        <w:rPr>
          <w:i/>
        </w:rPr>
        <w:t>software</w:t>
      </w:r>
      <w:r>
        <w:t xml:space="preserve">, a seleção de banco, e os endereços de FLAG e ACK. O banco A é completamente reservado para contagens de pulsos. O banco B armazena variáveis para configuração do período de um ciclo de contagem de pulsos, o </w:t>
      </w:r>
      <w:r>
        <w:rPr>
          <w:i/>
        </w:rPr>
        <w:t>TAQ</w:t>
      </w:r>
      <w:r>
        <w:t xml:space="preserve"> (time of acquisition), o número de ciclos de clock em um período do </w:t>
      </w:r>
      <w:r>
        <w:rPr>
          <w:i/>
        </w:rPr>
        <w:t>Gate Timer</w:t>
      </w:r>
      <w:r>
        <w:t xml:space="preserve">, o nT_GATE, o reset do bloco de controle dos módulos </w:t>
      </w:r>
      <w:r>
        <w:rPr>
          <w:i/>
        </w:rPr>
        <w:t>DAC</w:t>
      </w:r>
      <w:r>
        <w:t xml:space="preserve">, e o controle dos </w:t>
      </w:r>
      <w:r>
        <w:rPr>
          <w:i/>
        </w:rPr>
        <w:t>LED</w:t>
      </w:r>
      <w:r>
        <w:t xml:space="preserve">s do módulo </w:t>
      </w:r>
      <w:r>
        <w:rPr>
          <w:i/>
        </w:rPr>
        <w:t>FPGA</w:t>
      </w:r>
      <w:r>
        <w:t xml:space="preserve"> para testes e cada uma das tensões a serem gravadas nos </w:t>
      </w:r>
      <w:r>
        <w:rPr>
          <w:i/>
        </w:rPr>
        <w:t>DAC</w:t>
      </w:r>
      <w:r>
        <w:t>s.</w:t>
      </w:r>
    </w:p>
    <w:p w14:paraId="60D2EDE3" w14:textId="77777777" w:rsidR="00B8185B" w:rsidRDefault="00356D71">
      <w:pPr>
        <w:pStyle w:val="TextodoTrabalho"/>
      </w:pPr>
      <w:r>
        <w:t xml:space="preserve">Os endereços de FLAG e ACK servem para sincronizar a comunicação entre o </w:t>
      </w:r>
      <w:r>
        <w:rPr>
          <w:i/>
        </w:rPr>
        <w:t>FPGA</w:t>
      </w:r>
      <w:r>
        <w:t xml:space="preserve"> e o microcontrolador. Quando um ciclo de aquisição, ou de contagem, chega ao fim, o valor do FLAG se torna 0x01. O ESP32, que monitora continuamente o FLAG, interpreta isso como sinal de que as últimas contagens estão prontas para serem lidas. O ACK é um endereço reservado para escrita pelo microcontrolador, e é setado para 0x01 quando todas as contagens já foram lidas. Com isso, o </w:t>
      </w:r>
      <w:r>
        <w:rPr>
          <w:i/>
          <w:iCs/>
        </w:rPr>
        <w:t>firmware</w:t>
      </w:r>
      <w:r>
        <w:t xml:space="preserve"> seta o FLAG e, em seguida, o ACK, ambos de volta para 0x00.</w:t>
      </w:r>
    </w:p>
    <w:p w14:paraId="16FD13A1" w14:textId="77777777" w:rsidR="00B8185B" w:rsidRDefault="00356D71">
      <w:pPr>
        <w:pStyle w:val="TextodoTrabalho"/>
      </w:pPr>
      <w:r>
        <w:t xml:space="preserve">A arbitragem da duração do ciclo de aquisição, da atualização dos valores de nT_GATE e de </w:t>
      </w:r>
      <w:r>
        <w:rPr>
          <w:i/>
        </w:rPr>
        <w:t>TAQ</w:t>
      </w:r>
      <w:r>
        <w:t xml:space="preserve">, e da comunicação com o microcontrolador é feita pelo bloco de controle. Ao começo de um novo ciclo, ele lê da memória o valor mais recente configurado para o </w:t>
      </w:r>
      <w:r>
        <w:rPr>
          <w:i/>
        </w:rPr>
        <w:t>TAQ</w:t>
      </w:r>
      <w:r>
        <w:t xml:space="preserve"> e o nT_GATE, sendo esse enviado para o </w:t>
      </w:r>
      <w:r>
        <w:rPr>
          <w:i/>
        </w:rPr>
        <w:t>Gate Timer</w:t>
      </w:r>
      <w:r>
        <w:t xml:space="preserve">. Então, um bloco interno de cronometragem marca a passagem do número de segundos desde o início do ciclo. Quando esse número se iguala ao valor do </w:t>
      </w:r>
      <w:r>
        <w:rPr>
          <w:i/>
        </w:rPr>
        <w:t>TAQ</w:t>
      </w:r>
      <w:r>
        <w:t xml:space="preserve">, o sinal de saída de RELEASE vai para alto, fazendo o bloco de contagem descarregar </w:t>
      </w:r>
      <w:r>
        <w:lastRenderedPageBreak/>
        <w:t>as contagens no banco A da memória. Por fim, o endereço de FLAG é setado, o RELEASE volta para zero, e um novo ciclo se inicia.</w:t>
      </w:r>
    </w:p>
    <w:p w14:paraId="05E6CC20" w14:textId="77777777" w:rsidR="00B8185B" w:rsidRDefault="00356D71">
      <w:pPr>
        <w:pStyle w:val="TextodoTrabalho"/>
      </w:pPr>
      <w:r>
        <w:t xml:space="preserve">O bloco de controle dos </w:t>
      </w:r>
      <w:r>
        <w:rPr>
          <w:i/>
        </w:rPr>
        <w:t>DAC</w:t>
      </w:r>
      <w:r>
        <w:t xml:space="preserve">s grava cada uma das 8 tensões de saída de cada um dos 5 ICs de </w:t>
      </w:r>
      <w:r>
        <w:rPr>
          <w:i/>
        </w:rPr>
        <w:t>DAC</w:t>
      </w:r>
      <w:r>
        <w:t xml:space="preserve"> através do envio de mensagens seriais via protocolo </w:t>
      </w:r>
      <w:r>
        <w:rPr>
          <w:i/>
          <w:iCs/>
        </w:rPr>
        <w:t>SPI</w:t>
      </w:r>
      <w:r>
        <w:t xml:space="preserve">. </w:t>
      </w:r>
    </w:p>
    <w:p w14:paraId="0231A9CA" w14:textId="77777777" w:rsidR="00B8185B" w:rsidRDefault="00356D71">
      <w:pPr>
        <w:pStyle w:val="TextodoTrabalho"/>
      </w:pPr>
      <w:r>
        <w:t>A gravação é realizada quando o valor do sinal de RELEASE vai para alto, ou seja, uma vez por ciclo de aquisição. Cada uma das tensões é gravada na ordem que se encontram na memória, e são representadas cada uma por um byte, tendo um valor inteiro v</w:t>
      </w:r>
      <w:r>
        <w:rPr>
          <w:vertAlign w:val="subscript"/>
        </w:rPr>
        <w:t>DIG</w:t>
      </w:r>
      <w:r>
        <w:t xml:space="preserve"> de 0 a 255. Sendo v</w:t>
      </w:r>
      <w:r>
        <w:rPr>
          <w:vertAlign w:val="subscript"/>
        </w:rPr>
        <w:t>REF</w:t>
      </w:r>
      <w:r>
        <w:t xml:space="preserve"> a tensão de referência alimentada no pino REF dos módulos </w:t>
      </w:r>
      <w:r>
        <w:rPr>
          <w:i/>
        </w:rPr>
        <w:t>DAC</w:t>
      </w:r>
      <w:r>
        <w:t>. O valor de tensão correspondente é dado pela fórmula:</w:t>
      </w:r>
    </w:p>
    <w:p w14:paraId="464B6CC5" w14:textId="77777777" w:rsidR="00B8185B" w:rsidRDefault="00356D71">
      <w:pPr>
        <w:spacing w:after="0" w:line="360" w:lineRule="auto"/>
        <w:jc w:val="center"/>
        <w:rPr>
          <w:rFonts w:ascii="Times New Roman" w:hAnsi="Times New Roman"/>
          <w:lang w:val="pt-BR"/>
        </w:rPr>
      </w:pPr>
      <m:oMathPara>
        <m:oMath>
          <m:r>
            <m:rPr>
              <m:sty m:val="p"/>
            </m:rPr>
            <w:rPr>
              <w:rFonts w:ascii="Cambria Math" w:hAnsi="Cambria Math" w:cs="Arial"/>
              <w:sz w:val="28"/>
              <w:szCs w:val="28"/>
            </w:rPr>
            <m:t>v=</m:t>
          </m:r>
          <m:sSub>
            <m:sSubPr>
              <m:ctrlPr>
                <w:rPr>
                  <w:rFonts w:ascii="Cambria Math" w:hAnsi="Cambria Math" w:cs="Arial"/>
                  <w:sz w:val="28"/>
                  <w:szCs w:val="28"/>
                </w:rPr>
              </m:ctrlPr>
            </m:sSubPr>
            <m:e>
              <m:r>
                <m:rPr>
                  <m:sty m:val="p"/>
                </m:rPr>
                <w:rPr>
                  <w:rFonts w:ascii="Cambria Math" w:hAnsi="Cambria Math" w:cs="Arial"/>
                  <w:sz w:val="28"/>
                  <w:szCs w:val="28"/>
                </w:rPr>
                <m:t>v</m:t>
              </m:r>
            </m:e>
            <m:sub>
              <m:r>
                <m:rPr>
                  <m:sty m:val="p"/>
                </m:rPr>
                <w:rPr>
                  <w:rFonts w:ascii="Cambria Math" w:hAnsi="Cambria Math" w:cs="Arial"/>
                  <w:sz w:val="28"/>
                  <w:szCs w:val="28"/>
                </w:rPr>
                <m:t>DIG</m:t>
              </m:r>
            </m:sub>
          </m:sSub>
          <m:r>
            <m:rPr>
              <m:sty m:val="p"/>
            </m:rPr>
            <w:rPr>
              <w:rFonts w:ascii="Cambria Math" w:hAnsi="Cambria Math" w:cs="Arial"/>
              <w:sz w:val="28"/>
              <w:szCs w:val="28"/>
            </w:rPr>
            <m:t xml:space="preserve"> × </m:t>
          </m:r>
          <m:f>
            <m:fPr>
              <m:ctrlPr>
                <w:rPr>
                  <w:rFonts w:ascii="Cambria Math" w:hAnsi="Cambria Math" w:cs="Arial"/>
                  <w:sz w:val="28"/>
                  <w:szCs w:val="28"/>
                </w:rPr>
              </m:ctrlPr>
            </m:fPr>
            <m:num>
              <m:sSub>
                <m:sSubPr>
                  <m:ctrlPr>
                    <w:rPr>
                      <w:rFonts w:ascii="Cambria Math" w:hAnsi="Cambria Math" w:cs="Arial"/>
                      <w:sz w:val="28"/>
                      <w:szCs w:val="28"/>
                    </w:rPr>
                  </m:ctrlPr>
                </m:sSubPr>
                <m:e>
                  <m:r>
                    <m:rPr>
                      <m:sty m:val="p"/>
                    </m:rPr>
                    <w:rPr>
                      <w:rFonts w:ascii="Cambria Math" w:hAnsi="Cambria Math" w:cs="Arial"/>
                      <w:sz w:val="28"/>
                      <w:szCs w:val="28"/>
                    </w:rPr>
                    <m:t>v</m:t>
                  </m:r>
                </m:e>
                <m:sub>
                  <m:r>
                    <m:rPr>
                      <m:sty m:val="p"/>
                    </m:rPr>
                    <w:rPr>
                      <w:rFonts w:ascii="Cambria Math" w:hAnsi="Cambria Math" w:cs="Arial"/>
                      <w:sz w:val="28"/>
                      <w:szCs w:val="28"/>
                    </w:rPr>
                    <m:t>REF</m:t>
                  </m:r>
                </m:sub>
              </m:sSub>
            </m:num>
            <m:den>
              <m:r>
                <m:rPr>
                  <m:sty m:val="p"/>
                </m:rPr>
                <w:rPr>
                  <w:rFonts w:ascii="Cambria Math" w:hAnsi="Cambria Math" w:cs="Arial"/>
                  <w:sz w:val="28"/>
                  <w:szCs w:val="28"/>
                </w:rPr>
                <m:t>255</m:t>
              </m:r>
            </m:den>
          </m:f>
        </m:oMath>
      </m:oMathPara>
    </w:p>
    <w:p w14:paraId="569898DC" w14:textId="77777777" w:rsidR="00B8185B" w:rsidRDefault="00356D71">
      <w:pPr>
        <w:pStyle w:val="TextodoTrabalho"/>
      </w:pPr>
      <w:r>
        <w:t xml:space="preserve">No circuito, a tensão de referência para todos os </w:t>
      </w:r>
      <w:r>
        <w:rPr>
          <w:i/>
        </w:rPr>
        <w:t>DAC</w:t>
      </w:r>
      <w:r>
        <w:t>s é de 2,5 V, portanto, eles proveem saídas de tensão de 0 a 2,5 V.</w:t>
      </w:r>
    </w:p>
    <w:p w14:paraId="372D11DB" w14:textId="77777777" w:rsidR="00B8185B" w:rsidRDefault="00B8185B">
      <w:pPr>
        <w:pStyle w:val="TextodoTrabalho"/>
        <w:ind w:firstLine="0"/>
      </w:pPr>
    </w:p>
    <w:p w14:paraId="5712C18B" w14:textId="77777777" w:rsidR="00B8185B" w:rsidRDefault="00356D71">
      <w:pPr>
        <w:pStyle w:val="Ttulo3"/>
        <w:rPr>
          <w:lang w:val="pt-BR"/>
        </w:rPr>
      </w:pPr>
      <w:bookmarkStart w:id="44" w:name="_Toc30561"/>
      <w:r>
        <w:rPr>
          <w:i/>
          <w:iCs/>
          <w:lang w:val="pt-BR"/>
        </w:rPr>
        <w:t>Firmware</w:t>
      </w:r>
      <w:r>
        <w:rPr>
          <w:lang w:val="pt-BR"/>
        </w:rPr>
        <w:t xml:space="preserve"> do ESP32</w:t>
      </w:r>
      <w:bookmarkEnd w:id="44"/>
    </w:p>
    <w:p w14:paraId="0597DA2D" w14:textId="77777777" w:rsidR="00B8185B" w:rsidRDefault="00356D71">
      <w:pPr>
        <w:pStyle w:val="TextodoTrabalho"/>
      </w:pPr>
      <w:r>
        <w:t xml:space="preserve">O microcontrolador age como controlador mestre de todos os demais módulos no </w:t>
      </w:r>
      <w:r>
        <w:rPr>
          <w:i/>
        </w:rPr>
        <w:t>DAQ</w:t>
      </w:r>
      <w:r>
        <w:t xml:space="preserve">. Assim que o experimento é ligado, o </w:t>
      </w:r>
      <w:r>
        <w:rPr>
          <w:i/>
          <w:iCs/>
        </w:rPr>
        <w:t>firmware</w:t>
      </w:r>
      <w:r>
        <w:t xml:space="preserve"> do ESP32 realiza a inicialização de seus módulos de comunicação serial, os quais são usados para comunicação com os sensores, módulos </w:t>
      </w:r>
      <w:r>
        <w:rPr>
          <w:i/>
        </w:rPr>
        <w:t>ADC</w:t>
      </w:r>
      <w:r>
        <w:t xml:space="preserve">, módulo de cartão </w:t>
      </w:r>
      <w:r>
        <w:rPr>
          <w:i/>
        </w:rPr>
        <w:t>SD</w:t>
      </w:r>
      <w:r>
        <w:t xml:space="preserve">, módulo </w:t>
      </w:r>
      <w:r>
        <w:rPr>
          <w:i/>
        </w:rPr>
        <w:t>Ethernet</w:t>
      </w:r>
      <w:r>
        <w:t xml:space="preserve"> e com a unidade </w:t>
      </w:r>
      <w:r>
        <w:rPr>
          <w:i/>
        </w:rPr>
        <w:t>FPGA</w:t>
      </w:r>
      <w:r>
        <w:t>.</w:t>
      </w:r>
    </w:p>
    <w:p w14:paraId="2D999A4F" w14:textId="77777777" w:rsidR="00B8185B" w:rsidRDefault="00356D71">
      <w:pPr>
        <w:pStyle w:val="TextodoTrabalho"/>
      </w:pPr>
      <w:r>
        <w:t xml:space="preserve">A temporização do experimento é realizada em conjunto pelo relógio interno do ESP32, pelo módulo </w:t>
      </w:r>
      <w:r>
        <w:rPr>
          <w:i/>
          <w:iCs/>
        </w:rPr>
        <w:t>Real-Time Clock</w:t>
      </w:r>
      <w:r>
        <w:t xml:space="preserve"> (</w:t>
      </w:r>
      <w:r>
        <w:rPr>
          <w:i/>
        </w:rPr>
        <w:t>RTC</w:t>
      </w:r>
      <w:r>
        <w:t xml:space="preserve">) e pelo módulo </w:t>
      </w:r>
      <w:r>
        <w:rPr>
          <w:i/>
        </w:rPr>
        <w:t>GPS</w:t>
      </w:r>
      <w:r>
        <w:t xml:space="preserve">. Quando a </w:t>
      </w:r>
      <w:r>
        <w:rPr>
          <w:i/>
        </w:rPr>
        <w:t>PCB</w:t>
      </w:r>
      <w:r>
        <w:t xml:space="preserve"> é ligada, o microcontrolador registra o horário </w:t>
      </w:r>
      <w:r>
        <w:rPr>
          <w:i/>
          <w:iCs/>
        </w:rPr>
        <w:t>UTC</w:t>
      </w:r>
      <w:r>
        <w:t xml:space="preserve"> obtido via satélite pelo </w:t>
      </w:r>
      <w:r>
        <w:rPr>
          <w:i/>
        </w:rPr>
        <w:t>GPS</w:t>
      </w:r>
      <w:r>
        <w:t xml:space="preserve">. Esse horário é então usado como referência para medida do tempo a cada instante do experimento pelo relógio interno. Além disso, esse tempo é gravado no </w:t>
      </w:r>
      <w:r>
        <w:rPr>
          <w:i/>
        </w:rPr>
        <w:t>RTC</w:t>
      </w:r>
      <w:r>
        <w:t xml:space="preserve">, que é alimentado por uma bateria própria, e serve para garantir que o sincronismo temporal não seja perdido mesmo que a placa venha a ser desligada, por exemplo, por uma possível falha na alimentação energética do experimento. Isso é importante, já que a fixação do sinal de satélite pelo </w:t>
      </w:r>
      <w:r>
        <w:rPr>
          <w:i/>
        </w:rPr>
        <w:t>GPS</w:t>
      </w:r>
      <w:r>
        <w:t xml:space="preserve"> pode levar até dezenas de minutos até ser obtida.</w:t>
      </w:r>
    </w:p>
    <w:p w14:paraId="78C197BF" w14:textId="77777777" w:rsidR="00B8185B" w:rsidRDefault="00356D71">
      <w:pPr>
        <w:pStyle w:val="TextodoTrabalho"/>
      </w:pPr>
      <w:r>
        <w:lastRenderedPageBreak/>
        <w:t xml:space="preserve">Para garantir que não haja drift na marcação do tempo depois de um período extenso desde a última fixação por satélite, considerando que o experimento deverá permanecer ativo sem interrupção por meses ou anos, o horário é corrigido periodicamente pela leitura do </w:t>
      </w:r>
      <w:r>
        <w:rPr>
          <w:i/>
        </w:rPr>
        <w:t>GPS</w:t>
      </w:r>
      <w:r>
        <w:t>. Esse período é programável pelo usuário, podendo ter um valor na ordem de dias.</w:t>
      </w:r>
    </w:p>
    <w:p w14:paraId="35E76C6E" w14:textId="77777777" w:rsidR="00B8185B" w:rsidRDefault="00356D71">
      <w:pPr>
        <w:pStyle w:val="TextodoTrabalho"/>
      </w:pPr>
      <w:r>
        <w:t xml:space="preserve">Os dados adquiridos, processados, salvos e enviados pelo microcontrolador consistem nos valores de contagens vindos do </w:t>
      </w:r>
      <w:r>
        <w:rPr>
          <w:i/>
        </w:rPr>
        <w:t>FPGA</w:t>
      </w:r>
      <w:r>
        <w:t xml:space="preserve">, mais os valores de leituras dos sensores, referidos como dados de </w:t>
      </w:r>
      <w:r>
        <w:rPr>
          <w:i/>
        </w:rPr>
        <w:t>slow control</w:t>
      </w:r>
      <w:r>
        <w:t xml:space="preserve">. Esses dados são organizados em um </w:t>
      </w:r>
      <w:r>
        <w:rPr>
          <w:i/>
        </w:rPr>
        <w:t>dataframe</w:t>
      </w:r>
      <w:r>
        <w:t xml:space="preserve"> que é posteriormente salvo no cartão o </w:t>
      </w:r>
      <w:r>
        <w:rPr>
          <w:i/>
        </w:rPr>
        <w:t>microSD</w:t>
      </w:r>
      <w:r>
        <w:t xml:space="preserve"> e enviado para um servidor no CBPF via </w:t>
      </w:r>
      <w:r>
        <w:rPr>
          <w:i/>
        </w:rPr>
        <w:t>Ethernet</w:t>
      </w:r>
      <w:r>
        <w:t>.</w:t>
      </w:r>
    </w:p>
    <w:p w14:paraId="0A377D20" w14:textId="77777777" w:rsidR="00B8185B" w:rsidRDefault="00356D71">
      <w:pPr>
        <w:pStyle w:val="TextodoTrabalho"/>
      </w:pPr>
      <w:r>
        <w:t xml:space="preserve">O </w:t>
      </w:r>
      <w:r>
        <w:rPr>
          <w:i/>
        </w:rPr>
        <w:t>dataframe</w:t>
      </w:r>
      <w:r>
        <w:t xml:space="preserve"> é dividido em </w:t>
      </w:r>
      <w:r>
        <w:rPr>
          <w:i/>
        </w:rPr>
        <w:t>frame</w:t>
      </w:r>
      <w:r>
        <w:rPr>
          <w:i/>
          <w:iCs/>
        </w:rPr>
        <w:t>s</w:t>
      </w:r>
      <w:r>
        <w:t xml:space="preserve"> e </w:t>
      </w:r>
      <w:r>
        <w:rPr>
          <w:i/>
          <w:iCs/>
        </w:rPr>
        <w:t>blocks</w:t>
      </w:r>
      <w:r>
        <w:t xml:space="preserve">. Cada </w:t>
      </w:r>
      <w:r>
        <w:rPr>
          <w:i/>
          <w:iCs/>
        </w:rPr>
        <w:t>block</w:t>
      </w:r>
      <w:r>
        <w:t xml:space="preserve"> consiste na coleção de todas as contagens de pulsos feitas dentro da duração de um período de aquisição (</w:t>
      </w:r>
      <w:r>
        <w:rPr>
          <w:i/>
        </w:rPr>
        <w:t>TAQ</w:t>
      </w:r>
      <w:r>
        <w:t xml:space="preserve">), um tempo de início e um índice de bloco. O </w:t>
      </w:r>
      <w:r>
        <w:rPr>
          <w:i/>
        </w:rPr>
        <w:t>frame</w:t>
      </w:r>
      <w:r>
        <w:t xml:space="preserve"> é composto por um conjunto de </w:t>
      </w:r>
      <w:r>
        <w:rPr>
          <w:i/>
          <w:iCs/>
        </w:rPr>
        <w:t>blocks</w:t>
      </w:r>
      <w:r>
        <w:t xml:space="preserve">, tendo a duração de um </w:t>
      </w:r>
      <w:r>
        <w:rPr>
          <w:i/>
        </w:rPr>
        <w:t>TAQ</w:t>
      </w:r>
      <w:r>
        <w:t xml:space="preserve"> vezes o número de blocos que possui. Ele também agrega o conjunto de medidas de </w:t>
      </w:r>
      <w:r>
        <w:rPr>
          <w:i/>
        </w:rPr>
        <w:t>slow control</w:t>
      </w:r>
      <w:r>
        <w:t xml:space="preserve"> feitas ao longo de sua duração. Cada medida, por exemplo, de temperatura, é feita uma vez no início de cada bloco, e ao final é armazenada a média dessas medidas. Isso é feito devido às medidas de </w:t>
      </w:r>
      <w:r>
        <w:rPr>
          <w:i/>
        </w:rPr>
        <w:t>slow control</w:t>
      </w:r>
      <w:r>
        <w:t xml:space="preserve"> serem quantidades de baixa variabilidade ao longo do tempo de medição característico de um </w:t>
      </w:r>
      <w:r>
        <w:rPr>
          <w:i/>
        </w:rPr>
        <w:t>frame</w:t>
      </w:r>
      <w:r>
        <w:t xml:space="preserve">, da ordem de minutos. Por fim, a cada </w:t>
      </w:r>
      <w:r>
        <w:rPr>
          <w:i/>
        </w:rPr>
        <w:t>frame</w:t>
      </w:r>
      <w:r>
        <w:t xml:space="preserve"> são associados um tempo de início, um índice de </w:t>
      </w:r>
      <w:r>
        <w:rPr>
          <w:i/>
        </w:rPr>
        <w:t>frame</w:t>
      </w:r>
      <w:r>
        <w:t xml:space="preserve">, e um conjunto de configurações, de forma que, quando novas configurações são escritas no microcontrolador, essas são aplicadas somente ao início de um novo </w:t>
      </w:r>
      <w:r>
        <w:rPr>
          <w:i/>
        </w:rPr>
        <w:t>frame</w:t>
      </w:r>
      <w:r>
        <w:t>.</w:t>
      </w:r>
    </w:p>
    <w:p w14:paraId="0DC7DAD8" w14:textId="77777777" w:rsidR="00B8185B" w:rsidRDefault="00356D71">
      <w:pPr>
        <w:pStyle w:val="TextodoTrabalho"/>
      </w:pPr>
      <w:r>
        <w:t xml:space="preserve">Assim que o experimento é ligado, o microcontrolador entra em uma fase de setup seguida do ciclo normal de execução. No setup, o </w:t>
      </w:r>
      <w:r>
        <w:rPr>
          <w:i/>
          <w:iCs/>
        </w:rPr>
        <w:t>firmware</w:t>
      </w:r>
      <w:r>
        <w:t xml:space="preserve"> inicializa variáveis de código, estabelece a comunicação com os sensores, carrega as configurações mais recentes armazenadas no cartão </w:t>
      </w:r>
      <w:r>
        <w:rPr>
          <w:i/>
        </w:rPr>
        <w:t>SD</w:t>
      </w:r>
      <w:r>
        <w:t xml:space="preserve">, escreve as configurações do </w:t>
      </w:r>
      <w:r>
        <w:rPr>
          <w:i/>
        </w:rPr>
        <w:t>FPGA</w:t>
      </w:r>
      <w:r>
        <w:t>, escreve as configurações do módulo de alta tensão, e ajusta a temporização do experimento conforme descrito acima.</w:t>
      </w:r>
    </w:p>
    <w:p w14:paraId="47233602" w14:textId="77777777" w:rsidR="00B8185B" w:rsidRDefault="00356D71">
      <w:pPr>
        <w:pStyle w:val="TextodoTrabalho"/>
      </w:pPr>
      <w:r>
        <w:t xml:space="preserve">Ao entrar no ciclo normal de execução um novo </w:t>
      </w:r>
      <w:r>
        <w:rPr>
          <w:i/>
        </w:rPr>
        <w:t>frame</w:t>
      </w:r>
      <w:r>
        <w:t xml:space="preserve"> é construído, com as últimas configurações sendo associadas a ele, e seu cabeçalho é escrito no cartão </w:t>
      </w:r>
      <w:r>
        <w:rPr>
          <w:i/>
        </w:rPr>
        <w:t>SD</w:t>
      </w:r>
      <w:r>
        <w:t xml:space="preserve">. O endereço de FLAG do </w:t>
      </w:r>
      <w:r>
        <w:rPr>
          <w:i/>
        </w:rPr>
        <w:t>FPGA</w:t>
      </w:r>
      <w:r>
        <w:t xml:space="preserve"> é lido continuamente, esperando a sinalização de término do ciclo de contagem atual. Quando a FLAG vai para alto, é enviado um ACK. São lidas todas as contagens armazenadas no banco A do </w:t>
      </w:r>
      <w:r>
        <w:rPr>
          <w:i/>
        </w:rPr>
        <w:t>FPGA</w:t>
      </w:r>
      <w:r>
        <w:t xml:space="preserve">, é registrado o tempo associado à recepção desse block de contagens, e são feitas as leituras de </w:t>
      </w:r>
      <w:r>
        <w:rPr>
          <w:i/>
        </w:rPr>
        <w:lastRenderedPageBreak/>
        <w:t>slow control</w:t>
      </w:r>
      <w:r>
        <w:t xml:space="preserve"> correspondentes. O bloco recebido é armazenado no </w:t>
      </w:r>
      <w:r>
        <w:rPr>
          <w:i/>
        </w:rPr>
        <w:t>frame</w:t>
      </w:r>
      <w:r>
        <w:t xml:space="preserve"> atual e escrito no cartão </w:t>
      </w:r>
      <w:r>
        <w:rPr>
          <w:i/>
        </w:rPr>
        <w:t>SD</w:t>
      </w:r>
      <w:r>
        <w:t xml:space="preserve">. Esses passos se repetem até que o </w:t>
      </w:r>
      <w:r>
        <w:rPr>
          <w:i/>
        </w:rPr>
        <w:t>frame</w:t>
      </w:r>
      <w:r>
        <w:t xml:space="preserve"> atual seja povoado com o número de blocos por </w:t>
      </w:r>
      <w:r>
        <w:rPr>
          <w:i/>
        </w:rPr>
        <w:t>frame</w:t>
      </w:r>
      <w:r>
        <w:t xml:space="preserve"> configurado. Quando o último bloco é recebido, é feita média das leituras de </w:t>
      </w:r>
      <w:r>
        <w:rPr>
          <w:i/>
        </w:rPr>
        <w:t>slow control</w:t>
      </w:r>
      <w:r>
        <w:t xml:space="preserve">, e essas são escritas no </w:t>
      </w:r>
      <w:r>
        <w:rPr>
          <w:i/>
        </w:rPr>
        <w:t>SD</w:t>
      </w:r>
      <w:r>
        <w:t xml:space="preserve">. O </w:t>
      </w:r>
      <w:r>
        <w:rPr>
          <w:i/>
        </w:rPr>
        <w:t>frame</w:t>
      </w:r>
      <w:r>
        <w:t xml:space="preserve"> inteiro é então enviado via </w:t>
      </w:r>
      <w:r>
        <w:rPr>
          <w:i/>
        </w:rPr>
        <w:t>Ethernet</w:t>
      </w:r>
      <w:r>
        <w:t xml:space="preserve">, um novo </w:t>
      </w:r>
      <w:r>
        <w:rPr>
          <w:i/>
        </w:rPr>
        <w:t>frame</w:t>
      </w:r>
      <w:r>
        <w:t xml:space="preserve"> é construído, e repete-se o ciclo.</w:t>
      </w:r>
    </w:p>
    <w:p w14:paraId="2CDBC4A4" w14:textId="77777777" w:rsidR="00B8185B" w:rsidRDefault="00356D71">
      <w:pPr>
        <w:pStyle w:val="TextodoTrabalho"/>
      </w:pPr>
      <w:r>
        <w:t xml:space="preserve">No ciclo, há ainda uma segunda fase, quando a FLAG está em baixo. É então aproveitado o tempo para verificar a existência se mensagens seriais vindas do </w:t>
      </w:r>
      <w:r>
        <w:rPr>
          <w:i/>
        </w:rPr>
        <w:t>PC</w:t>
      </w:r>
      <w:r>
        <w:t>. Essas mensagens podem incluir novas configurações, ou pedidos de envio de dados, e serão descritas em melhor detalhe na próxima seção.</w:t>
      </w:r>
    </w:p>
    <w:p w14:paraId="0613A039" w14:textId="77777777" w:rsidR="00B8185B" w:rsidRDefault="00B8185B">
      <w:pPr>
        <w:pStyle w:val="TextodoTrabalho"/>
      </w:pPr>
    </w:p>
    <w:p w14:paraId="39F6599D" w14:textId="77777777" w:rsidR="00B8185B" w:rsidRDefault="00356D71">
      <w:pPr>
        <w:pStyle w:val="Ttulo3"/>
        <w:rPr>
          <w:lang w:val="pt-BR"/>
        </w:rPr>
      </w:pPr>
      <w:bookmarkStart w:id="45" w:name="_Toc28261"/>
      <w:r>
        <w:rPr>
          <w:i/>
          <w:lang w:val="pt-BR"/>
        </w:rPr>
        <w:t>Software</w:t>
      </w:r>
      <w:r>
        <w:rPr>
          <w:lang w:val="pt-BR"/>
        </w:rPr>
        <w:t xml:space="preserve"> de configuração </w:t>
      </w:r>
      <w:r>
        <w:rPr>
          <w:i/>
          <w:lang w:val="pt-BR"/>
        </w:rPr>
        <w:t>PyControl</w:t>
      </w:r>
      <w:bookmarkEnd w:id="45"/>
    </w:p>
    <w:p w14:paraId="3AD8AAA3" w14:textId="77777777" w:rsidR="00B8185B" w:rsidRDefault="00356D71">
      <w:pPr>
        <w:pStyle w:val="TextodoTrabalho"/>
      </w:pPr>
      <w:r>
        <w:t xml:space="preserve">A interface de configuração </w:t>
      </w:r>
      <w:r>
        <w:rPr>
          <w:i/>
        </w:rPr>
        <w:t>PyControl</w:t>
      </w:r>
      <w:r>
        <w:t xml:space="preserve"> foi desenvolvida com o intuito de modificar em tempo real variáveis utilizadas pelo </w:t>
      </w:r>
      <w:r>
        <w:rPr>
          <w:i/>
          <w:iCs/>
        </w:rPr>
        <w:t>firmware</w:t>
      </w:r>
      <w:r>
        <w:t xml:space="preserve"> do microcontrolador. Essas podem incluir valores como o de nT_GATE, de tempo de aquisição (</w:t>
      </w:r>
      <w:r>
        <w:rPr>
          <w:i/>
        </w:rPr>
        <w:t>TAQ</w:t>
      </w:r>
      <w:r>
        <w:t xml:space="preserve">), de período de update do tempo a partir do </w:t>
      </w:r>
      <w:r>
        <w:rPr>
          <w:i/>
        </w:rPr>
        <w:t>GPS</w:t>
      </w:r>
      <w:r>
        <w:t xml:space="preserve"> e de cada uma das tensões de output dos módulos </w:t>
      </w:r>
      <w:r>
        <w:rPr>
          <w:i/>
        </w:rPr>
        <w:t>DAC</w:t>
      </w:r>
      <w:r>
        <w:t>. O programa em si é configurável, com suas variáveis em display, que podem ter seu valor modificado e gravado no ESP32, podendo ser escolhidas através de um arquivo de texto usado pelo programa, que contem uma lista das variáveis utilizadas, com seus nomes e valores padrão.</w:t>
      </w:r>
    </w:p>
    <w:p w14:paraId="2516F773" w14:textId="77777777" w:rsidR="00B8185B" w:rsidRDefault="00356D71">
      <w:pPr>
        <w:pStyle w:val="TextodoTrabalho"/>
      </w:pPr>
      <w:r>
        <w:t xml:space="preserve">Foram implementados os comandos </w:t>
      </w:r>
      <w:r>
        <w:rPr>
          <w:i/>
          <w:iCs/>
        </w:rPr>
        <w:t>Request Config</w:t>
      </w:r>
      <w:r>
        <w:t xml:space="preserve"> e </w:t>
      </w:r>
      <w:r>
        <w:rPr>
          <w:i/>
          <w:iCs/>
        </w:rPr>
        <w:t>Send Config</w:t>
      </w:r>
      <w:r>
        <w:t xml:space="preserve">, que podem ser ativados pelos botões de mesmo nome. O </w:t>
      </w:r>
      <w:r>
        <w:rPr>
          <w:i/>
          <w:iCs/>
        </w:rPr>
        <w:t>Request</w:t>
      </w:r>
      <w:r>
        <w:t xml:space="preserve"> solicita ao microcontrolador o último valor gravado para cada uma das variáveis, que após recebidos são mostrados na coluna </w:t>
      </w:r>
      <w:r>
        <w:rPr>
          <w:i/>
          <w:iCs/>
        </w:rPr>
        <w:t>Last Recorded</w:t>
      </w:r>
      <w:r>
        <w:t xml:space="preserve">. O </w:t>
      </w:r>
      <w:r>
        <w:rPr>
          <w:i/>
          <w:iCs/>
        </w:rPr>
        <w:t>Send</w:t>
      </w:r>
      <w:r>
        <w:t xml:space="preserve">, por sua vez, envia em ordem cada uma das variáveis em </w:t>
      </w:r>
      <w:r>
        <w:rPr>
          <w:i/>
          <w:iCs/>
        </w:rPr>
        <w:t>display</w:t>
      </w:r>
      <w:r>
        <w:t xml:space="preserve">, com seus valores na coluna </w:t>
      </w:r>
      <w:r>
        <w:rPr>
          <w:i/>
          <w:iCs/>
        </w:rPr>
        <w:t>Last Configured</w:t>
      </w:r>
      <w:r>
        <w:t xml:space="preserve">. O microcontrolador identifica cada variável pelo nome em </w:t>
      </w:r>
      <w:r>
        <w:rPr>
          <w:i/>
          <w:iCs/>
        </w:rPr>
        <w:t>display</w:t>
      </w:r>
      <w:r>
        <w:t xml:space="preserve">, portanto é indispensável que os nomes usados reflitam aqueles gravados no </w:t>
      </w:r>
      <w:r>
        <w:rPr>
          <w:i/>
          <w:iCs/>
        </w:rPr>
        <w:t>firmware</w:t>
      </w:r>
      <w:r>
        <w:t xml:space="preserve"> do ESP32.</w:t>
      </w:r>
    </w:p>
    <w:p w14:paraId="7D1FAE25" w14:textId="77777777" w:rsidR="00B8185B" w:rsidRDefault="00356D71">
      <w:pPr>
        <w:pStyle w:val="TextodoTrabalho"/>
      </w:pPr>
      <w:r>
        <w:t xml:space="preserve">Para modificar o valor </w:t>
      </w:r>
      <w:r>
        <w:rPr>
          <w:i/>
          <w:iCs/>
        </w:rPr>
        <w:t>Last Configured</w:t>
      </w:r>
      <w:r>
        <w:t xml:space="preserve"> de uma variável, basta escrevê-lo na caixa de diálogo na mesma linha, e então pressionar </w:t>
      </w:r>
      <w:r>
        <w:rPr>
          <w:i/>
          <w:iCs/>
        </w:rPr>
        <w:t>Enter</w:t>
      </w:r>
      <w:r>
        <w:t xml:space="preserve">. O novo valor será mostrado na coluna, e também será enviado individualmente para o microcontrolador. Há ainda uma caixa de diálogo abaixo da tabela de variáveis, servindo para enviar </w:t>
      </w:r>
      <w:r>
        <w:rPr>
          <w:i/>
          <w:iCs/>
        </w:rPr>
        <w:t>strings</w:t>
      </w:r>
      <w:r>
        <w:t xml:space="preserve"> de comando personalizadas, seja para testes, ou para a </w:t>
      </w:r>
      <w:r>
        <w:lastRenderedPageBreak/>
        <w:t xml:space="preserve">implementação de novas </w:t>
      </w:r>
      <w:r>
        <w:rPr>
          <w:i/>
          <w:iCs/>
        </w:rPr>
        <w:t>features</w:t>
      </w:r>
      <w:r>
        <w:t xml:space="preserve">. Na figura abaixo é mostrada a interface do </w:t>
      </w:r>
      <w:r>
        <w:rPr>
          <w:i/>
        </w:rPr>
        <w:t>PyControl</w:t>
      </w:r>
      <w:r>
        <w:t xml:space="preserve"> configurada para mostrar algumas variáveis descritas no texto.</w:t>
      </w:r>
    </w:p>
    <w:p w14:paraId="4368CA8F" w14:textId="77777777" w:rsidR="00B8185B" w:rsidRDefault="00B8185B">
      <w:pPr>
        <w:pStyle w:val="TextodoTrabalho"/>
      </w:pPr>
    </w:p>
    <w:p w14:paraId="262FB960" w14:textId="77777777" w:rsidR="00B8185B" w:rsidRDefault="00356D71">
      <w:pPr>
        <w:pStyle w:val="PargrafoparaIlustraes"/>
        <w:rPr>
          <w:lang w:val="en-US" w:eastAsia="pt-BR"/>
        </w:rPr>
      </w:pPr>
      <w:r>
        <w:rPr>
          <w:noProof/>
          <w:lang w:val="en-US" w:eastAsia="pt-BR"/>
        </w:rPr>
        <w:drawing>
          <wp:inline distT="0" distB="0" distL="114300" distR="114300" wp14:anchorId="632141B6" wp14:editId="0DE2D157">
            <wp:extent cx="5763260" cy="6029960"/>
            <wp:effectExtent l="0" t="0" r="8890" b="8890"/>
            <wp:docPr id="14" name="Imagem 63" descr="C:\Users\Lucas\Documents\GitHub\projeto-final-v0\work 2024\images\Janela PyControl.pngJanela Py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63" descr="C:\Users\Lucas\Documents\GitHub\projeto-final-v0\work 2024\images\Janela PyControl.pngJanela PyControl"/>
                    <pic:cNvPicPr>
                      <a:picLocks noChangeAspect="1"/>
                    </pic:cNvPicPr>
                  </pic:nvPicPr>
                  <pic:blipFill>
                    <a:blip r:embed="rId21"/>
                    <a:srcRect t="-536" b="189"/>
                    <a:stretch>
                      <a:fillRect/>
                    </a:stretch>
                  </pic:blipFill>
                  <pic:spPr>
                    <a:xfrm>
                      <a:off x="0" y="0"/>
                      <a:ext cx="5763260" cy="6029960"/>
                    </a:xfrm>
                    <a:prstGeom prst="rect">
                      <a:avLst/>
                    </a:prstGeom>
                    <a:noFill/>
                    <a:ln>
                      <a:noFill/>
                    </a:ln>
                  </pic:spPr>
                </pic:pic>
              </a:graphicData>
            </a:graphic>
          </wp:inline>
        </w:drawing>
      </w:r>
    </w:p>
    <w:p w14:paraId="0FE76128" w14:textId="77777777" w:rsidR="00B8185B" w:rsidRDefault="00356D71">
      <w:pPr>
        <w:pStyle w:val="FontedasIlustraes"/>
      </w:pPr>
      <w:r>
        <w:t xml:space="preserve">Figura </w:t>
      </w:r>
      <w:fldSimple w:instr=" SEQ Figura \* ARABIC ">
        <w:r>
          <w:t>13</w:t>
        </w:r>
      </w:fldSimple>
      <w:bookmarkStart w:id="46" w:name="_Toc18503"/>
      <w:r>
        <w:t xml:space="preserve"> - Janela da interface de configuração </w:t>
      </w:r>
      <w:r>
        <w:rPr>
          <w:i/>
        </w:rPr>
        <w:t>PyControl</w:t>
      </w:r>
      <w:bookmarkEnd w:id="46"/>
    </w:p>
    <w:p w14:paraId="3A8707BC" w14:textId="77777777" w:rsidR="00B8185B" w:rsidRDefault="00B8185B">
      <w:pPr>
        <w:pStyle w:val="TextodoTrabalho"/>
      </w:pPr>
    </w:p>
    <w:p w14:paraId="694086B8" w14:textId="77777777" w:rsidR="00B8185B" w:rsidRDefault="00B8185B">
      <w:pPr>
        <w:pStyle w:val="TextodoTrabalho"/>
      </w:pPr>
    </w:p>
    <w:p w14:paraId="6B7D2F5C" w14:textId="77777777" w:rsidR="00B8185B" w:rsidRDefault="00B8185B">
      <w:pPr>
        <w:pStyle w:val="TextodoTrabalho"/>
        <w:ind w:firstLine="0"/>
      </w:pPr>
    </w:p>
    <w:p w14:paraId="3C8ED98D" w14:textId="77777777" w:rsidR="00B8185B" w:rsidRDefault="00B8185B">
      <w:pPr>
        <w:pStyle w:val="TextodoTrabalho"/>
        <w:ind w:firstLine="0"/>
      </w:pPr>
    </w:p>
    <w:p w14:paraId="61478C93" w14:textId="13E868BD" w:rsidR="00B8185B" w:rsidRDefault="00B8185B">
      <w:pPr>
        <w:pStyle w:val="TextodoTrabalho"/>
        <w:ind w:firstLine="0"/>
      </w:pPr>
    </w:p>
    <w:p w14:paraId="5606CA77" w14:textId="77777777" w:rsidR="00992405" w:rsidRDefault="00992405">
      <w:pPr>
        <w:pStyle w:val="TextodoTrabalho"/>
        <w:ind w:firstLine="0"/>
      </w:pPr>
    </w:p>
    <w:p w14:paraId="10E8BD3F" w14:textId="77777777" w:rsidR="00B8185B" w:rsidRDefault="00356D71">
      <w:pPr>
        <w:pStyle w:val="Ttulo1"/>
      </w:pPr>
      <w:bookmarkStart w:id="47" w:name="_Toc26175"/>
      <w:r>
        <w:lastRenderedPageBreak/>
        <w:t>Resultados</w:t>
      </w:r>
      <w:bookmarkEnd w:id="47"/>
    </w:p>
    <w:p w14:paraId="4BB0C532" w14:textId="77777777" w:rsidR="00B8185B" w:rsidRDefault="00356D71">
      <w:pPr>
        <w:pStyle w:val="TextodoTrabalho"/>
      </w:pPr>
      <w:r>
        <w:t xml:space="preserve">A caracterização dos canais da </w:t>
      </w:r>
      <w:r>
        <w:rPr>
          <w:i/>
        </w:rPr>
        <w:t>Front-End</w:t>
      </w:r>
      <w:r>
        <w:t xml:space="preserve"> e do algoritmo de contagem de pulsos foi feita através da injeção de pulsos nos canais por um gerador de função, e a medição da razão entre o número de contagens e o número de pulsos injetados por ciclo de aquisição, caracterizando uma figura de mérito do funcionamento do canal. A razão definida acima, nomeada apenas por </w:t>
      </w:r>
      <w:r>
        <w:rPr>
          <w:i/>
          <w:iCs/>
        </w:rPr>
        <w:t xml:space="preserve">ratio </w:t>
      </w:r>
      <w:r>
        <w:t>daqui em</w:t>
      </w:r>
      <w:r>
        <w:rPr>
          <w:i/>
          <w:iCs/>
        </w:rPr>
        <w:t xml:space="preserve"> </w:t>
      </w:r>
      <w:r>
        <w:t>diante</w:t>
      </w:r>
      <w:r>
        <w:rPr>
          <w:i/>
          <w:iCs/>
        </w:rPr>
        <w:t xml:space="preserve">, </w:t>
      </w:r>
      <w:r>
        <w:t xml:space="preserve">foi mensurada para diversos valores configurados de tensão de </w:t>
      </w:r>
      <w:r>
        <w:rPr>
          <w:i/>
        </w:rPr>
        <w:t>threshold</w:t>
      </w:r>
      <w:r>
        <w:t xml:space="preserve"> do discriminador,  gerando assim um gráfico de “</w:t>
      </w:r>
      <w:r>
        <w:rPr>
          <w:i/>
          <w:iCs/>
        </w:rPr>
        <w:t xml:space="preserve">ratio </w:t>
      </w:r>
      <w:r>
        <w:t xml:space="preserve">x </w:t>
      </w:r>
      <w:r>
        <w:rPr>
          <w:i/>
        </w:rPr>
        <w:t>threshold”</w:t>
      </w:r>
      <w:r>
        <w:t xml:space="preserve"> para cada canal.</w:t>
      </w:r>
    </w:p>
    <w:p w14:paraId="5789E88D" w14:textId="77777777" w:rsidR="00B8185B" w:rsidRDefault="00356D71">
      <w:pPr>
        <w:pStyle w:val="TextodoTrabalho"/>
        <w:ind w:firstLine="0"/>
      </w:pPr>
      <w:r>
        <w:tab/>
        <w:t xml:space="preserve">A </w:t>
      </w:r>
      <w:r>
        <w:rPr>
          <w:i/>
          <w:iCs/>
        </w:rPr>
        <w:t>ratio</w:t>
      </w:r>
      <w:r>
        <w:t xml:space="preserve"> por </w:t>
      </w:r>
      <w:r>
        <w:rPr>
          <w:i/>
        </w:rPr>
        <w:t>threshold</w:t>
      </w:r>
      <w:r>
        <w:t xml:space="preserve"> foi medida para um período de aquisição (</w:t>
      </w:r>
      <w:r>
        <w:rPr>
          <w:i/>
        </w:rPr>
        <w:t>TAQ</w:t>
      </w:r>
      <w:r>
        <w:t xml:space="preserve">) de um segundo, injetando pulsos numa frequência de 1 MHz, resultando num total de um milhão de pulsos injetados por período. Foram escolhidos pulsos com amplitude de 100 mV e largura de 10 ns, valores próximos dos típicos para os pulsos gerados pelas </w:t>
      </w:r>
      <w:r>
        <w:rPr>
          <w:i/>
        </w:rPr>
        <w:t>SiPM</w:t>
      </w:r>
      <w:r>
        <w:t xml:space="preserve"> usadas nos detectores, como visto na Figura 9. Foram feitas medidas para valores de </w:t>
      </w:r>
      <w:r>
        <w:rPr>
          <w:i/>
        </w:rPr>
        <w:t>threshold</w:t>
      </w:r>
      <w:r>
        <w:t xml:space="preserve"> de 0 a 2,5 V, com um passo de 0,1 V. A </w:t>
      </w:r>
      <w:r>
        <w:rPr>
          <w:i/>
          <w:iCs/>
        </w:rPr>
        <w:t>ratio</w:t>
      </w:r>
      <w:r>
        <w:t xml:space="preserve"> para cada valor de </w:t>
      </w:r>
      <w:r>
        <w:rPr>
          <w:i/>
        </w:rPr>
        <w:t>threshold</w:t>
      </w:r>
      <w:r>
        <w:t xml:space="preserve"> foi medida para 10 períodos de aquisição, sendo então calculada a média e o desvio padrão. Com isso, foram elaborados gráficos onde cada ponto representa a </w:t>
      </w:r>
      <w:r>
        <w:rPr>
          <w:i/>
          <w:iCs/>
        </w:rPr>
        <w:t xml:space="preserve">ratio </w:t>
      </w:r>
      <w:r>
        <w:t xml:space="preserve">para dada tensão de </w:t>
      </w:r>
      <w:r>
        <w:rPr>
          <w:i/>
          <w:iCs/>
        </w:rPr>
        <w:t>threshold</w:t>
      </w:r>
      <w:r>
        <w:t>, com uma barra de erro de 3 sigma para cada ponto.  Seguem os gráficos resultantes para cada canal:</w:t>
      </w:r>
    </w:p>
    <w:p w14:paraId="60AB5DCF" w14:textId="77777777" w:rsidR="00B8185B" w:rsidRDefault="00B8185B">
      <w:pPr>
        <w:pStyle w:val="TextodoTrabalho"/>
      </w:pPr>
    </w:p>
    <w:p w14:paraId="293AC051" w14:textId="77777777" w:rsidR="00B8185B" w:rsidRDefault="00356D71">
      <w:pPr>
        <w:pStyle w:val="PargrafoparaIlustraes"/>
        <w:rPr>
          <w:lang w:val="en-US" w:eastAsia="pt-BR"/>
        </w:rPr>
      </w:pPr>
      <w:r>
        <w:rPr>
          <w:noProof/>
          <w:lang w:val="en-US" w:eastAsia="pt-BR"/>
        </w:rPr>
        <w:lastRenderedPageBreak/>
        <w:drawing>
          <wp:inline distT="0" distB="0" distL="114300" distR="114300" wp14:anchorId="5185B180" wp14:editId="10F74C80">
            <wp:extent cx="4343400" cy="3053715"/>
            <wp:effectExtent l="0" t="0" r="0" b="0"/>
            <wp:docPr id="2" name="Imagem 56" descr="C:\Users\Lucas\Documents\GitHub\projeto-final-v0\work 2024\images\ratio x threshold - mod\channel 1.pngchann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56" descr="C:\Users\Lucas\Documents\GitHub\projeto-final-v0\work 2024\images\ratio x threshold - mod\channel 1.pngchannel 1"/>
                    <pic:cNvPicPr>
                      <a:picLocks noChangeAspect="1"/>
                    </pic:cNvPicPr>
                  </pic:nvPicPr>
                  <pic:blipFill>
                    <a:blip r:embed="rId22"/>
                    <a:srcRect t="6118" b="154"/>
                    <a:stretch>
                      <a:fillRect/>
                    </a:stretch>
                  </pic:blipFill>
                  <pic:spPr>
                    <a:xfrm>
                      <a:off x="0" y="0"/>
                      <a:ext cx="4343400" cy="3053715"/>
                    </a:xfrm>
                    <a:prstGeom prst="rect">
                      <a:avLst/>
                    </a:prstGeom>
                    <a:noFill/>
                    <a:ln>
                      <a:noFill/>
                    </a:ln>
                  </pic:spPr>
                </pic:pic>
              </a:graphicData>
            </a:graphic>
          </wp:inline>
        </w:drawing>
      </w:r>
    </w:p>
    <w:p w14:paraId="4DF0AF67" w14:textId="77777777" w:rsidR="00B8185B" w:rsidRDefault="00356D71">
      <w:pPr>
        <w:pStyle w:val="FontedasIlustraes"/>
      </w:pPr>
      <w:r>
        <w:t xml:space="preserve">Figura </w:t>
      </w:r>
      <w:fldSimple w:instr=" SEQ Figura \* ARABIC ">
        <w:r>
          <w:t>14</w:t>
        </w:r>
      </w:fldSimple>
      <w:bookmarkStart w:id="48" w:name="_Toc17807"/>
      <w:r>
        <w:t xml:space="preserve"> - </w:t>
      </w:r>
      <w:r>
        <w:rPr>
          <w:i/>
          <w:iCs/>
        </w:rPr>
        <w:t>Ratio</w:t>
      </w:r>
      <w:r>
        <w:t xml:space="preserve"> x </w:t>
      </w:r>
      <w:r>
        <w:rPr>
          <w:i/>
        </w:rPr>
        <w:t>threshold</w:t>
      </w:r>
      <w:r>
        <w:t xml:space="preserve"> do canal 1</w:t>
      </w:r>
      <w:bookmarkEnd w:id="48"/>
    </w:p>
    <w:p w14:paraId="2585E34D" w14:textId="77777777" w:rsidR="00B8185B" w:rsidRDefault="00356D71">
      <w:pPr>
        <w:pStyle w:val="PargrafoparaIlustraes"/>
        <w:rPr>
          <w:lang w:val="en-US" w:eastAsia="pt-BR"/>
        </w:rPr>
      </w:pPr>
      <w:r>
        <w:rPr>
          <w:noProof/>
          <w:lang w:val="en-US" w:eastAsia="pt-BR"/>
        </w:rPr>
        <w:drawing>
          <wp:inline distT="0" distB="0" distL="114300" distR="114300" wp14:anchorId="7A3E8B89" wp14:editId="4C7BFA15">
            <wp:extent cx="4343400" cy="3023235"/>
            <wp:effectExtent l="0" t="0" r="0" b="5715"/>
            <wp:docPr id="4" name="Imagem 56" descr="C:\Users\Lucas\Documents\GitHub\projeto-final-v0\work 2024\images\ratio x threshold - mod\channel 2.pngchann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56" descr="C:\Users\Lucas\Documents\GitHub\projeto-final-v0\work 2024\images\ratio x threshold - mod\channel 2.pngchannel 2"/>
                    <pic:cNvPicPr>
                      <a:picLocks noChangeAspect="1"/>
                    </pic:cNvPicPr>
                  </pic:nvPicPr>
                  <pic:blipFill>
                    <a:blip r:embed="rId23"/>
                    <a:srcRect t="6118" b="1090"/>
                    <a:stretch>
                      <a:fillRect/>
                    </a:stretch>
                  </pic:blipFill>
                  <pic:spPr>
                    <a:xfrm>
                      <a:off x="0" y="0"/>
                      <a:ext cx="4343400" cy="3023235"/>
                    </a:xfrm>
                    <a:prstGeom prst="rect">
                      <a:avLst/>
                    </a:prstGeom>
                    <a:noFill/>
                    <a:ln>
                      <a:noFill/>
                    </a:ln>
                  </pic:spPr>
                </pic:pic>
              </a:graphicData>
            </a:graphic>
          </wp:inline>
        </w:drawing>
      </w:r>
    </w:p>
    <w:p w14:paraId="1C6DD57F" w14:textId="77777777" w:rsidR="00B8185B" w:rsidRDefault="00356D71">
      <w:pPr>
        <w:pStyle w:val="FontedasIlustraes"/>
      </w:pPr>
      <w:r>
        <w:t xml:space="preserve">Figura </w:t>
      </w:r>
      <w:fldSimple w:instr=" SEQ Figura \* ARABIC ">
        <w:r>
          <w:t>15</w:t>
        </w:r>
      </w:fldSimple>
      <w:bookmarkStart w:id="49" w:name="_Toc7994"/>
      <w:r>
        <w:t xml:space="preserve"> - </w:t>
      </w:r>
      <w:r>
        <w:rPr>
          <w:i/>
          <w:iCs/>
        </w:rPr>
        <w:t>Ratio</w:t>
      </w:r>
      <w:r>
        <w:t xml:space="preserve"> x </w:t>
      </w:r>
      <w:r>
        <w:rPr>
          <w:i/>
        </w:rPr>
        <w:t>threshold</w:t>
      </w:r>
      <w:r>
        <w:t xml:space="preserve"> do canal 2</w:t>
      </w:r>
      <w:bookmarkEnd w:id="49"/>
    </w:p>
    <w:p w14:paraId="3CA4186B" w14:textId="77777777" w:rsidR="00B8185B" w:rsidRDefault="00356D71">
      <w:pPr>
        <w:pStyle w:val="PargrafoparaIlustraes"/>
        <w:rPr>
          <w:lang w:val="en-US" w:eastAsia="pt-BR"/>
        </w:rPr>
      </w:pPr>
      <w:r>
        <w:rPr>
          <w:noProof/>
          <w:lang w:val="en-US" w:eastAsia="pt-BR"/>
        </w:rPr>
        <w:lastRenderedPageBreak/>
        <w:drawing>
          <wp:inline distT="0" distB="0" distL="114300" distR="114300" wp14:anchorId="4B35E673" wp14:editId="6DD6960D">
            <wp:extent cx="4343400" cy="3048000"/>
            <wp:effectExtent l="0" t="0" r="0" b="0"/>
            <wp:docPr id="15" name="Imagem 56" descr="C:\Users\Lucas\Documents\GitHub\projeto-final-v0\work 2024\images\ratio x threshold - mod\channel 3.pngchanne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56" descr="C:\Users\Lucas\Documents\GitHub\projeto-final-v0\work 2024\images\ratio x threshold - mod\channel 3.pngchannel 3"/>
                    <pic:cNvPicPr>
                      <a:picLocks noChangeAspect="1"/>
                    </pic:cNvPicPr>
                  </pic:nvPicPr>
                  <pic:blipFill>
                    <a:blip r:embed="rId24"/>
                    <a:srcRect t="6118" b="330"/>
                    <a:stretch>
                      <a:fillRect/>
                    </a:stretch>
                  </pic:blipFill>
                  <pic:spPr>
                    <a:xfrm>
                      <a:off x="0" y="0"/>
                      <a:ext cx="4343400" cy="3048000"/>
                    </a:xfrm>
                    <a:prstGeom prst="rect">
                      <a:avLst/>
                    </a:prstGeom>
                    <a:noFill/>
                    <a:ln>
                      <a:noFill/>
                    </a:ln>
                  </pic:spPr>
                </pic:pic>
              </a:graphicData>
            </a:graphic>
          </wp:inline>
        </w:drawing>
      </w:r>
    </w:p>
    <w:p w14:paraId="7E498BF2" w14:textId="77777777" w:rsidR="00B8185B" w:rsidRDefault="00356D71">
      <w:pPr>
        <w:pStyle w:val="FontedasIlustraes"/>
      </w:pPr>
      <w:r>
        <w:t xml:space="preserve">Figura </w:t>
      </w:r>
      <w:fldSimple w:instr=" SEQ Figura \* ARABIC ">
        <w:r>
          <w:t>16</w:t>
        </w:r>
      </w:fldSimple>
      <w:bookmarkStart w:id="50" w:name="_Toc25611"/>
      <w:r>
        <w:t xml:space="preserve"> - </w:t>
      </w:r>
      <w:r>
        <w:rPr>
          <w:i/>
          <w:iCs/>
        </w:rPr>
        <w:t>Ratio</w:t>
      </w:r>
      <w:r>
        <w:t xml:space="preserve"> x </w:t>
      </w:r>
      <w:r>
        <w:rPr>
          <w:i/>
        </w:rPr>
        <w:t>threshold</w:t>
      </w:r>
      <w:r>
        <w:t xml:space="preserve"> do canal 3</w:t>
      </w:r>
      <w:bookmarkEnd w:id="50"/>
    </w:p>
    <w:p w14:paraId="668AC344" w14:textId="77777777" w:rsidR="00B8185B" w:rsidRDefault="00356D71">
      <w:pPr>
        <w:pStyle w:val="PargrafoparaIlustraes"/>
        <w:rPr>
          <w:lang w:val="en-US" w:eastAsia="pt-BR"/>
        </w:rPr>
      </w:pPr>
      <w:r>
        <w:rPr>
          <w:noProof/>
          <w:lang w:val="en-US" w:eastAsia="pt-BR"/>
        </w:rPr>
        <w:drawing>
          <wp:inline distT="0" distB="0" distL="114300" distR="114300" wp14:anchorId="5C476D7A" wp14:editId="3B3FCBCB">
            <wp:extent cx="4343400" cy="3035935"/>
            <wp:effectExtent l="0" t="0" r="0" b="0"/>
            <wp:docPr id="19" name="Imagem 56" descr="C:\Users\Lucas\Documents\GitHub\projeto-final-v0\work 2024\images\ratio x threshold - mod\channel 4.pngchannel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56" descr="C:\Users\Lucas\Documents\GitHub\projeto-final-v0\work 2024\images\ratio x threshold - mod\channel 4.pngchannel 4"/>
                    <pic:cNvPicPr>
                      <a:picLocks noChangeAspect="1"/>
                    </pic:cNvPicPr>
                  </pic:nvPicPr>
                  <pic:blipFill>
                    <a:blip r:embed="rId25"/>
                    <a:srcRect t="6118" b="700"/>
                    <a:stretch>
                      <a:fillRect/>
                    </a:stretch>
                  </pic:blipFill>
                  <pic:spPr>
                    <a:xfrm>
                      <a:off x="0" y="0"/>
                      <a:ext cx="4343400" cy="3035935"/>
                    </a:xfrm>
                    <a:prstGeom prst="rect">
                      <a:avLst/>
                    </a:prstGeom>
                    <a:noFill/>
                    <a:ln>
                      <a:noFill/>
                    </a:ln>
                  </pic:spPr>
                </pic:pic>
              </a:graphicData>
            </a:graphic>
          </wp:inline>
        </w:drawing>
      </w:r>
    </w:p>
    <w:p w14:paraId="7471E762" w14:textId="77777777" w:rsidR="00B8185B" w:rsidRDefault="00356D71">
      <w:pPr>
        <w:pStyle w:val="FontedasIlustraes"/>
      </w:pPr>
      <w:r>
        <w:t xml:space="preserve">Figura </w:t>
      </w:r>
      <w:fldSimple w:instr=" SEQ Figura \* ARABIC ">
        <w:r>
          <w:t>17</w:t>
        </w:r>
      </w:fldSimple>
      <w:bookmarkStart w:id="51" w:name="_Toc18928"/>
      <w:r>
        <w:t xml:space="preserve"> - </w:t>
      </w:r>
      <w:r>
        <w:rPr>
          <w:i/>
          <w:iCs/>
        </w:rPr>
        <w:t>Ratio</w:t>
      </w:r>
      <w:r>
        <w:t xml:space="preserve"> x </w:t>
      </w:r>
      <w:r>
        <w:rPr>
          <w:i/>
        </w:rPr>
        <w:t>threshold</w:t>
      </w:r>
      <w:r>
        <w:t xml:space="preserve"> do canal 4</w:t>
      </w:r>
      <w:bookmarkEnd w:id="51"/>
    </w:p>
    <w:p w14:paraId="50C69914" w14:textId="77777777" w:rsidR="00B8185B" w:rsidRDefault="00356D71">
      <w:pPr>
        <w:pStyle w:val="PargrafoparaIlustraes"/>
        <w:rPr>
          <w:lang w:val="en-US" w:eastAsia="pt-BR"/>
        </w:rPr>
      </w:pPr>
      <w:r>
        <w:rPr>
          <w:noProof/>
          <w:lang w:val="en-US" w:eastAsia="pt-BR"/>
        </w:rPr>
        <w:lastRenderedPageBreak/>
        <w:drawing>
          <wp:inline distT="0" distB="0" distL="114300" distR="114300" wp14:anchorId="197A08DC" wp14:editId="79B298CA">
            <wp:extent cx="4343400" cy="3016250"/>
            <wp:effectExtent l="0" t="0" r="0" b="0"/>
            <wp:docPr id="20" name="Imagem 56" descr="C:\Users\Lucas\Documents\GitHub\projeto-final-v0\work 2024\images\ratio x threshold - mod\channel 5.pngchannel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56" descr="C:\Users\Lucas\Documents\GitHub\projeto-final-v0\work 2024\images\ratio x threshold - mod\channel 5.pngchannel 5"/>
                    <pic:cNvPicPr>
                      <a:picLocks noChangeAspect="1"/>
                    </pic:cNvPicPr>
                  </pic:nvPicPr>
                  <pic:blipFill>
                    <a:blip r:embed="rId26"/>
                    <a:srcRect t="6118" b="1304"/>
                    <a:stretch>
                      <a:fillRect/>
                    </a:stretch>
                  </pic:blipFill>
                  <pic:spPr>
                    <a:xfrm>
                      <a:off x="0" y="0"/>
                      <a:ext cx="4343400" cy="3016250"/>
                    </a:xfrm>
                    <a:prstGeom prst="rect">
                      <a:avLst/>
                    </a:prstGeom>
                    <a:noFill/>
                    <a:ln>
                      <a:noFill/>
                    </a:ln>
                  </pic:spPr>
                </pic:pic>
              </a:graphicData>
            </a:graphic>
          </wp:inline>
        </w:drawing>
      </w:r>
    </w:p>
    <w:p w14:paraId="6DEB857B" w14:textId="77777777" w:rsidR="00B8185B" w:rsidRDefault="00356D71">
      <w:pPr>
        <w:pStyle w:val="FontedasIlustraes"/>
      </w:pPr>
      <w:r>
        <w:t xml:space="preserve">Figura </w:t>
      </w:r>
      <w:fldSimple w:instr=" SEQ Figura \* ARABIC ">
        <w:r>
          <w:t>18</w:t>
        </w:r>
      </w:fldSimple>
      <w:bookmarkStart w:id="52" w:name="_Toc4255"/>
      <w:r>
        <w:t xml:space="preserve"> - </w:t>
      </w:r>
      <w:r>
        <w:rPr>
          <w:i/>
          <w:iCs/>
        </w:rPr>
        <w:t>Ratio</w:t>
      </w:r>
      <w:r>
        <w:t xml:space="preserve"> x </w:t>
      </w:r>
      <w:r>
        <w:rPr>
          <w:i/>
        </w:rPr>
        <w:t>threshold</w:t>
      </w:r>
      <w:r>
        <w:t xml:space="preserve"> do canal 5</w:t>
      </w:r>
      <w:bookmarkEnd w:id="52"/>
    </w:p>
    <w:p w14:paraId="7F6CAB21" w14:textId="77777777" w:rsidR="00B8185B" w:rsidRDefault="00356D71">
      <w:pPr>
        <w:pStyle w:val="PargrafoparaIlustraes"/>
        <w:rPr>
          <w:lang w:val="en-US" w:eastAsia="pt-BR"/>
        </w:rPr>
      </w:pPr>
      <w:r>
        <w:rPr>
          <w:noProof/>
          <w:lang w:val="en-US" w:eastAsia="pt-BR"/>
        </w:rPr>
        <w:drawing>
          <wp:inline distT="0" distB="0" distL="114300" distR="114300" wp14:anchorId="539C786A" wp14:editId="34C45E3D">
            <wp:extent cx="4343400" cy="3048635"/>
            <wp:effectExtent l="0" t="0" r="0" b="0"/>
            <wp:docPr id="21" name="Imagem 56" descr="C:\Users\Lucas\Documents\GitHub\projeto-final-v0\work 2024\images\ratio x threshold - mod\channel 6.pngchannel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56" descr="C:\Users\Lucas\Documents\GitHub\projeto-final-v0\work 2024\images\ratio x threshold - mod\channel 6.pngchannel 6"/>
                    <pic:cNvPicPr>
                      <a:picLocks noChangeAspect="1"/>
                    </pic:cNvPicPr>
                  </pic:nvPicPr>
                  <pic:blipFill>
                    <a:blip r:embed="rId27"/>
                    <a:srcRect t="6118" b="310"/>
                    <a:stretch>
                      <a:fillRect/>
                    </a:stretch>
                  </pic:blipFill>
                  <pic:spPr>
                    <a:xfrm>
                      <a:off x="0" y="0"/>
                      <a:ext cx="4343400" cy="3048635"/>
                    </a:xfrm>
                    <a:prstGeom prst="rect">
                      <a:avLst/>
                    </a:prstGeom>
                    <a:noFill/>
                    <a:ln>
                      <a:noFill/>
                    </a:ln>
                  </pic:spPr>
                </pic:pic>
              </a:graphicData>
            </a:graphic>
          </wp:inline>
        </w:drawing>
      </w:r>
    </w:p>
    <w:p w14:paraId="06EDFD1D" w14:textId="77777777" w:rsidR="00B8185B" w:rsidRDefault="00356D71">
      <w:pPr>
        <w:pStyle w:val="FontedasIlustraes"/>
      </w:pPr>
      <w:r>
        <w:t xml:space="preserve">Figura </w:t>
      </w:r>
      <w:fldSimple w:instr=" SEQ Figura \* ARABIC ">
        <w:r>
          <w:t>19</w:t>
        </w:r>
      </w:fldSimple>
      <w:bookmarkStart w:id="53" w:name="_Toc16850"/>
      <w:r>
        <w:t xml:space="preserve"> - </w:t>
      </w:r>
      <w:r>
        <w:rPr>
          <w:i/>
          <w:iCs/>
        </w:rPr>
        <w:t>Ratio</w:t>
      </w:r>
      <w:r>
        <w:t xml:space="preserve"> x </w:t>
      </w:r>
      <w:r>
        <w:rPr>
          <w:i/>
        </w:rPr>
        <w:t>threshold</w:t>
      </w:r>
      <w:r>
        <w:t xml:space="preserve"> do canal 6</w:t>
      </w:r>
      <w:bookmarkEnd w:id="53"/>
    </w:p>
    <w:p w14:paraId="7313F934" w14:textId="77777777" w:rsidR="00B8185B" w:rsidRDefault="00356D71">
      <w:pPr>
        <w:pStyle w:val="PargrafoparaIlustraes"/>
        <w:rPr>
          <w:lang w:val="en-US" w:eastAsia="pt-BR"/>
        </w:rPr>
      </w:pPr>
      <w:r>
        <w:rPr>
          <w:noProof/>
          <w:lang w:val="en-US" w:eastAsia="pt-BR"/>
        </w:rPr>
        <w:lastRenderedPageBreak/>
        <w:drawing>
          <wp:inline distT="0" distB="0" distL="114300" distR="114300" wp14:anchorId="6C601AEE" wp14:editId="3DF61552">
            <wp:extent cx="4343400" cy="3032125"/>
            <wp:effectExtent l="0" t="0" r="0" b="0"/>
            <wp:docPr id="22" name="Imagem 56" descr="C:\Users\Lucas\Documents\GitHub\projeto-final-v0\work 2024\images\ratio x threshold - mod\channel 7.pngchannel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56" descr="C:\Users\Lucas\Documents\GitHub\projeto-final-v0\work 2024\images\ratio x threshold - mod\channel 7.pngchannel 7"/>
                    <pic:cNvPicPr>
                      <a:picLocks noChangeAspect="1"/>
                    </pic:cNvPicPr>
                  </pic:nvPicPr>
                  <pic:blipFill>
                    <a:blip r:embed="rId28"/>
                    <a:srcRect t="6118" b="817"/>
                    <a:stretch>
                      <a:fillRect/>
                    </a:stretch>
                  </pic:blipFill>
                  <pic:spPr>
                    <a:xfrm>
                      <a:off x="0" y="0"/>
                      <a:ext cx="4343400" cy="3032125"/>
                    </a:xfrm>
                    <a:prstGeom prst="rect">
                      <a:avLst/>
                    </a:prstGeom>
                    <a:noFill/>
                    <a:ln>
                      <a:noFill/>
                    </a:ln>
                  </pic:spPr>
                </pic:pic>
              </a:graphicData>
            </a:graphic>
          </wp:inline>
        </w:drawing>
      </w:r>
    </w:p>
    <w:p w14:paraId="604C3E85" w14:textId="77777777" w:rsidR="00B8185B" w:rsidRDefault="00356D71">
      <w:pPr>
        <w:pStyle w:val="FontedasIlustraes"/>
      </w:pPr>
      <w:r>
        <w:t xml:space="preserve">Figura </w:t>
      </w:r>
      <w:fldSimple w:instr=" SEQ Figura \* ARABIC ">
        <w:r>
          <w:t>20</w:t>
        </w:r>
      </w:fldSimple>
      <w:bookmarkStart w:id="54" w:name="_Toc1188"/>
      <w:r>
        <w:t xml:space="preserve"> - </w:t>
      </w:r>
      <w:r>
        <w:rPr>
          <w:i/>
          <w:iCs/>
        </w:rPr>
        <w:t>Ratio</w:t>
      </w:r>
      <w:r>
        <w:t xml:space="preserve"> x </w:t>
      </w:r>
      <w:r>
        <w:rPr>
          <w:i/>
        </w:rPr>
        <w:t>threshold</w:t>
      </w:r>
      <w:r>
        <w:t xml:space="preserve"> do canal 7</w:t>
      </w:r>
      <w:bookmarkEnd w:id="54"/>
    </w:p>
    <w:p w14:paraId="68074D41" w14:textId="77777777" w:rsidR="00B8185B" w:rsidRDefault="00356D71">
      <w:pPr>
        <w:pStyle w:val="PargrafoparaIlustraes"/>
        <w:rPr>
          <w:lang w:val="en-US" w:eastAsia="pt-BR"/>
        </w:rPr>
      </w:pPr>
      <w:r>
        <w:rPr>
          <w:noProof/>
          <w:lang w:val="en-US" w:eastAsia="pt-BR"/>
        </w:rPr>
        <w:drawing>
          <wp:inline distT="0" distB="0" distL="114300" distR="114300" wp14:anchorId="249CC42E" wp14:editId="2D1EE6F0">
            <wp:extent cx="4343400" cy="3035935"/>
            <wp:effectExtent l="0" t="0" r="0" b="0"/>
            <wp:docPr id="23" name="Imagem 56" descr="C:\Users\Lucas\Documents\GitHub\projeto-final-v0\work 2024\images\ratio x threshold - mod\channel 8.pngchannel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56" descr="C:\Users\Lucas\Documents\GitHub\projeto-final-v0\work 2024\images\ratio x threshold - mod\channel 8.pngchannel 8"/>
                    <pic:cNvPicPr>
                      <a:picLocks noChangeAspect="1"/>
                    </pic:cNvPicPr>
                  </pic:nvPicPr>
                  <pic:blipFill>
                    <a:blip r:embed="rId29"/>
                    <a:srcRect t="6118" b="700"/>
                    <a:stretch>
                      <a:fillRect/>
                    </a:stretch>
                  </pic:blipFill>
                  <pic:spPr>
                    <a:xfrm>
                      <a:off x="0" y="0"/>
                      <a:ext cx="4343400" cy="3035935"/>
                    </a:xfrm>
                    <a:prstGeom prst="rect">
                      <a:avLst/>
                    </a:prstGeom>
                    <a:noFill/>
                    <a:ln>
                      <a:noFill/>
                    </a:ln>
                  </pic:spPr>
                </pic:pic>
              </a:graphicData>
            </a:graphic>
          </wp:inline>
        </w:drawing>
      </w:r>
    </w:p>
    <w:p w14:paraId="7B2BA7C0" w14:textId="77777777" w:rsidR="00B8185B" w:rsidRDefault="00356D71">
      <w:pPr>
        <w:pStyle w:val="FontedasIlustraes"/>
      </w:pPr>
      <w:r>
        <w:t xml:space="preserve">Figura </w:t>
      </w:r>
      <w:fldSimple w:instr=" SEQ Figura \* ARABIC ">
        <w:r>
          <w:t>21</w:t>
        </w:r>
      </w:fldSimple>
      <w:bookmarkStart w:id="55" w:name="_Toc9378"/>
      <w:r>
        <w:t xml:space="preserve"> - </w:t>
      </w:r>
      <w:r>
        <w:rPr>
          <w:i/>
          <w:iCs/>
        </w:rPr>
        <w:t>Ratio</w:t>
      </w:r>
      <w:r>
        <w:t xml:space="preserve"> x </w:t>
      </w:r>
      <w:r>
        <w:rPr>
          <w:i/>
        </w:rPr>
        <w:t>threshold</w:t>
      </w:r>
      <w:r>
        <w:t xml:space="preserve"> do canal 8</w:t>
      </w:r>
      <w:bookmarkEnd w:id="55"/>
    </w:p>
    <w:p w14:paraId="54CF7B97" w14:textId="77777777" w:rsidR="00B8185B" w:rsidRDefault="00356D71">
      <w:pPr>
        <w:pStyle w:val="PargrafoparaIlustraes"/>
        <w:rPr>
          <w:lang w:val="en-US" w:eastAsia="pt-BR"/>
        </w:rPr>
      </w:pPr>
      <w:r>
        <w:rPr>
          <w:noProof/>
          <w:lang w:val="en-US" w:eastAsia="pt-BR"/>
        </w:rPr>
        <w:lastRenderedPageBreak/>
        <w:drawing>
          <wp:inline distT="0" distB="0" distL="114300" distR="114300" wp14:anchorId="158E50F1" wp14:editId="0FC3F988">
            <wp:extent cx="4343400" cy="3036570"/>
            <wp:effectExtent l="0" t="0" r="0" b="0"/>
            <wp:docPr id="24" name="Imagem 56" descr="C:\Users\Lucas\Documents\GitHub\projeto-final-v0\work 2024\images\ratio x threshold - mod\channel 9.pngchannel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56" descr="C:\Users\Lucas\Documents\GitHub\projeto-final-v0\work 2024\images\ratio x threshold - mod\channel 9.pngchannel 9"/>
                    <pic:cNvPicPr>
                      <a:picLocks noChangeAspect="1"/>
                    </pic:cNvPicPr>
                  </pic:nvPicPr>
                  <pic:blipFill>
                    <a:blip r:embed="rId30"/>
                    <a:srcRect t="6118" b="680"/>
                    <a:stretch>
                      <a:fillRect/>
                    </a:stretch>
                  </pic:blipFill>
                  <pic:spPr>
                    <a:xfrm>
                      <a:off x="0" y="0"/>
                      <a:ext cx="4343400" cy="3036570"/>
                    </a:xfrm>
                    <a:prstGeom prst="rect">
                      <a:avLst/>
                    </a:prstGeom>
                    <a:noFill/>
                    <a:ln>
                      <a:noFill/>
                    </a:ln>
                  </pic:spPr>
                </pic:pic>
              </a:graphicData>
            </a:graphic>
          </wp:inline>
        </w:drawing>
      </w:r>
    </w:p>
    <w:p w14:paraId="36C54006" w14:textId="77777777" w:rsidR="00B8185B" w:rsidRDefault="00356D71">
      <w:pPr>
        <w:pStyle w:val="FontedasIlustraes"/>
      </w:pPr>
      <w:r>
        <w:t xml:space="preserve">Figura </w:t>
      </w:r>
      <w:fldSimple w:instr=" SEQ Figura \* ARABIC ">
        <w:r>
          <w:t>22</w:t>
        </w:r>
      </w:fldSimple>
      <w:bookmarkStart w:id="56" w:name="_Toc12933"/>
      <w:r>
        <w:t xml:space="preserve"> - </w:t>
      </w:r>
      <w:r>
        <w:rPr>
          <w:i/>
          <w:iCs/>
        </w:rPr>
        <w:t>Ratio</w:t>
      </w:r>
      <w:r>
        <w:t xml:space="preserve"> x </w:t>
      </w:r>
      <w:r>
        <w:rPr>
          <w:i/>
        </w:rPr>
        <w:t>threshold</w:t>
      </w:r>
      <w:r>
        <w:t xml:space="preserve"> do canal 9</w:t>
      </w:r>
      <w:bookmarkEnd w:id="56"/>
    </w:p>
    <w:p w14:paraId="4835FCCC" w14:textId="77777777" w:rsidR="00B8185B" w:rsidRDefault="00356D71">
      <w:pPr>
        <w:pStyle w:val="PargrafoparaIlustraes"/>
        <w:rPr>
          <w:lang w:val="en-US" w:eastAsia="pt-BR"/>
        </w:rPr>
      </w:pPr>
      <w:r>
        <w:rPr>
          <w:noProof/>
          <w:lang w:val="en-US" w:eastAsia="pt-BR"/>
        </w:rPr>
        <w:drawing>
          <wp:inline distT="0" distB="0" distL="114300" distR="114300" wp14:anchorId="6C4890EC" wp14:editId="36ECA89E">
            <wp:extent cx="4343400" cy="3035300"/>
            <wp:effectExtent l="0" t="0" r="0" b="0"/>
            <wp:docPr id="25" name="Imagem 56" descr="C:\Users\Lucas\Documents\GitHub\projeto-final-v0\work 2024\images\ratio x threshold - mod\channel 10.pngchannel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56" descr="C:\Users\Lucas\Documents\GitHub\projeto-final-v0\work 2024\images\ratio x threshold - mod\channel 10.pngchannel 10"/>
                    <pic:cNvPicPr>
                      <a:picLocks noChangeAspect="1"/>
                    </pic:cNvPicPr>
                  </pic:nvPicPr>
                  <pic:blipFill>
                    <a:blip r:embed="rId31"/>
                    <a:srcRect t="6118" b="720"/>
                    <a:stretch>
                      <a:fillRect/>
                    </a:stretch>
                  </pic:blipFill>
                  <pic:spPr>
                    <a:xfrm>
                      <a:off x="0" y="0"/>
                      <a:ext cx="4343400" cy="3035300"/>
                    </a:xfrm>
                    <a:prstGeom prst="rect">
                      <a:avLst/>
                    </a:prstGeom>
                    <a:noFill/>
                    <a:ln>
                      <a:noFill/>
                    </a:ln>
                  </pic:spPr>
                </pic:pic>
              </a:graphicData>
            </a:graphic>
          </wp:inline>
        </w:drawing>
      </w:r>
    </w:p>
    <w:p w14:paraId="5A2FF70C" w14:textId="77777777" w:rsidR="00B8185B" w:rsidRDefault="00356D71">
      <w:pPr>
        <w:pStyle w:val="FontedasIlustraes"/>
      </w:pPr>
      <w:r>
        <w:t xml:space="preserve">Figura </w:t>
      </w:r>
      <w:fldSimple w:instr=" SEQ Figura \* ARABIC ">
        <w:r>
          <w:t>23</w:t>
        </w:r>
      </w:fldSimple>
      <w:bookmarkStart w:id="57" w:name="_Toc5052"/>
      <w:r>
        <w:t xml:space="preserve"> - </w:t>
      </w:r>
      <w:r>
        <w:rPr>
          <w:i/>
          <w:iCs/>
        </w:rPr>
        <w:t>Ratio</w:t>
      </w:r>
      <w:r>
        <w:t xml:space="preserve"> x </w:t>
      </w:r>
      <w:r>
        <w:rPr>
          <w:i/>
        </w:rPr>
        <w:t>threshold</w:t>
      </w:r>
      <w:r>
        <w:t xml:space="preserve"> do canal 10</w:t>
      </w:r>
      <w:bookmarkEnd w:id="57"/>
    </w:p>
    <w:p w14:paraId="7D25787F" w14:textId="77777777" w:rsidR="00B8185B" w:rsidRDefault="00356D71">
      <w:pPr>
        <w:pStyle w:val="PargrafoparaIlustraes"/>
        <w:rPr>
          <w:lang w:val="en-US" w:eastAsia="pt-BR"/>
        </w:rPr>
      </w:pPr>
      <w:r>
        <w:rPr>
          <w:noProof/>
          <w:lang w:val="en-US" w:eastAsia="pt-BR"/>
        </w:rPr>
        <w:lastRenderedPageBreak/>
        <w:drawing>
          <wp:inline distT="0" distB="0" distL="114300" distR="114300" wp14:anchorId="300D8B0B" wp14:editId="129BF014">
            <wp:extent cx="4343400" cy="3038475"/>
            <wp:effectExtent l="0" t="0" r="0" b="0"/>
            <wp:docPr id="26" name="Imagem 56" descr="C:\Users\Lucas\Documents\GitHub\projeto-final-v0\work 2024\images\ratio x threshold - mod\channel 11.pngchannel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56" descr="C:\Users\Lucas\Documents\GitHub\projeto-final-v0\work 2024\images\ratio x threshold - mod\channel 11.pngchannel 11"/>
                    <pic:cNvPicPr>
                      <a:picLocks noChangeAspect="1"/>
                    </pic:cNvPicPr>
                  </pic:nvPicPr>
                  <pic:blipFill>
                    <a:blip r:embed="rId32"/>
                    <a:srcRect t="6118" b="622"/>
                    <a:stretch>
                      <a:fillRect/>
                    </a:stretch>
                  </pic:blipFill>
                  <pic:spPr>
                    <a:xfrm>
                      <a:off x="0" y="0"/>
                      <a:ext cx="4343400" cy="3038475"/>
                    </a:xfrm>
                    <a:prstGeom prst="rect">
                      <a:avLst/>
                    </a:prstGeom>
                    <a:noFill/>
                    <a:ln>
                      <a:noFill/>
                    </a:ln>
                  </pic:spPr>
                </pic:pic>
              </a:graphicData>
            </a:graphic>
          </wp:inline>
        </w:drawing>
      </w:r>
    </w:p>
    <w:p w14:paraId="218CAAFB" w14:textId="77777777" w:rsidR="00B8185B" w:rsidRDefault="00356D71">
      <w:pPr>
        <w:pStyle w:val="FontedasIlustraes"/>
      </w:pPr>
      <w:r>
        <w:t xml:space="preserve">Figura </w:t>
      </w:r>
      <w:fldSimple w:instr=" SEQ Figura \* ARABIC ">
        <w:r>
          <w:t>24</w:t>
        </w:r>
      </w:fldSimple>
      <w:bookmarkStart w:id="58" w:name="_Toc16161"/>
      <w:r>
        <w:t xml:space="preserve"> - </w:t>
      </w:r>
      <w:r>
        <w:rPr>
          <w:i/>
          <w:iCs/>
        </w:rPr>
        <w:t>Ratio</w:t>
      </w:r>
      <w:r>
        <w:t xml:space="preserve"> x </w:t>
      </w:r>
      <w:r>
        <w:rPr>
          <w:i/>
        </w:rPr>
        <w:t>threshold</w:t>
      </w:r>
      <w:r>
        <w:t xml:space="preserve"> do canal 11</w:t>
      </w:r>
      <w:bookmarkEnd w:id="58"/>
    </w:p>
    <w:p w14:paraId="2C8828FD" w14:textId="77777777" w:rsidR="00B8185B" w:rsidRDefault="00356D71">
      <w:pPr>
        <w:pStyle w:val="PargrafoparaIlustraes"/>
        <w:rPr>
          <w:lang w:val="en-US" w:eastAsia="pt-BR"/>
        </w:rPr>
      </w:pPr>
      <w:r>
        <w:rPr>
          <w:noProof/>
          <w:lang w:val="en-US" w:eastAsia="pt-BR"/>
        </w:rPr>
        <w:drawing>
          <wp:inline distT="0" distB="0" distL="114300" distR="114300" wp14:anchorId="0355E2E5" wp14:editId="10EE2471">
            <wp:extent cx="4343400" cy="3035300"/>
            <wp:effectExtent l="0" t="0" r="0" b="0"/>
            <wp:docPr id="27" name="Imagem 56" descr="C:\Users\Lucas\Documents\GitHub\projeto-final-v0\work 2024\images\ratio x threshold - mod\channel 12.pngchannel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56" descr="C:\Users\Lucas\Documents\GitHub\projeto-final-v0\work 2024\images\ratio x threshold - mod\channel 12.pngchannel 12"/>
                    <pic:cNvPicPr>
                      <a:picLocks noChangeAspect="1"/>
                    </pic:cNvPicPr>
                  </pic:nvPicPr>
                  <pic:blipFill>
                    <a:blip r:embed="rId33"/>
                    <a:srcRect t="6118" b="720"/>
                    <a:stretch>
                      <a:fillRect/>
                    </a:stretch>
                  </pic:blipFill>
                  <pic:spPr>
                    <a:xfrm>
                      <a:off x="0" y="0"/>
                      <a:ext cx="4343400" cy="3035300"/>
                    </a:xfrm>
                    <a:prstGeom prst="rect">
                      <a:avLst/>
                    </a:prstGeom>
                    <a:noFill/>
                    <a:ln>
                      <a:noFill/>
                    </a:ln>
                  </pic:spPr>
                </pic:pic>
              </a:graphicData>
            </a:graphic>
          </wp:inline>
        </w:drawing>
      </w:r>
    </w:p>
    <w:p w14:paraId="7E994886" w14:textId="77777777" w:rsidR="00B8185B" w:rsidRDefault="00356D71">
      <w:pPr>
        <w:pStyle w:val="FontedasIlustraes"/>
      </w:pPr>
      <w:r>
        <w:t xml:space="preserve">Figura </w:t>
      </w:r>
      <w:fldSimple w:instr=" SEQ Figura \* ARABIC ">
        <w:r>
          <w:t>25</w:t>
        </w:r>
      </w:fldSimple>
      <w:bookmarkStart w:id="59" w:name="_Toc6299"/>
      <w:r>
        <w:t xml:space="preserve"> - </w:t>
      </w:r>
      <w:r>
        <w:rPr>
          <w:i/>
          <w:iCs/>
        </w:rPr>
        <w:t>Ratio</w:t>
      </w:r>
      <w:r>
        <w:t xml:space="preserve"> x </w:t>
      </w:r>
      <w:r>
        <w:rPr>
          <w:i/>
        </w:rPr>
        <w:t>threshold</w:t>
      </w:r>
      <w:r>
        <w:t xml:space="preserve"> do canal 12</w:t>
      </w:r>
      <w:bookmarkEnd w:id="59"/>
    </w:p>
    <w:p w14:paraId="59803BFB" w14:textId="77777777" w:rsidR="00B8185B" w:rsidRDefault="00356D71">
      <w:pPr>
        <w:pStyle w:val="TextodoTrabalho"/>
        <w:ind w:firstLine="709"/>
      </w:pPr>
      <w:r>
        <w:t xml:space="preserve">Os canais 1, 9, 10, 11 e 12 apresentaram contagens nulas para todos os valores de </w:t>
      </w:r>
      <w:r>
        <w:rPr>
          <w:i/>
          <w:iCs/>
        </w:rPr>
        <w:t>threshold</w:t>
      </w:r>
      <w:r>
        <w:t xml:space="preserve">. É possível que existam falhas na soldagem de componentes por onde os pulsos se propagam no caminho da entrada dos canais até a entrada correspondente no FPGA, impedindo a chegada do sinal. Também é possível que componentes não estejam funcionando, ocasionando o mesmo problema. O canal 4, apesar de apresentar contagens, manteve sua resposta constante em mais ou menos 1,3 milhão de contagens, com um pico por volta do </w:t>
      </w:r>
      <w:r>
        <w:rPr>
          <w:i/>
          <w:iCs/>
        </w:rPr>
        <w:t xml:space="preserve">threshold </w:t>
      </w:r>
      <w:r>
        <w:t xml:space="preserve">de 1 V. Sua resposta no geral insensível às mudanças de </w:t>
      </w:r>
      <w:r>
        <w:rPr>
          <w:i/>
          <w:iCs/>
        </w:rPr>
        <w:t xml:space="preserve">threshold </w:t>
      </w:r>
      <w:r>
        <w:t xml:space="preserve">evidencia um provável sinal </w:t>
      </w:r>
      <w:r>
        <w:lastRenderedPageBreak/>
        <w:t xml:space="preserve">de ruído aproximadamente constante na entrada correspondente do FPGA, gerando contagens constantes sem relação com os pulsos injetados, com o pico relacionado a sinais de ruído anteriores ao discriminador sendo propagados para aquela faixa de </w:t>
      </w:r>
      <w:r>
        <w:rPr>
          <w:i/>
          <w:iCs/>
        </w:rPr>
        <w:t>threshold</w:t>
      </w:r>
      <w:r>
        <w:t>. Assim, esses canais não apresentaram funcionamento e resultados adequados.</w:t>
      </w:r>
    </w:p>
    <w:p w14:paraId="2789FD67" w14:textId="77777777" w:rsidR="00B8185B" w:rsidRDefault="00356D71">
      <w:pPr>
        <w:pStyle w:val="TextodoTrabalho"/>
        <w:ind w:firstLine="709"/>
      </w:pPr>
      <w:r>
        <w:t xml:space="preserve">Para os demais canais (2, 3, 5, 6, 7 e 8) pode-se notar que a </w:t>
      </w:r>
      <w:r>
        <w:rPr>
          <w:i/>
          <w:iCs/>
        </w:rPr>
        <w:t>ratio</w:t>
      </w:r>
      <w:r>
        <w:t xml:space="preserve"> começa com valor zero, e, a partir de certo valor de </w:t>
      </w:r>
      <w:r>
        <w:rPr>
          <w:i/>
        </w:rPr>
        <w:t>threshold</w:t>
      </w:r>
      <w:r>
        <w:t xml:space="preserve">, começa a crescer rapidamente até atingir um pico. Então ela decai novamente até estabilizar próximo de um determinado valor. Os canais 5, 6 e 7 apresentam ainda um decaimento de volta para zero após a primeira estabilização. O formato dos gráficos tem a seguinte explicação: quando o </w:t>
      </w:r>
      <w:r>
        <w:rPr>
          <w:i/>
        </w:rPr>
        <w:t>threshold</w:t>
      </w:r>
      <w:r>
        <w:t xml:space="preserve"> está próximo de zero, a saída do segundo estágio de amplificação tem um valor </w:t>
      </w:r>
      <w:r>
        <w:rPr>
          <w:i/>
          <w:iCs/>
        </w:rPr>
        <w:t>DC</w:t>
      </w:r>
      <w:r>
        <w:t xml:space="preserve"> que é sempre maior que o </w:t>
      </w:r>
      <w:r>
        <w:rPr>
          <w:i/>
        </w:rPr>
        <w:t>threshold</w:t>
      </w:r>
      <w:r>
        <w:t xml:space="preserve">, deixando a saída do discriminador sempre em alto, e nenhuma contagem é feita (a contagem é feita mediante uma borda de subida). Quando o </w:t>
      </w:r>
      <w:r>
        <w:rPr>
          <w:i/>
        </w:rPr>
        <w:t>threshold</w:t>
      </w:r>
      <w:r>
        <w:t xml:space="preserve"> se aproxima desse nível </w:t>
      </w:r>
      <w:r>
        <w:rPr>
          <w:i/>
          <w:iCs/>
        </w:rPr>
        <w:t>DC</w:t>
      </w:r>
      <w:r>
        <w:t xml:space="preserve">, o número de contagens sobe rapidamente, devido ao ruído do circuito gerando um número muito alto de bordas de subida, resultando em falsas contagens (por isso a </w:t>
      </w:r>
      <w:r>
        <w:rPr>
          <w:i/>
          <w:iCs/>
        </w:rPr>
        <w:t>ratio</w:t>
      </w:r>
      <w:r>
        <w:t xml:space="preserve"> se torna bem maior do que 1 próximo do pico). Conforme o </w:t>
      </w:r>
      <w:r>
        <w:rPr>
          <w:i/>
        </w:rPr>
        <w:t>threshold</w:t>
      </w:r>
      <w:r>
        <w:t xml:space="preserve"> continua crescendo, as bordas de subida do ruído vão sendo eliminadas, resultando num número de contagens cada vez mais próximo do número de pulsos reais injetados. Foi adicionada uma linha horizontal vermelha aos gráficos acima, correspondendo ao valor de </w:t>
      </w:r>
      <w:r>
        <w:rPr>
          <w:i/>
          <w:iCs/>
        </w:rPr>
        <w:t>ratio</w:t>
      </w:r>
      <w:r>
        <w:t xml:space="preserve"> 1. O ponto de interseção dessa linha com a linha azul, a curva de </w:t>
      </w:r>
      <w:r>
        <w:rPr>
          <w:i/>
          <w:iCs/>
        </w:rPr>
        <w:t>ratio</w:t>
      </w:r>
      <w:r>
        <w:t xml:space="preserve">, corresponde ao valor de </w:t>
      </w:r>
      <w:r>
        <w:rPr>
          <w:i/>
        </w:rPr>
        <w:t>threshold</w:t>
      </w:r>
      <w:r>
        <w:t xml:space="preserve"> para o qual o número de contagens mais se aproxima no número real. O decaimento após a estabilização, quando ocorre, é devido ao </w:t>
      </w:r>
      <w:r>
        <w:rPr>
          <w:i/>
          <w:iCs/>
        </w:rPr>
        <w:t xml:space="preserve">threshold </w:t>
      </w:r>
      <w:r>
        <w:t>se tornando maior que a amplitude dos pulsos amplificados, eliminando-os da saída do discriminador.</w:t>
      </w:r>
    </w:p>
    <w:p w14:paraId="73CB1D80" w14:textId="77777777" w:rsidR="00B8185B" w:rsidRDefault="00356D71">
      <w:pPr>
        <w:pStyle w:val="TextodoTrabalho"/>
        <w:ind w:firstLine="709"/>
      </w:pPr>
      <w:r>
        <w:t xml:space="preserve">Os canais 2, 3 e 8 apresentaram a melhor resposta dentre todos, com a razão entre pulsos contados e injetados se estabilizando após o pico em valores bem próximos de 1, especialmente o canal 2, que se estabilizou quase exatamente em 1. Isso mostra que, para esses canais, foi possível cortar o sinal de ruído do sinal dos pulsos, a partir de determinados valores de </w:t>
      </w:r>
      <w:r>
        <w:rPr>
          <w:i/>
          <w:iCs/>
        </w:rPr>
        <w:t>threshold</w:t>
      </w:r>
      <w:r>
        <w:t>.</w:t>
      </w:r>
    </w:p>
    <w:p w14:paraId="5237A379" w14:textId="77777777" w:rsidR="00B8185B" w:rsidRDefault="00B8185B">
      <w:pPr>
        <w:pStyle w:val="TextodoTrabalho"/>
        <w:ind w:firstLine="0"/>
      </w:pPr>
    </w:p>
    <w:p w14:paraId="3B87290E" w14:textId="77777777" w:rsidR="00B8185B" w:rsidRDefault="00356D71">
      <w:pPr>
        <w:pStyle w:val="TextodoTrabalho"/>
        <w:ind w:firstLine="0"/>
      </w:pPr>
      <w:r>
        <w:tab/>
      </w:r>
    </w:p>
    <w:p w14:paraId="4B3EDE98" w14:textId="77777777" w:rsidR="00B8185B" w:rsidRDefault="00B8185B">
      <w:pPr>
        <w:pStyle w:val="TextodoTrabalho"/>
        <w:ind w:firstLine="0"/>
      </w:pPr>
    </w:p>
    <w:p w14:paraId="45EE4542" w14:textId="77777777" w:rsidR="00B8185B" w:rsidRDefault="00B8185B">
      <w:pPr>
        <w:pStyle w:val="TextodoTrabalho"/>
        <w:ind w:firstLine="0"/>
      </w:pPr>
    </w:p>
    <w:p w14:paraId="60E3DF39" w14:textId="77777777" w:rsidR="00B8185B" w:rsidRDefault="00356D71">
      <w:pPr>
        <w:pStyle w:val="Ttulo1"/>
      </w:pPr>
      <w:bookmarkStart w:id="60" w:name="_Toc4658"/>
      <w:r>
        <w:lastRenderedPageBreak/>
        <w:t>Conclusão</w:t>
      </w:r>
      <w:bookmarkEnd w:id="60"/>
    </w:p>
    <w:p w14:paraId="20F77D47" w14:textId="77777777" w:rsidR="00B8185B" w:rsidRDefault="00356D71">
      <w:pPr>
        <w:pStyle w:val="TextodoTrabalho"/>
      </w:pPr>
      <w:r>
        <w:t xml:space="preserve">O objetivo inicial desse projeto foi a criação de uma </w:t>
      </w:r>
      <w:r>
        <w:rPr>
          <w:i/>
          <w:iCs/>
        </w:rPr>
        <w:t xml:space="preserve">PCB </w:t>
      </w:r>
      <w:r>
        <w:t>unificada de aquisição de dados (</w:t>
      </w:r>
      <w:r>
        <w:rPr>
          <w:i/>
          <w:iCs/>
        </w:rPr>
        <w:t>DAQ</w:t>
      </w:r>
      <w:r>
        <w:t xml:space="preserve">), interligando sensores, microcontrolador, </w:t>
      </w:r>
      <w:r>
        <w:rPr>
          <w:i/>
          <w:iCs/>
        </w:rPr>
        <w:t xml:space="preserve">FPGA </w:t>
      </w:r>
      <w:r>
        <w:t xml:space="preserve">e demais ICs numa única placa de forma robusta. Esse objetivo, assim como o desenvolvimento dos firmwares do microcontrolador principal e do </w:t>
      </w:r>
      <w:r>
        <w:rPr>
          <w:i/>
          <w:iCs/>
        </w:rPr>
        <w:t>FPGA</w:t>
      </w:r>
      <w:r>
        <w:t>, foram cumpridos satisfatoriamente, com testes mostrando que a aquisição, o armazenamento e o envio  de todos os dados do experimento ininterruptamente foram bem sucedidos.</w:t>
      </w:r>
    </w:p>
    <w:p w14:paraId="518DD207" w14:textId="77777777" w:rsidR="00B8185B" w:rsidRDefault="00356D71">
      <w:pPr>
        <w:pStyle w:val="TextodoTrabalho"/>
      </w:pPr>
      <w:r>
        <w:t xml:space="preserve">Os testes com injeção de pulsos por gerador de função, porém, mostraram que a integração do </w:t>
      </w:r>
      <w:r>
        <w:rPr>
          <w:i/>
          <w:iCs/>
        </w:rPr>
        <w:t xml:space="preserve">DAQ </w:t>
      </w:r>
      <w:r>
        <w:t xml:space="preserve">com a </w:t>
      </w:r>
      <w:r>
        <w:rPr>
          <w:i/>
          <w:iCs/>
        </w:rPr>
        <w:t xml:space="preserve">FEE </w:t>
      </w:r>
      <w:r>
        <w:t>não foi satisfatória. Boa parte dos canais não funcionou, apresentando resposta nula ou constante. Os canais que obtiveram contagens de pulsos apresentaram nível bastante elevado de ruído, e apenas os canais 2, 3 e 8 conseguiram um valor estável e correto de contagens a partir de um determinado valor de threshold.</w:t>
      </w:r>
    </w:p>
    <w:p w14:paraId="48BF2A16" w14:textId="26FE4ABC" w:rsidR="00B8185B" w:rsidRDefault="00356D71">
      <w:pPr>
        <w:pStyle w:val="TextodoTrabalho"/>
      </w:pPr>
      <w:r>
        <w:t xml:space="preserve">Os problemas de não funcionamento de canais e de elevado nível de ruído tem sua origem provável na montagem e também no layout da placa. Para as próximas fases do projeto, será necessário realizar mais testes na placa para detectar a origem de fontes de ruído e também de possível ocorrência de </w:t>
      </w:r>
      <w:r>
        <w:rPr>
          <w:i/>
          <w:iCs/>
        </w:rPr>
        <w:t xml:space="preserve">crosstalk </w:t>
      </w:r>
      <w:r>
        <w:t xml:space="preserve">entre diferentes linhas de sinal. Também é recomendado a confecção de </w:t>
      </w:r>
      <w:r>
        <w:rPr>
          <w:i/>
          <w:iCs/>
        </w:rPr>
        <w:t>PCBs</w:t>
      </w:r>
      <w:r>
        <w:t xml:space="preserve"> de teste para validar o design do circuito de </w:t>
      </w:r>
      <w:r>
        <w:rPr>
          <w:i/>
          <w:iCs/>
        </w:rPr>
        <w:t xml:space="preserve">Front-End, </w:t>
      </w:r>
      <w:r>
        <w:t>que foi a parte que apresentou mais problemas no projeto.</w:t>
      </w:r>
    </w:p>
    <w:p w14:paraId="68BE7C22" w14:textId="77777777" w:rsidR="00B8185B" w:rsidRDefault="00356D71">
      <w:pPr>
        <w:pStyle w:val="TextodoTrabalho"/>
      </w:pPr>
      <w:r>
        <w:t xml:space="preserve">Apesar dos problemas encontrados, o projeto representou um avanço para o experimento </w:t>
      </w:r>
      <w:r>
        <w:rPr>
          <w:i/>
          <w:iCs/>
        </w:rPr>
        <w:t>CRE@AT</w:t>
      </w:r>
      <w:r>
        <w:t xml:space="preserve">, obtendo um design funcional para o circuito de </w:t>
      </w:r>
      <w:r>
        <w:rPr>
          <w:i/>
          <w:iCs/>
        </w:rPr>
        <w:t>DAQ</w:t>
      </w:r>
      <w:r>
        <w:t xml:space="preserve">. Os firmwares do ESP32 e do </w:t>
      </w:r>
      <w:r>
        <w:rPr>
          <w:i/>
          <w:iCs/>
        </w:rPr>
        <w:t xml:space="preserve">FPGA </w:t>
      </w:r>
      <w:r>
        <w:t>foram validados e estão prontos para serem reutilizados ou adaptados para etapas subsequentes do experimento.</w:t>
      </w:r>
    </w:p>
    <w:bookmarkEnd w:id="14"/>
    <w:bookmarkEnd w:id="15"/>
    <w:p w14:paraId="6EAD2500" w14:textId="77777777" w:rsidR="00B8185B" w:rsidRDefault="00B8185B">
      <w:pPr>
        <w:pStyle w:val="TextodoTrabalho"/>
        <w:ind w:firstLine="0"/>
      </w:pPr>
    </w:p>
    <w:p w14:paraId="03716C7C" w14:textId="77777777" w:rsidR="00B8185B" w:rsidRDefault="00B8185B">
      <w:pPr>
        <w:pStyle w:val="TextodoTrabalho"/>
      </w:pPr>
    </w:p>
    <w:p w14:paraId="315B91B6" w14:textId="77777777" w:rsidR="00B8185B" w:rsidRDefault="00356D71">
      <w:pPr>
        <w:pStyle w:val="TtuloREFERNCIAS"/>
        <w:rPr>
          <w:sz w:val="16"/>
          <w:szCs w:val="16"/>
        </w:rPr>
      </w:pPr>
      <w:bookmarkStart w:id="61" w:name="_Toc297219008"/>
      <w:r>
        <w:rPr>
          <w:lang w:val="pt-BR"/>
        </w:rPr>
        <w:br w:type="page"/>
      </w:r>
      <w:bookmarkStart w:id="62" w:name="_Toc5445"/>
      <w:r>
        <w:rPr>
          <w:rStyle w:val="TtuloREFERNCIASChar"/>
          <w:b/>
          <w:caps/>
          <w:lang w:val="pt-BR"/>
        </w:rPr>
        <w:lastRenderedPageBreak/>
        <w:t>REFERÊNCIAS</w:t>
      </w:r>
      <w:bookmarkEnd w:id="61"/>
      <w:bookmarkEnd w:id="62"/>
    </w:p>
    <w:p w14:paraId="20F1C398" w14:textId="77777777" w:rsidR="00B8185B" w:rsidRDefault="00356D71">
      <w:pPr>
        <w:pStyle w:val="FormataodasReferncias"/>
        <w:numPr>
          <w:ilvl w:val="0"/>
          <w:numId w:val="6"/>
        </w:numPr>
        <w:rPr>
          <w:lang w:val="en-US" w:eastAsia="pt-BR"/>
        </w:rPr>
      </w:pPr>
      <w:r>
        <w:rPr>
          <w:lang w:val="en-US" w:eastAsia="pt-BR"/>
        </w:rPr>
        <w:t>GAISSER, T. K.; ENGEL, R.; RESCONI, E. </w:t>
      </w:r>
      <w:r>
        <w:rPr>
          <w:b/>
          <w:bCs/>
          <w:color w:val="000000" w:themeColor="text1"/>
          <w:lang w:val="en-US" w:eastAsia="pt-BR"/>
        </w:rPr>
        <w:t>Cosmic rays and particle physics</w:t>
      </w:r>
      <w:r>
        <w:rPr>
          <w:lang w:val="en-US" w:eastAsia="pt-BR"/>
        </w:rPr>
        <w:t>. 2. ed. Cambridge: Cambridge University Press, 2016.</w:t>
      </w:r>
    </w:p>
    <w:p w14:paraId="75E954D7" w14:textId="77777777" w:rsidR="00B8185B" w:rsidRPr="000277EB" w:rsidRDefault="00356D71">
      <w:pPr>
        <w:pStyle w:val="FormataodasReferncias"/>
        <w:numPr>
          <w:ilvl w:val="0"/>
          <w:numId w:val="6"/>
        </w:numPr>
        <w:rPr>
          <w:lang w:eastAsia="pt-BR"/>
        </w:rPr>
      </w:pPr>
      <w:r w:rsidRPr="000277EB">
        <w:rPr>
          <w:rFonts w:eastAsia="SimSun" w:cs="Arial"/>
          <w:color w:val="000000" w:themeColor="text1"/>
          <w:shd w:val="clear" w:color="auto" w:fill="FFFFFF"/>
          <w:lang w:val="en-US"/>
        </w:rPr>
        <w:t xml:space="preserve">FAUTH, A. C. </w:t>
      </w:r>
      <w:r w:rsidRPr="000277EB">
        <w:rPr>
          <w:rFonts w:eastAsia="SimSun" w:cs="Arial"/>
          <w:i/>
          <w:iCs/>
          <w:color w:val="000000" w:themeColor="text1"/>
          <w:shd w:val="clear" w:color="auto" w:fill="FFFFFF"/>
          <w:lang w:val="en-US"/>
        </w:rPr>
        <w:t>et al</w:t>
      </w:r>
      <w:r w:rsidRPr="000277EB">
        <w:rPr>
          <w:rFonts w:eastAsia="SimSun" w:cs="Arial"/>
          <w:color w:val="000000" w:themeColor="text1"/>
          <w:shd w:val="clear" w:color="auto" w:fill="FFFFFF"/>
          <w:lang w:val="en-US"/>
        </w:rPr>
        <w:t xml:space="preserve">. </w:t>
      </w:r>
      <w:r>
        <w:rPr>
          <w:rFonts w:eastAsia="SimSun" w:cs="Arial"/>
          <w:color w:val="000000" w:themeColor="text1"/>
          <w:shd w:val="clear" w:color="auto" w:fill="FFFFFF"/>
        </w:rPr>
        <w:t>Demonstração experimental da dilatação do tempo e da contração do espaço dos múons da radiação cósmica. </w:t>
      </w:r>
      <w:r>
        <w:rPr>
          <w:rFonts w:eastAsia="SimSun" w:cs="Arial"/>
          <w:b/>
          <w:bCs/>
          <w:color w:val="000000" w:themeColor="text1"/>
          <w:shd w:val="clear" w:color="auto" w:fill="FFFFFF"/>
        </w:rPr>
        <w:t>Revista Brasileira de Ensino de Física</w:t>
      </w:r>
      <w:r>
        <w:rPr>
          <w:rFonts w:eastAsia="SimSun" w:cs="Arial"/>
          <w:color w:val="000000" w:themeColor="text1"/>
          <w:shd w:val="clear" w:color="auto" w:fill="FFFFFF"/>
        </w:rPr>
        <w:t>, [São Paulo], v. 29, n. 4, p. 585–591, 2007</w:t>
      </w:r>
      <w:r>
        <w:rPr>
          <w:rFonts w:eastAsia="SimSun" w:cs="Arial"/>
          <w:color w:val="37393C"/>
          <w:shd w:val="clear" w:color="auto" w:fill="FFFFFF"/>
        </w:rPr>
        <w:t>.</w:t>
      </w:r>
    </w:p>
    <w:p w14:paraId="1368A5E8" w14:textId="77777777" w:rsidR="00B8185B" w:rsidRDefault="00356D71">
      <w:pPr>
        <w:pStyle w:val="FormataodasReferncias"/>
        <w:numPr>
          <w:ilvl w:val="0"/>
          <w:numId w:val="6"/>
        </w:numPr>
        <w:rPr>
          <w:lang w:val="en-US" w:eastAsia="pt-BR"/>
        </w:rPr>
      </w:pPr>
      <w:r>
        <w:rPr>
          <w:lang w:val="en-US" w:eastAsia="pt-BR"/>
        </w:rPr>
        <w:t>HATHAWAY, D. H. The solar cycle. </w:t>
      </w:r>
      <w:r>
        <w:rPr>
          <w:b/>
          <w:bCs/>
          <w:lang w:val="en-US" w:eastAsia="pt-BR"/>
        </w:rPr>
        <w:t>Living reviews in solar physics</w:t>
      </w:r>
      <w:r>
        <w:rPr>
          <w:lang w:val="en-US" w:eastAsia="pt-BR"/>
        </w:rPr>
        <w:t>, Suíça, v. 12, n. 1, 2015.</w:t>
      </w:r>
    </w:p>
    <w:p w14:paraId="30B17B0A" w14:textId="77777777" w:rsidR="00B8185B" w:rsidRDefault="00356D71">
      <w:pPr>
        <w:pStyle w:val="FormataodasReferncias"/>
        <w:numPr>
          <w:ilvl w:val="0"/>
          <w:numId w:val="6"/>
        </w:numPr>
        <w:rPr>
          <w:lang w:val="en-US" w:eastAsia="pt-BR"/>
        </w:rPr>
      </w:pPr>
      <w:r>
        <w:rPr>
          <w:lang w:val="en-US" w:eastAsia="pt-BR"/>
        </w:rPr>
        <w:t>HEBER, B.; FICHTNER, H.; SCHERER, K. Solar and heliospheric modulation of galactic cosmic rays. </w:t>
      </w:r>
      <w:r>
        <w:rPr>
          <w:b/>
          <w:bCs/>
          <w:lang w:val="en-US" w:eastAsia="pt-BR"/>
        </w:rPr>
        <w:t>Space science reviews</w:t>
      </w:r>
      <w:r>
        <w:rPr>
          <w:lang w:val="en-US" w:eastAsia="pt-BR"/>
        </w:rPr>
        <w:t>, [Alemanha], v. 125, n. 1–4, p. 81–93, 2007.</w:t>
      </w:r>
    </w:p>
    <w:p w14:paraId="23CA0C98" w14:textId="77777777" w:rsidR="00B8185B" w:rsidRDefault="00356D71">
      <w:pPr>
        <w:pStyle w:val="FormataodasReferncias"/>
        <w:numPr>
          <w:ilvl w:val="0"/>
          <w:numId w:val="6"/>
        </w:numPr>
        <w:rPr>
          <w:lang w:val="en-US" w:eastAsia="pt-BR"/>
        </w:rPr>
      </w:pPr>
      <w:r>
        <w:rPr>
          <w:lang w:val="en-US" w:eastAsia="pt-BR"/>
        </w:rPr>
        <w:t>ASLAM, O. P. M.; BADRUDDIN. Study of cosmic-ray modulation during the recent unusual minimum and mini-maximum of solar cycle 24. </w:t>
      </w:r>
      <w:r>
        <w:rPr>
          <w:b/>
          <w:bCs/>
          <w:lang w:val="en-US" w:eastAsia="pt-BR"/>
        </w:rPr>
        <w:t>Solar physics</w:t>
      </w:r>
      <w:r>
        <w:rPr>
          <w:lang w:val="en-US" w:eastAsia="pt-BR"/>
        </w:rPr>
        <w:t>, Dordrecht, v. 290, n. 8, p. 2333–2353, 2015.</w:t>
      </w:r>
    </w:p>
    <w:p w14:paraId="1951F485" w14:textId="77777777" w:rsidR="00B8185B" w:rsidRDefault="00356D71">
      <w:pPr>
        <w:pStyle w:val="FormataodasReferncias"/>
        <w:numPr>
          <w:ilvl w:val="0"/>
          <w:numId w:val="6"/>
        </w:numPr>
        <w:rPr>
          <w:lang w:val="en-US" w:eastAsia="pt-BR"/>
        </w:rPr>
      </w:pPr>
      <w:r>
        <w:rPr>
          <w:lang w:val="en-US" w:eastAsia="pt-BR"/>
        </w:rPr>
        <w:t>FRIIS-CHRISTENSEN, E.; LASSEN, K. Length of the solar cycle: an indicator of solar activity closely associated with climate. </w:t>
      </w:r>
      <w:r>
        <w:rPr>
          <w:b/>
          <w:bCs/>
          <w:lang w:val="en-US" w:eastAsia="pt-BR"/>
        </w:rPr>
        <w:t>Science</w:t>
      </w:r>
      <w:r>
        <w:rPr>
          <w:lang w:val="en-US" w:eastAsia="pt-BR"/>
        </w:rPr>
        <w:t>, Washington, D.C., v. 254, n. 5032, p. 698–700, 1991.</w:t>
      </w:r>
    </w:p>
    <w:p w14:paraId="781E48DC" w14:textId="77777777" w:rsidR="00B8185B" w:rsidRDefault="00356D71">
      <w:pPr>
        <w:pStyle w:val="FormataodasReferncias"/>
        <w:numPr>
          <w:ilvl w:val="0"/>
          <w:numId w:val="6"/>
        </w:numPr>
        <w:rPr>
          <w:lang w:val="en-US" w:eastAsia="pt-BR"/>
        </w:rPr>
      </w:pPr>
      <w:r>
        <w:rPr>
          <w:lang w:val="en-US" w:eastAsia="pt-BR"/>
        </w:rPr>
        <w:t>SVENSMARK, H.; FRIIS-CHRISTENSEN, E. Variation of cosmic ray flux and global cloud coverage—a missing link in solar-climate relationships. </w:t>
      </w:r>
      <w:r>
        <w:rPr>
          <w:b/>
          <w:bCs/>
          <w:lang w:val="en-US" w:eastAsia="pt-BR"/>
        </w:rPr>
        <w:t>Journal of atmospheric and solar-terrestrial physics</w:t>
      </w:r>
      <w:r>
        <w:rPr>
          <w:lang w:val="en-US" w:eastAsia="pt-BR"/>
        </w:rPr>
        <w:t>, Grã-Bretanha, v. 59, n. 11, p. 1225–1232, 1997.</w:t>
      </w:r>
    </w:p>
    <w:p w14:paraId="3CDE291E" w14:textId="77777777" w:rsidR="00B8185B" w:rsidRDefault="00356D71">
      <w:pPr>
        <w:pStyle w:val="FormataodasReferncias"/>
        <w:numPr>
          <w:ilvl w:val="0"/>
          <w:numId w:val="6"/>
        </w:numPr>
        <w:rPr>
          <w:lang w:val="en-US" w:eastAsia="pt-BR"/>
        </w:rPr>
      </w:pPr>
      <w:r>
        <w:rPr>
          <w:lang w:val="en-US" w:eastAsia="pt-BR"/>
        </w:rPr>
        <w:t>SVENSMARK, H. Cosmoclimatology: a new theory emerges. </w:t>
      </w:r>
      <w:r>
        <w:rPr>
          <w:b/>
          <w:bCs/>
          <w:lang w:val="en-US" w:eastAsia="pt-BR"/>
        </w:rPr>
        <w:t>Astronomy &amp; geophysics</w:t>
      </w:r>
      <w:r>
        <w:rPr>
          <w:lang w:val="en-US" w:eastAsia="pt-BR"/>
        </w:rPr>
        <w:t>, Oxford, v. 48, n. 1, p. 1.18-1.24, 2007.</w:t>
      </w:r>
    </w:p>
    <w:p w14:paraId="31DC2DDB" w14:textId="77777777" w:rsidR="00B8185B" w:rsidRDefault="00356D71">
      <w:pPr>
        <w:pStyle w:val="FormataodasReferncias"/>
        <w:numPr>
          <w:ilvl w:val="0"/>
          <w:numId w:val="6"/>
        </w:numPr>
        <w:rPr>
          <w:lang w:val="en-US" w:eastAsia="pt-BR"/>
        </w:rPr>
      </w:pPr>
      <w:r>
        <w:rPr>
          <w:lang w:val="en-US" w:eastAsia="pt-BR"/>
        </w:rPr>
        <w:t>SVENSMARK, H. Influence of cosmic rays on earth’s climate. </w:t>
      </w:r>
      <w:r>
        <w:rPr>
          <w:b/>
          <w:bCs/>
          <w:lang w:val="en-US" w:eastAsia="pt-BR"/>
        </w:rPr>
        <w:t>Physical review letters</w:t>
      </w:r>
      <w:r>
        <w:rPr>
          <w:lang w:val="en-US" w:eastAsia="pt-BR"/>
        </w:rPr>
        <w:t>, [EUA], v. 81, n. 22, p. 5027–5030, 1998.</w:t>
      </w:r>
    </w:p>
    <w:p w14:paraId="66D7E8BF" w14:textId="77777777" w:rsidR="00B8185B" w:rsidRDefault="00356D71">
      <w:pPr>
        <w:pStyle w:val="FormataodasReferncias"/>
        <w:numPr>
          <w:ilvl w:val="0"/>
          <w:numId w:val="6"/>
        </w:numPr>
        <w:rPr>
          <w:lang w:val="en-US" w:eastAsia="pt-BR"/>
        </w:rPr>
      </w:pPr>
      <w:r>
        <w:rPr>
          <w:lang w:val="en-US" w:eastAsia="pt-BR"/>
        </w:rPr>
        <w:t>MARSH, N.; SVENSMARK, H. Cosmic Rays, Clouds, and Climate. </w:t>
      </w:r>
      <w:r>
        <w:rPr>
          <w:b/>
          <w:bCs/>
          <w:lang w:val="en-US" w:eastAsia="pt-BR"/>
        </w:rPr>
        <w:t>Space science reviews</w:t>
      </w:r>
      <w:r>
        <w:rPr>
          <w:lang w:val="en-US" w:eastAsia="pt-BR"/>
        </w:rPr>
        <w:t>, [Alemanha], v. 94, n. 1/2, p. 215–230, 2000.</w:t>
      </w:r>
    </w:p>
    <w:p w14:paraId="0408DE74" w14:textId="77777777" w:rsidR="00B8185B" w:rsidRDefault="00356D71">
      <w:pPr>
        <w:pStyle w:val="FormataodasReferncias"/>
        <w:numPr>
          <w:ilvl w:val="0"/>
          <w:numId w:val="6"/>
        </w:numPr>
        <w:rPr>
          <w:lang w:val="en-US" w:eastAsia="pt-BR"/>
        </w:rPr>
      </w:pPr>
      <w:r>
        <w:rPr>
          <w:lang w:val="en-US" w:eastAsia="pt-BR"/>
        </w:rPr>
        <w:lastRenderedPageBreak/>
        <w:t>MARSH, N.; SVENSMARK, H. Solar influence on Earth’s climate. </w:t>
      </w:r>
      <w:r>
        <w:rPr>
          <w:b/>
          <w:bCs/>
          <w:lang w:val="en-US" w:eastAsia="pt-BR"/>
        </w:rPr>
        <w:t>Space science reviews</w:t>
      </w:r>
      <w:r>
        <w:rPr>
          <w:lang w:val="en-US" w:eastAsia="pt-BR"/>
        </w:rPr>
        <w:t>, [Alemanha], v. 107, n. 1–2, p. 317–325, 2003.</w:t>
      </w:r>
    </w:p>
    <w:p w14:paraId="634AAD4E" w14:textId="77777777" w:rsidR="00B8185B" w:rsidRDefault="00356D71">
      <w:pPr>
        <w:pStyle w:val="FormataodasReferncias"/>
        <w:numPr>
          <w:ilvl w:val="0"/>
          <w:numId w:val="6"/>
        </w:numPr>
        <w:rPr>
          <w:lang w:val="en-US" w:eastAsia="pt-BR"/>
        </w:rPr>
      </w:pPr>
      <w:r>
        <w:rPr>
          <w:lang w:val="en-US" w:eastAsia="pt-BR"/>
        </w:rPr>
        <w:t>TURCO, R. P.; ZHAO, J.-X.; YU, F. A new source of tropospheric aerosols: Ion-ion recombination. </w:t>
      </w:r>
      <w:r>
        <w:rPr>
          <w:b/>
          <w:bCs/>
          <w:lang w:val="en-US" w:eastAsia="pt-BR"/>
        </w:rPr>
        <w:t>Geophysical research letters</w:t>
      </w:r>
      <w:r>
        <w:rPr>
          <w:lang w:val="en-US" w:eastAsia="pt-BR"/>
        </w:rPr>
        <w:t>, [EUA], v. 25, n. 5, p. 635–638, 1998.</w:t>
      </w:r>
    </w:p>
    <w:p w14:paraId="42E766C6" w14:textId="77777777" w:rsidR="00B8185B" w:rsidRDefault="00356D71">
      <w:pPr>
        <w:pStyle w:val="FormataodasReferncias"/>
        <w:numPr>
          <w:ilvl w:val="0"/>
          <w:numId w:val="6"/>
        </w:numPr>
        <w:rPr>
          <w:lang w:val="en-US" w:eastAsia="pt-BR"/>
        </w:rPr>
      </w:pPr>
      <w:r>
        <w:rPr>
          <w:lang w:val="en-US" w:eastAsia="pt-BR"/>
        </w:rPr>
        <w:t>YU, F.; TURCO, R. P. Ultrafine aerosol formation via ion‐mediated nucleation. </w:t>
      </w:r>
      <w:r>
        <w:rPr>
          <w:b/>
          <w:bCs/>
          <w:lang w:val="en-US" w:eastAsia="pt-BR"/>
        </w:rPr>
        <w:t>Geophysical research letters</w:t>
      </w:r>
      <w:r>
        <w:rPr>
          <w:lang w:val="en-US" w:eastAsia="pt-BR"/>
        </w:rPr>
        <w:t>, [EUA], v. 27, n. 6, p. 883–886, 2000.</w:t>
      </w:r>
    </w:p>
    <w:p w14:paraId="425E80D0" w14:textId="77777777" w:rsidR="00B8185B" w:rsidRPr="000277EB" w:rsidRDefault="00356D71">
      <w:pPr>
        <w:pStyle w:val="FormataodasReferncias"/>
        <w:numPr>
          <w:ilvl w:val="0"/>
          <w:numId w:val="6"/>
        </w:numPr>
        <w:rPr>
          <w:lang w:eastAsia="pt-BR"/>
        </w:rPr>
      </w:pPr>
      <w:r w:rsidRPr="000277EB">
        <w:rPr>
          <w:lang w:eastAsia="pt-BR"/>
        </w:rPr>
        <w:t>DA GRAÇA, U. DE F. C. </w:t>
      </w:r>
      <w:r w:rsidRPr="000277EB">
        <w:rPr>
          <w:b/>
          <w:bCs/>
          <w:lang w:eastAsia="pt-BR"/>
        </w:rPr>
        <w:t>Desenvolvimento do experimento Antártico de monitoração de raios cósmicos para o módulo Criosfera I</w:t>
      </w:r>
      <w:r w:rsidRPr="000277EB">
        <w:rPr>
          <w:lang w:eastAsia="pt-BR"/>
        </w:rPr>
        <w:t>. 2015. Trabalho de Conclusão de Curso (Bacharelado em Engenharia Eletrônica) – Centro Federal de Educação Tecnológica Celso Suckow da Fonseca, Rio de Janeiro, 2015.</w:t>
      </w:r>
    </w:p>
    <w:p w14:paraId="3E807EF5" w14:textId="77777777" w:rsidR="00B8185B" w:rsidRPr="000277EB" w:rsidRDefault="00356D71">
      <w:pPr>
        <w:pStyle w:val="FormataodasReferncias"/>
        <w:numPr>
          <w:ilvl w:val="0"/>
          <w:numId w:val="6"/>
        </w:numPr>
        <w:rPr>
          <w:lang w:eastAsia="pt-BR"/>
        </w:rPr>
      </w:pPr>
      <w:r w:rsidRPr="000277EB">
        <w:rPr>
          <w:b/>
          <w:bCs/>
          <w:lang w:eastAsia="pt-BR"/>
        </w:rPr>
        <w:t>Fotografia de MPPC da série S13360</w:t>
      </w:r>
      <w:r w:rsidRPr="000277EB">
        <w:rPr>
          <w:lang w:eastAsia="pt-BR"/>
        </w:rPr>
        <w:t>. [entre 2016 e 2024]. 1 fotografia. Disponível em: https://www.digchip.com/datasheets/photos/190/S13360-1325CS-1.jpg. Acesso em: 15 dez. 2024.</w:t>
      </w:r>
    </w:p>
    <w:p w14:paraId="62935D36" w14:textId="77777777" w:rsidR="00B8185B" w:rsidRPr="000277EB" w:rsidRDefault="00356D71">
      <w:pPr>
        <w:pStyle w:val="FormataodasReferncias"/>
        <w:numPr>
          <w:ilvl w:val="0"/>
          <w:numId w:val="6"/>
        </w:numPr>
        <w:rPr>
          <w:lang w:eastAsia="pt-BR"/>
        </w:rPr>
      </w:pPr>
      <w:r>
        <w:rPr>
          <w:lang w:val="en-US" w:eastAsia="pt-BR"/>
        </w:rPr>
        <w:t xml:space="preserve">HAMAMATSU PHOTONICS K.K. </w:t>
      </w:r>
      <w:r>
        <w:rPr>
          <w:lang w:val="en-US" w:eastAsia="pt-BR"/>
        </w:rPr>
        <w:fldChar w:fldCharType="begin"/>
      </w:r>
      <w:r>
        <w:rPr>
          <w:lang w:val="en-US" w:eastAsia="pt-BR"/>
        </w:rPr>
        <w:instrText xml:space="preserve"> HYPERLINK "https://www.google.com/url?sa=t&amp;rct=j&amp;q=&amp;esrc=s&amp;source=web&amp;cd=&amp;cad=rja&amp;uact=8&amp;ved=2ahUKEwift9WalquKAxUwppUCHRPKMFMQFnoECB0QAQ&amp;url=https://www.hamamatsu.com/content/dam/hamamatsu-photonics/sites/documents/99_SALES_LIBRARY/ssd/s13360_series_kapd1052e.pdf&amp;usg=AOvVaw0bmzzQUFmo0J7Hlb3UAlnz&amp;opi=89978449" </w:instrText>
      </w:r>
      <w:r>
        <w:rPr>
          <w:lang w:val="en-US" w:eastAsia="pt-BR"/>
        </w:rPr>
        <w:fldChar w:fldCharType="separate"/>
      </w:r>
      <w:r>
        <w:rPr>
          <w:b/>
          <w:bCs/>
          <w:lang w:val="en-US" w:eastAsia="pt-BR"/>
        </w:rPr>
        <w:t>MPPC (Multi-Pixel Photon Counter) S13360 series</w:t>
      </w:r>
      <w:r>
        <w:rPr>
          <w:lang w:val="en-US" w:eastAsia="pt-BR"/>
        </w:rPr>
        <w:t xml:space="preserve">. </w:t>
      </w:r>
      <w:r w:rsidRPr="000277EB">
        <w:rPr>
          <w:lang w:eastAsia="pt-BR"/>
        </w:rPr>
        <w:t>Japão: Hamamatsu Photonics K.K., 2024. 12 p. Disponível em: https://www.hamamatsu.com/content/dam/hamamatsu-photonics/sites/documents/99_SALES_LIBRARY/ssd/s13360_series_kapd1052e.pdf. Acesso em: 15 dez. 2024.</w:t>
      </w:r>
    </w:p>
    <w:p w14:paraId="4A6BC326" w14:textId="77777777" w:rsidR="00B8185B" w:rsidRDefault="00356D71">
      <w:pPr>
        <w:pStyle w:val="FormataodasReferncias"/>
      </w:pPr>
      <w:r>
        <w:rPr>
          <w:lang w:val="en-US" w:eastAsia="pt-BR"/>
        </w:rPr>
        <w:fldChar w:fldCharType="end"/>
      </w:r>
    </w:p>
    <w:p w14:paraId="232A5D2D" w14:textId="77777777" w:rsidR="00B8185B" w:rsidRDefault="00B8185B">
      <w:pPr>
        <w:pStyle w:val="APNDICES"/>
        <w:numPr>
          <w:ilvl w:val="0"/>
          <w:numId w:val="0"/>
        </w:numPr>
        <w:tabs>
          <w:tab w:val="clear" w:pos="0"/>
        </w:tabs>
        <w:rPr>
          <w:rFonts w:cs="Times New Roman"/>
          <w:b/>
          <w:caps/>
        </w:rPr>
      </w:pPr>
    </w:p>
    <w:p w14:paraId="2B454F0E" w14:textId="77777777" w:rsidR="00B8185B" w:rsidRDefault="00B8185B">
      <w:pPr>
        <w:pStyle w:val="APNDICES"/>
        <w:numPr>
          <w:ilvl w:val="0"/>
          <w:numId w:val="0"/>
        </w:numPr>
        <w:tabs>
          <w:tab w:val="clear" w:pos="0"/>
        </w:tabs>
        <w:rPr>
          <w:rFonts w:cs="Times New Roman"/>
          <w:b/>
          <w:caps/>
        </w:rPr>
      </w:pPr>
    </w:p>
    <w:p w14:paraId="1CF69F69" w14:textId="77777777" w:rsidR="00B8185B" w:rsidRDefault="00B8185B">
      <w:pPr>
        <w:pStyle w:val="APNDICES"/>
        <w:numPr>
          <w:ilvl w:val="0"/>
          <w:numId w:val="0"/>
        </w:numPr>
        <w:tabs>
          <w:tab w:val="clear" w:pos="0"/>
        </w:tabs>
        <w:rPr>
          <w:rFonts w:cs="Times New Roman"/>
          <w:b/>
          <w:caps/>
        </w:rPr>
      </w:pPr>
    </w:p>
    <w:p w14:paraId="3C4E3205" w14:textId="77777777" w:rsidR="00B8185B" w:rsidRDefault="00B8185B">
      <w:pPr>
        <w:pStyle w:val="APNDICES"/>
        <w:numPr>
          <w:ilvl w:val="0"/>
          <w:numId w:val="0"/>
        </w:numPr>
        <w:tabs>
          <w:tab w:val="clear" w:pos="0"/>
        </w:tabs>
        <w:rPr>
          <w:rFonts w:cs="Times New Roman"/>
          <w:b/>
          <w:caps/>
        </w:rPr>
      </w:pPr>
    </w:p>
    <w:p w14:paraId="1EE1D078" w14:textId="77777777" w:rsidR="00B8185B" w:rsidRDefault="00B8185B">
      <w:pPr>
        <w:pStyle w:val="APNDICES"/>
        <w:numPr>
          <w:ilvl w:val="0"/>
          <w:numId w:val="0"/>
        </w:numPr>
        <w:tabs>
          <w:tab w:val="clear" w:pos="0"/>
        </w:tabs>
        <w:rPr>
          <w:rFonts w:cs="Times New Roman"/>
          <w:b/>
          <w:caps/>
        </w:rPr>
      </w:pPr>
    </w:p>
    <w:p w14:paraId="58075F96" w14:textId="77777777" w:rsidR="00B8185B" w:rsidRDefault="00B8185B">
      <w:pPr>
        <w:pStyle w:val="APNDICES"/>
        <w:numPr>
          <w:ilvl w:val="0"/>
          <w:numId w:val="0"/>
        </w:numPr>
        <w:tabs>
          <w:tab w:val="clear" w:pos="0"/>
        </w:tabs>
        <w:rPr>
          <w:rFonts w:cs="Times New Roman"/>
          <w:b/>
          <w:caps/>
        </w:rPr>
      </w:pPr>
    </w:p>
    <w:p w14:paraId="2DEAEF16" w14:textId="77777777" w:rsidR="00B8185B" w:rsidRDefault="00B8185B">
      <w:pPr>
        <w:pStyle w:val="APNDICES"/>
        <w:numPr>
          <w:ilvl w:val="0"/>
          <w:numId w:val="0"/>
        </w:numPr>
        <w:tabs>
          <w:tab w:val="clear" w:pos="0"/>
        </w:tabs>
        <w:rPr>
          <w:rFonts w:cs="Times New Roman"/>
          <w:b/>
          <w:caps/>
        </w:rPr>
      </w:pPr>
    </w:p>
    <w:p w14:paraId="28E2E08E" w14:textId="77777777" w:rsidR="00B8185B" w:rsidRDefault="00B8185B">
      <w:pPr>
        <w:pStyle w:val="APNDICES"/>
        <w:numPr>
          <w:ilvl w:val="0"/>
          <w:numId w:val="0"/>
        </w:numPr>
        <w:tabs>
          <w:tab w:val="clear" w:pos="0"/>
        </w:tabs>
        <w:rPr>
          <w:rFonts w:cs="Times New Roman"/>
          <w:b/>
          <w:caps/>
        </w:rPr>
      </w:pPr>
    </w:p>
    <w:p w14:paraId="22CD7EF4" w14:textId="77777777" w:rsidR="00B8185B" w:rsidRDefault="00B8185B">
      <w:pPr>
        <w:pStyle w:val="APNDICES"/>
        <w:numPr>
          <w:ilvl w:val="0"/>
          <w:numId w:val="0"/>
        </w:numPr>
        <w:tabs>
          <w:tab w:val="clear" w:pos="0"/>
        </w:tabs>
        <w:rPr>
          <w:rFonts w:cs="Times New Roman"/>
          <w:b/>
          <w:caps/>
        </w:rPr>
      </w:pPr>
    </w:p>
    <w:p w14:paraId="408C288A" w14:textId="77777777" w:rsidR="00B8185B" w:rsidRDefault="00B8185B">
      <w:pPr>
        <w:pStyle w:val="APNDICES"/>
        <w:numPr>
          <w:ilvl w:val="0"/>
          <w:numId w:val="0"/>
        </w:numPr>
        <w:tabs>
          <w:tab w:val="clear" w:pos="0"/>
        </w:tabs>
        <w:rPr>
          <w:rFonts w:cs="Times New Roman"/>
          <w:b/>
          <w:caps/>
        </w:rPr>
      </w:pPr>
    </w:p>
    <w:p w14:paraId="5BFBFE10" w14:textId="77777777" w:rsidR="00B8185B" w:rsidRDefault="00B8185B">
      <w:pPr>
        <w:pStyle w:val="APNDICES"/>
        <w:numPr>
          <w:ilvl w:val="0"/>
          <w:numId w:val="0"/>
        </w:numPr>
        <w:tabs>
          <w:tab w:val="clear" w:pos="0"/>
        </w:tabs>
        <w:rPr>
          <w:rFonts w:cs="Times New Roman"/>
          <w:b/>
          <w:caps/>
        </w:rPr>
      </w:pPr>
    </w:p>
    <w:p w14:paraId="6D4E9409" w14:textId="77777777" w:rsidR="00B8185B" w:rsidRDefault="00B8185B">
      <w:pPr>
        <w:pStyle w:val="APNDICES"/>
        <w:numPr>
          <w:ilvl w:val="0"/>
          <w:numId w:val="0"/>
        </w:numPr>
        <w:tabs>
          <w:tab w:val="clear" w:pos="0"/>
        </w:tabs>
        <w:rPr>
          <w:rFonts w:cs="Times New Roman"/>
          <w:b/>
          <w:caps/>
        </w:rPr>
      </w:pPr>
    </w:p>
    <w:p w14:paraId="7A921082" w14:textId="77777777" w:rsidR="00B8185B" w:rsidRDefault="00B8185B">
      <w:pPr>
        <w:pStyle w:val="APNDICES"/>
        <w:numPr>
          <w:ilvl w:val="0"/>
          <w:numId w:val="0"/>
        </w:numPr>
        <w:tabs>
          <w:tab w:val="clear" w:pos="0"/>
        </w:tabs>
        <w:rPr>
          <w:rFonts w:cs="Times New Roman"/>
          <w:b/>
          <w:caps/>
        </w:rPr>
      </w:pPr>
    </w:p>
    <w:p w14:paraId="50903327" w14:textId="77777777" w:rsidR="00B8185B" w:rsidRDefault="00B8185B">
      <w:pPr>
        <w:pStyle w:val="TextodoTrabalho"/>
        <w:rPr>
          <w:lang w:eastAsia="pt-BR"/>
        </w:rPr>
      </w:pPr>
    </w:p>
    <w:p w14:paraId="4707369C" w14:textId="77777777" w:rsidR="00B8185B" w:rsidRDefault="00356D71">
      <w:pPr>
        <w:pStyle w:val="APNDICES"/>
      </w:pPr>
      <w:bookmarkStart w:id="63" w:name="_Toc29433"/>
      <w:r>
        <w:rPr>
          <w:i/>
          <w:iCs/>
        </w:rPr>
        <w:t>Firmware</w:t>
      </w:r>
      <w:r>
        <w:t xml:space="preserve"> do </w:t>
      </w:r>
      <w:r>
        <w:rPr>
          <w:i/>
        </w:rPr>
        <w:t>FPGA</w:t>
      </w:r>
      <w:bookmarkEnd w:id="63"/>
    </w:p>
    <w:p w14:paraId="7AC6D789" w14:textId="77777777" w:rsidR="00B8185B" w:rsidRDefault="00B8185B">
      <w:pPr>
        <w:pStyle w:val="APNDICES"/>
        <w:numPr>
          <w:ilvl w:val="0"/>
          <w:numId w:val="0"/>
        </w:numPr>
        <w:tabs>
          <w:tab w:val="clear" w:pos="0"/>
        </w:tabs>
        <w:jc w:val="left"/>
      </w:pPr>
    </w:p>
    <w:p w14:paraId="39478CF2" w14:textId="77777777" w:rsidR="00B8185B" w:rsidRDefault="00B8185B">
      <w:pPr>
        <w:pStyle w:val="APNDICES"/>
        <w:numPr>
          <w:ilvl w:val="0"/>
          <w:numId w:val="0"/>
        </w:numPr>
        <w:tabs>
          <w:tab w:val="clear" w:pos="0"/>
        </w:tabs>
        <w:ind w:firstLine="567"/>
      </w:pPr>
    </w:p>
    <w:p w14:paraId="08F6E23B" w14:textId="77777777" w:rsidR="00B8185B" w:rsidRDefault="00356D71">
      <w:pPr>
        <w:tabs>
          <w:tab w:val="left" w:leader="underscore" w:pos="8789"/>
        </w:tabs>
      </w:pPr>
      <w:r>
        <w:t xml:space="preserve"> </w:t>
      </w:r>
      <w:r>
        <w:br w:type="page"/>
      </w:r>
    </w:p>
    <w:p w14:paraId="02519B66" w14:textId="77777777" w:rsidR="00B8185B" w:rsidRDefault="00B8185B">
      <w:pPr>
        <w:pStyle w:val="APNDICES"/>
        <w:numPr>
          <w:ilvl w:val="0"/>
          <w:numId w:val="0"/>
        </w:numPr>
        <w:tabs>
          <w:tab w:val="clear" w:pos="0"/>
        </w:tabs>
        <w:rPr>
          <w:rFonts w:cs="Times New Roman"/>
          <w:b/>
          <w:caps/>
        </w:rPr>
      </w:pPr>
    </w:p>
    <w:p w14:paraId="0FC340BE" w14:textId="77777777" w:rsidR="00B8185B" w:rsidRDefault="00B8185B">
      <w:pPr>
        <w:pStyle w:val="TextodoTrabalho"/>
        <w:rPr>
          <w:lang w:eastAsia="pt-BR"/>
        </w:rPr>
      </w:pPr>
    </w:p>
    <w:p w14:paraId="509784B4" w14:textId="77777777" w:rsidR="00B8185B" w:rsidRDefault="00356D71">
      <w:pPr>
        <w:pStyle w:val="APNDICES"/>
      </w:pPr>
      <w:bookmarkStart w:id="64" w:name="_Toc29186"/>
      <w:r>
        <w:rPr>
          <w:i/>
          <w:iCs/>
        </w:rPr>
        <w:t>Firmware</w:t>
      </w:r>
      <w:r>
        <w:t xml:space="preserve"> do ESP32</w:t>
      </w:r>
      <w:bookmarkEnd w:id="64"/>
    </w:p>
    <w:p w14:paraId="5FCAC967" w14:textId="77777777" w:rsidR="00B8185B" w:rsidRDefault="00B8185B">
      <w:pPr>
        <w:pStyle w:val="APNDICES"/>
        <w:numPr>
          <w:ilvl w:val="0"/>
          <w:numId w:val="0"/>
        </w:numPr>
        <w:tabs>
          <w:tab w:val="clear" w:pos="0"/>
        </w:tabs>
        <w:jc w:val="left"/>
      </w:pPr>
    </w:p>
    <w:p w14:paraId="2AA927F7" w14:textId="733B1FBC" w:rsidR="00633692" w:rsidRDefault="00633692" w:rsidP="00633692">
      <w:pPr>
        <w:spacing w:before="0" w:after="0"/>
        <w:jc w:val="left"/>
      </w:pPr>
      <w:r>
        <w:br w:type="page"/>
      </w:r>
      <w:r>
        <w:object w:dxaOrig="8925" w:dyaOrig="12630" w14:anchorId="4A16A5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95pt;height:631.9pt" o:ole="">
            <v:imagedata r:id="rId34" o:title=""/>
          </v:shape>
          <o:OLEObject Type="Embed" ProgID="Acrobat.Document.DC" ShapeID="_x0000_i1025" DrawAspect="Content" ObjectID="_1799530008" r:id="rId35"/>
        </w:object>
      </w:r>
    </w:p>
    <w:p w14:paraId="64F7AFF6" w14:textId="2555B43D" w:rsidR="00633692" w:rsidRDefault="00CF042C" w:rsidP="00633692">
      <w:pPr>
        <w:spacing w:before="0" w:after="0"/>
        <w:jc w:val="left"/>
      </w:pPr>
      <w:r>
        <w:object w:dxaOrig="8925" w:dyaOrig="12631" w14:anchorId="0507D192">
          <v:shape id="_x0000_i1026" type="#_x0000_t75" style="width:445.95pt;height:631.9pt" o:ole="">
            <v:imagedata r:id="rId36" o:title=""/>
          </v:shape>
          <o:OLEObject Type="Embed" ProgID="Acrobat.Document.DC" ShapeID="_x0000_i1026" DrawAspect="Content" ObjectID="_1799530009" r:id="rId37"/>
        </w:object>
      </w:r>
    </w:p>
    <w:p w14:paraId="300E612C" w14:textId="0BF19FEF" w:rsidR="00633692" w:rsidRDefault="00633692" w:rsidP="00633692">
      <w:pPr>
        <w:spacing w:before="0" w:after="0"/>
        <w:jc w:val="left"/>
      </w:pPr>
      <w:r>
        <w:object w:dxaOrig="8925" w:dyaOrig="12630" w14:anchorId="6E4BA2A9">
          <v:shape id="_x0000_i1027" type="#_x0000_t75" style="width:445.95pt;height:124.65pt" o:ole="">
            <v:imagedata r:id="rId38" o:title="" cropbottom="52525f"/>
          </v:shape>
          <o:OLEObject Type="Embed" ProgID="Acrobat.Document.DC" ShapeID="_x0000_i1027" DrawAspect="Content" ObjectID="_1799530010" r:id="rId39"/>
        </w:object>
      </w:r>
    </w:p>
    <w:p w14:paraId="0C8A9F16" w14:textId="0ADE6879" w:rsidR="00633692" w:rsidRDefault="00633692" w:rsidP="00633692">
      <w:pPr>
        <w:spacing w:before="0" w:after="0"/>
        <w:jc w:val="left"/>
      </w:pPr>
    </w:p>
    <w:p w14:paraId="187634A8" w14:textId="22D88104" w:rsidR="00950544" w:rsidRDefault="00950544" w:rsidP="00633692">
      <w:pPr>
        <w:spacing w:before="0" w:after="0"/>
        <w:jc w:val="left"/>
      </w:pPr>
      <w:r>
        <w:object w:dxaOrig="8925" w:dyaOrig="12630" w14:anchorId="325FC59E">
          <v:shape id="_x0000_i1030" type="#_x0000_t75" style="width:445.95pt;height:514.75pt" o:ole="">
            <v:imagedata r:id="rId40" o:title="" cropbottom="12156f"/>
          </v:shape>
          <o:OLEObject Type="Embed" ProgID="Acrobat.Document.DC" ShapeID="_x0000_i1030" DrawAspect="Content" ObjectID="_1799530011" r:id="rId41"/>
        </w:object>
      </w:r>
    </w:p>
    <w:p w14:paraId="20DA0914" w14:textId="21A029F4" w:rsidR="00633692" w:rsidRDefault="00633692" w:rsidP="00633692">
      <w:pPr>
        <w:spacing w:before="0" w:after="0"/>
        <w:jc w:val="left"/>
      </w:pPr>
    </w:p>
    <w:p w14:paraId="1BFFBC43" w14:textId="73A27E03" w:rsidR="00950544" w:rsidRDefault="00950544" w:rsidP="00633692">
      <w:pPr>
        <w:spacing w:before="0" w:after="0"/>
        <w:jc w:val="left"/>
      </w:pPr>
    </w:p>
    <w:p w14:paraId="3BC93971" w14:textId="6761B988" w:rsidR="00950544" w:rsidRDefault="00950544" w:rsidP="00633692">
      <w:pPr>
        <w:spacing w:before="0" w:after="0"/>
        <w:jc w:val="left"/>
      </w:pPr>
      <w:r>
        <w:object w:dxaOrig="8925" w:dyaOrig="12630" w14:anchorId="5AF1550B">
          <v:shape id="_x0000_i1038" type="#_x0000_t75" style="width:445.95pt;height:631.9pt" o:ole="">
            <v:imagedata r:id="rId42" o:title=""/>
          </v:shape>
          <o:OLEObject Type="Embed" ProgID="Acrobat.Document.DC" ShapeID="_x0000_i1038" DrawAspect="Content" ObjectID="_1799530012" r:id="rId43"/>
        </w:object>
      </w:r>
    </w:p>
    <w:p w14:paraId="185077D5" w14:textId="331B0EF4" w:rsidR="00950544" w:rsidRDefault="00950544" w:rsidP="00633692">
      <w:pPr>
        <w:spacing w:before="0" w:after="0"/>
        <w:jc w:val="left"/>
      </w:pPr>
    </w:p>
    <w:p w14:paraId="185C2D29" w14:textId="28BC3375" w:rsidR="00950544" w:rsidRDefault="006D642B" w:rsidP="00633692">
      <w:pPr>
        <w:spacing w:before="0" w:after="0"/>
        <w:jc w:val="left"/>
      </w:pPr>
      <w:r>
        <w:object w:dxaOrig="8925" w:dyaOrig="12630" w14:anchorId="7EEA2391">
          <v:shape id="_x0000_i1053" type="#_x0000_t75" style="width:445.95pt;height:125.75pt" o:ole="">
            <v:imagedata r:id="rId42" o:title="" cropbottom="52494f"/>
          </v:shape>
          <o:OLEObject Type="Embed" ProgID="Acrobat.Document.DC" ShapeID="_x0000_i1053" DrawAspect="Content" ObjectID="_1799530013" r:id="rId44"/>
        </w:object>
      </w:r>
    </w:p>
    <w:p w14:paraId="30197D09" w14:textId="56BFD506" w:rsidR="00950544" w:rsidRDefault="00950544" w:rsidP="00633692">
      <w:pPr>
        <w:spacing w:before="0" w:after="0"/>
        <w:jc w:val="left"/>
      </w:pPr>
    </w:p>
    <w:p w14:paraId="17F4934D" w14:textId="77777777" w:rsidR="006D642B" w:rsidRDefault="006D642B" w:rsidP="00633692">
      <w:pPr>
        <w:spacing w:before="0" w:after="0"/>
        <w:jc w:val="left"/>
      </w:pPr>
      <w:r>
        <w:object w:dxaOrig="8925" w:dyaOrig="12630" w14:anchorId="05141E14">
          <v:shape id="_x0000_i1057" type="#_x0000_t75" style="width:445.95pt;height:211.7pt" o:ole="">
            <v:imagedata r:id="rId45" o:title="" cropbottom="43580f"/>
          </v:shape>
          <o:OLEObject Type="Embed" ProgID="Acrobat.Document.DC" ShapeID="_x0000_i1057" DrawAspect="Content" ObjectID="_1799530014" r:id="rId46"/>
        </w:object>
      </w:r>
    </w:p>
    <w:p w14:paraId="41F3651B" w14:textId="5AD77D73" w:rsidR="00633692" w:rsidRDefault="00633692" w:rsidP="00633692">
      <w:pPr>
        <w:spacing w:before="0" w:after="0"/>
        <w:jc w:val="left"/>
      </w:pPr>
    </w:p>
    <w:p w14:paraId="7DF27A6A" w14:textId="77777777" w:rsidR="006D642B" w:rsidRDefault="006D642B" w:rsidP="00633692">
      <w:pPr>
        <w:spacing w:before="0" w:after="0"/>
        <w:jc w:val="left"/>
      </w:pPr>
    </w:p>
    <w:p w14:paraId="4F3CBCE3" w14:textId="77777777" w:rsidR="006D642B" w:rsidRDefault="006D642B" w:rsidP="00633692">
      <w:pPr>
        <w:spacing w:before="0" w:after="0"/>
        <w:jc w:val="left"/>
      </w:pPr>
      <w:r>
        <w:object w:dxaOrig="8925" w:dyaOrig="12630" w14:anchorId="673A3C6E">
          <v:shape id="_x0000_i1066" type="#_x0000_t75" style="width:445.95pt;height:411.6pt" o:ole="">
            <v:imagedata r:id="rId47" o:title="" cropbottom="22848f"/>
          </v:shape>
          <o:OLEObject Type="Embed" ProgID="Acrobat.Document.DC" ShapeID="_x0000_i1066" DrawAspect="Content" ObjectID="_1799530015" r:id="rId48"/>
        </w:object>
      </w:r>
    </w:p>
    <w:p w14:paraId="46797568" w14:textId="2AA67755" w:rsidR="00633692" w:rsidRDefault="00633692" w:rsidP="00633692">
      <w:pPr>
        <w:spacing w:before="0" w:after="0"/>
        <w:jc w:val="left"/>
      </w:pPr>
    </w:p>
    <w:p w14:paraId="465C30CC" w14:textId="77777777" w:rsidR="00F77DB0" w:rsidRDefault="00753483" w:rsidP="00633692">
      <w:pPr>
        <w:spacing w:before="0" w:after="0"/>
        <w:jc w:val="left"/>
      </w:pPr>
      <w:r>
        <w:object w:dxaOrig="8925" w:dyaOrig="12630" w14:anchorId="0A7675CD">
          <v:shape id="_x0000_i1074" type="#_x0000_t75" style="width:445.95pt;height:260.05pt" o:ole="">
            <v:imagedata r:id="rId49" o:title="" cropbottom="38564f"/>
          </v:shape>
          <o:OLEObject Type="Embed" ProgID="Acrobat.Document.DC" ShapeID="_x0000_i1074" DrawAspect="Content" ObjectID="_1799530016" r:id="rId50"/>
        </w:object>
      </w:r>
    </w:p>
    <w:p w14:paraId="22815897" w14:textId="29E4B764" w:rsidR="006D642B" w:rsidRDefault="006D642B" w:rsidP="00633692">
      <w:pPr>
        <w:spacing w:before="0" w:after="0"/>
        <w:jc w:val="left"/>
      </w:pPr>
    </w:p>
    <w:p w14:paraId="62F9AF69" w14:textId="77777777" w:rsidR="00753483" w:rsidRDefault="00753483" w:rsidP="00633692">
      <w:pPr>
        <w:spacing w:before="0" w:after="0"/>
        <w:jc w:val="left"/>
      </w:pPr>
    </w:p>
    <w:p w14:paraId="49CF7066" w14:textId="4693714B" w:rsidR="00F77DB0" w:rsidRDefault="00F77DB0" w:rsidP="00633692">
      <w:pPr>
        <w:spacing w:before="0" w:after="0"/>
        <w:jc w:val="left"/>
      </w:pPr>
      <w:r>
        <w:object w:dxaOrig="8925" w:dyaOrig="12631" w14:anchorId="05D60245">
          <v:shape id="_x0000_i1085" type="#_x0000_t75" style="width:445.95pt;height:509.35pt" o:ole="">
            <v:imagedata r:id="rId51" o:title="" cropbottom="12705f"/>
          </v:shape>
          <o:OLEObject Type="Embed" ProgID="Acrobat.Document.DC" ShapeID="_x0000_i1085" DrawAspect="Content" ObjectID="_1799530017" r:id="rId52"/>
        </w:object>
      </w:r>
    </w:p>
    <w:p w14:paraId="7B90B453" w14:textId="2F0E11D9" w:rsidR="00633692" w:rsidRDefault="00633692" w:rsidP="00633692">
      <w:pPr>
        <w:spacing w:before="0" w:after="0"/>
        <w:jc w:val="left"/>
      </w:pPr>
    </w:p>
    <w:p w14:paraId="729761FB" w14:textId="77777777" w:rsidR="00753483" w:rsidRDefault="00753483" w:rsidP="00633692">
      <w:pPr>
        <w:spacing w:before="0" w:after="0"/>
        <w:jc w:val="left"/>
      </w:pPr>
    </w:p>
    <w:p w14:paraId="5C885AB0" w14:textId="760BF7E9" w:rsidR="00633692" w:rsidRDefault="00633692" w:rsidP="00633692">
      <w:pPr>
        <w:spacing w:before="0" w:after="0"/>
        <w:jc w:val="left"/>
      </w:pPr>
    </w:p>
    <w:p w14:paraId="4432AE04" w14:textId="674A9968" w:rsidR="00633692" w:rsidRDefault="00633692" w:rsidP="00633692">
      <w:pPr>
        <w:spacing w:before="0" w:after="0"/>
        <w:jc w:val="left"/>
      </w:pPr>
    </w:p>
    <w:p w14:paraId="33EC0F56" w14:textId="021526F2" w:rsidR="00633692" w:rsidRDefault="00633692" w:rsidP="00633692">
      <w:pPr>
        <w:spacing w:before="0" w:after="0"/>
        <w:jc w:val="left"/>
      </w:pPr>
    </w:p>
    <w:p w14:paraId="0083B715" w14:textId="581357B4" w:rsidR="00633692" w:rsidRDefault="00633692" w:rsidP="00633692">
      <w:pPr>
        <w:spacing w:before="0" w:after="0"/>
        <w:jc w:val="left"/>
      </w:pPr>
    </w:p>
    <w:p w14:paraId="79187244" w14:textId="39E49EA7" w:rsidR="00633692" w:rsidRDefault="00633692" w:rsidP="00633692">
      <w:pPr>
        <w:spacing w:before="0" w:after="0"/>
        <w:jc w:val="left"/>
      </w:pPr>
    </w:p>
    <w:p w14:paraId="12A74191" w14:textId="358B036F" w:rsidR="00633692" w:rsidRDefault="00633692" w:rsidP="00633692">
      <w:pPr>
        <w:spacing w:before="0" w:after="0"/>
        <w:jc w:val="left"/>
      </w:pPr>
    </w:p>
    <w:p w14:paraId="310F9629" w14:textId="3E007EC2" w:rsidR="00633692" w:rsidRDefault="00633692" w:rsidP="00633692">
      <w:pPr>
        <w:spacing w:before="0" w:after="0"/>
        <w:jc w:val="left"/>
      </w:pPr>
    </w:p>
    <w:p w14:paraId="340BA67A" w14:textId="3DFE7388" w:rsidR="00633692" w:rsidRDefault="00633692" w:rsidP="00633692">
      <w:pPr>
        <w:spacing w:before="0" w:after="0"/>
        <w:jc w:val="left"/>
      </w:pPr>
    </w:p>
    <w:p w14:paraId="65A300BF" w14:textId="39607F25" w:rsidR="00633692" w:rsidRDefault="00633692" w:rsidP="00633692">
      <w:pPr>
        <w:spacing w:before="0" w:after="0"/>
        <w:jc w:val="left"/>
      </w:pPr>
    </w:p>
    <w:p w14:paraId="45FA8D86" w14:textId="38143AC7" w:rsidR="00633692" w:rsidRDefault="00633692" w:rsidP="00633692">
      <w:pPr>
        <w:spacing w:before="0" w:after="0"/>
        <w:jc w:val="left"/>
      </w:pPr>
    </w:p>
    <w:p w14:paraId="7B1FA9C0" w14:textId="08C01334" w:rsidR="00633692" w:rsidRDefault="00633692" w:rsidP="00633692">
      <w:pPr>
        <w:spacing w:before="0" w:after="0"/>
        <w:jc w:val="left"/>
      </w:pPr>
    </w:p>
    <w:p w14:paraId="4BAD6D75" w14:textId="574D0ADA" w:rsidR="00633692" w:rsidRDefault="00633692" w:rsidP="00633692">
      <w:pPr>
        <w:spacing w:before="0" w:after="0"/>
        <w:jc w:val="left"/>
      </w:pPr>
    </w:p>
    <w:p w14:paraId="41A635DF" w14:textId="206D7C56" w:rsidR="00633692" w:rsidRDefault="00633692" w:rsidP="00633692">
      <w:pPr>
        <w:spacing w:before="0" w:after="0"/>
        <w:jc w:val="left"/>
      </w:pPr>
    </w:p>
    <w:p w14:paraId="2347BE4B" w14:textId="125C0EED" w:rsidR="00633692" w:rsidRDefault="00633692" w:rsidP="00633692">
      <w:pPr>
        <w:spacing w:before="0" w:after="0"/>
        <w:jc w:val="left"/>
      </w:pPr>
    </w:p>
    <w:p w14:paraId="70B55F1B" w14:textId="790E73CF" w:rsidR="00633692" w:rsidRDefault="00633692" w:rsidP="00633692">
      <w:pPr>
        <w:spacing w:before="0" w:after="0"/>
        <w:jc w:val="left"/>
      </w:pPr>
    </w:p>
    <w:p w14:paraId="3A7DC6B5" w14:textId="063CE6FF" w:rsidR="00633692" w:rsidRDefault="00633692" w:rsidP="00633692">
      <w:pPr>
        <w:spacing w:before="0" w:after="0"/>
        <w:jc w:val="left"/>
      </w:pPr>
    </w:p>
    <w:p w14:paraId="697684EC" w14:textId="02D64C19" w:rsidR="00633692" w:rsidRDefault="00633692" w:rsidP="00633692">
      <w:pPr>
        <w:spacing w:before="0" w:after="0"/>
        <w:jc w:val="left"/>
      </w:pPr>
    </w:p>
    <w:p w14:paraId="7231FFF2" w14:textId="0334CED9" w:rsidR="00633692" w:rsidRDefault="00633692" w:rsidP="00633692">
      <w:pPr>
        <w:spacing w:before="0" w:after="0"/>
        <w:jc w:val="left"/>
      </w:pPr>
    </w:p>
    <w:p w14:paraId="1BEFFC7A" w14:textId="60B59D27" w:rsidR="00633692" w:rsidRDefault="00633692" w:rsidP="00633692">
      <w:pPr>
        <w:spacing w:before="0" w:after="0"/>
        <w:jc w:val="left"/>
      </w:pPr>
    </w:p>
    <w:p w14:paraId="325AC0ED" w14:textId="5EA8232E" w:rsidR="00633692" w:rsidRDefault="00633692" w:rsidP="00633692">
      <w:pPr>
        <w:spacing w:before="0" w:after="0"/>
        <w:jc w:val="left"/>
      </w:pPr>
    </w:p>
    <w:p w14:paraId="735A88CE" w14:textId="733F32A8" w:rsidR="00633692" w:rsidRDefault="00633692" w:rsidP="00633692">
      <w:pPr>
        <w:spacing w:before="0" w:after="0"/>
        <w:jc w:val="left"/>
      </w:pPr>
    </w:p>
    <w:p w14:paraId="5A873F8E" w14:textId="119E136A" w:rsidR="00633692" w:rsidRDefault="00633692" w:rsidP="00633692">
      <w:pPr>
        <w:spacing w:before="0" w:after="0"/>
        <w:jc w:val="left"/>
      </w:pPr>
    </w:p>
    <w:p w14:paraId="785B8167" w14:textId="69803996" w:rsidR="00633692" w:rsidRDefault="00633692" w:rsidP="00633692">
      <w:pPr>
        <w:spacing w:before="0" w:after="0"/>
        <w:jc w:val="left"/>
      </w:pPr>
    </w:p>
    <w:p w14:paraId="772E225B" w14:textId="3FE8E85B" w:rsidR="00633692" w:rsidRDefault="00633692" w:rsidP="00633692">
      <w:pPr>
        <w:spacing w:before="0" w:after="0"/>
        <w:jc w:val="left"/>
      </w:pPr>
    </w:p>
    <w:p w14:paraId="6526C917" w14:textId="1BFD75FD" w:rsidR="00633692" w:rsidRDefault="00633692" w:rsidP="00633692">
      <w:pPr>
        <w:spacing w:before="0" w:after="0"/>
        <w:jc w:val="left"/>
      </w:pPr>
    </w:p>
    <w:p w14:paraId="65A41D56" w14:textId="64064F72" w:rsidR="00633692" w:rsidRDefault="00633692" w:rsidP="00633692">
      <w:pPr>
        <w:spacing w:before="0" w:after="0"/>
        <w:jc w:val="left"/>
      </w:pPr>
    </w:p>
    <w:p w14:paraId="6122B522" w14:textId="0B8BC8B3" w:rsidR="00633692" w:rsidRDefault="00633692" w:rsidP="00633692">
      <w:pPr>
        <w:spacing w:before="0" w:after="0"/>
        <w:jc w:val="left"/>
      </w:pPr>
    </w:p>
    <w:p w14:paraId="0C9F2B5C" w14:textId="514F21F7" w:rsidR="00633692" w:rsidRDefault="00633692" w:rsidP="00633692">
      <w:pPr>
        <w:spacing w:before="0" w:after="0"/>
        <w:jc w:val="left"/>
      </w:pPr>
    </w:p>
    <w:p w14:paraId="63D6EDC0" w14:textId="476BC39A" w:rsidR="00633692" w:rsidRDefault="00633692" w:rsidP="00633692">
      <w:pPr>
        <w:spacing w:before="0" w:after="0"/>
        <w:jc w:val="left"/>
      </w:pPr>
    </w:p>
    <w:p w14:paraId="0C3BD785" w14:textId="6EC7C45B" w:rsidR="00633692" w:rsidRDefault="00633692" w:rsidP="00633692">
      <w:pPr>
        <w:spacing w:before="0" w:after="0"/>
        <w:jc w:val="left"/>
      </w:pPr>
    </w:p>
    <w:p w14:paraId="00C4DC5C" w14:textId="1B466E4C" w:rsidR="00633692" w:rsidRDefault="00633692" w:rsidP="00633692">
      <w:pPr>
        <w:spacing w:before="0" w:after="0"/>
        <w:jc w:val="left"/>
      </w:pPr>
    </w:p>
    <w:p w14:paraId="780207EA" w14:textId="00F68B18" w:rsidR="00633692" w:rsidRDefault="00633692" w:rsidP="00633692">
      <w:pPr>
        <w:spacing w:before="0" w:after="0"/>
        <w:jc w:val="left"/>
      </w:pPr>
    </w:p>
    <w:p w14:paraId="0D42C2F5" w14:textId="553DDD10" w:rsidR="00633692" w:rsidRDefault="00633692" w:rsidP="00633692">
      <w:pPr>
        <w:spacing w:before="0" w:after="0"/>
        <w:jc w:val="left"/>
      </w:pPr>
    </w:p>
    <w:p w14:paraId="41568CA9" w14:textId="305F0976" w:rsidR="00633692" w:rsidRDefault="00633692" w:rsidP="00633692">
      <w:pPr>
        <w:spacing w:before="0" w:after="0"/>
        <w:jc w:val="left"/>
      </w:pPr>
    </w:p>
    <w:p w14:paraId="48FAB415" w14:textId="54DB56A7" w:rsidR="00633692" w:rsidRDefault="00633692" w:rsidP="00633692">
      <w:pPr>
        <w:spacing w:before="0" w:after="0"/>
        <w:jc w:val="left"/>
      </w:pPr>
    </w:p>
    <w:p w14:paraId="7D983A60" w14:textId="540482CA" w:rsidR="00633692" w:rsidRDefault="00633692" w:rsidP="00633692">
      <w:pPr>
        <w:spacing w:before="0" w:after="0"/>
        <w:jc w:val="left"/>
      </w:pPr>
    </w:p>
    <w:p w14:paraId="4C1A5A6C" w14:textId="2A0BAF50" w:rsidR="00633692" w:rsidRDefault="00633692" w:rsidP="00633692">
      <w:pPr>
        <w:spacing w:before="0" w:after="0"/>
        <w:jc w:val="left"/>
      </w:pPr>
    </w:p>
    <w:p w14:paraId="1D514DE1" w14:textId="532584F5" w:rsidR="00633692" w:rsidRDefault="00633692" w:rsidP="00633692">
      <w:pPr>
        <w:spacing w:before="0" w:after="0"/>
        <w:jc w:val="left"/>
      </w:pPr>
    </w:p>
    <w:p w14:paraId="616A8B23" w14:textId="4F689947" w:rsidR="00633692" w:rsidRDefault="00633692" w:rsidP="00633692">
      <w:pPr>
        <w:spacing w:before="0" w:after="0"/>
        <w:jc w:val="left"/>
      </w:pPr>
    </w:p>
    <w:p w14:paraId="7ACD1148" w14:textId="281CE4DA" w:rsidR="00633692" w:rsidRDefault="00633692" w:rsidP="00633692">
      <w:pPr>
        <w:spacing w:before="0" w:after="0"/>
        <w:jc w:val="left"/>
      </w:pPr>
    </w:p>
    <w:p w14:paraId="77845609" w14:textId="2AE5851E" w:rsidR="00633692" w:rsidRDefault="00633692" w:rsidP="00633692">
      <w:pPr>
        <w:spacing w:before="0" w:after="0"/>
        <w:jc w:val="left"/>
      </w:pPr>
    </w:p>
    <w:p w14:paraId="42308E77" w14:textId="5BD63868" w:rsidR="00633692" w:rsidRDefault="00633692" w:rsidP="00633692">
      <w:pPr>
        <w:spacing w:before="0" w:after="0"/>
        <w:jc w:val="left"/>
      </w:pPr>
    </w:p>
    <w:p w14:paraId="443ECB11" w14:textId="38012A7C" w:rsidR="00633692" w:rsidRDefault="00633692" w:rsidP="00633692">
      <w:pPr>
        <w:spacing w:before="0" w:after="0"/>
        <w:jc w:val="left"/>
      </w:pPr>
    </w:p>
    <w:p w14:paraId="1FC7B2B0" w14:textId="4B1EC308" w:rsidR="00633692" w:rsidRDefault="00633692" w:rsidP="00633692">
      <w:pPr>
        <w:spacing w:before="0" w:after="0"/>
        <w:jc w:val="left"/>
      </w:pPr>
    </w:p>
    <w:p w14:paraId="762CF37A" w14:textId="35858CE7" w:rsidR="00633692" w:rsidRDefault="00633692" w:rsidP="00633692">
      <w:pPr>
        <w:spacing w:before="0" w:after="0"/>
        <w:jc w:val="left"/>
      </w:pPr>
    </w:p>
    <w:p w14:paraId="5F7B3DE0" w14:textId="77777777" w:rsidR="00633692" w:rsidRDefault="00633692" w:rsidP="00633692">
      <w:pPr>
        <w:spacing w:before="0" w:after="0"/>
        <w:jc w:val="left"/>
      </w:pPr>
    </w:p>
    <w:p w14:paraId="590CC2C7" w14:textId="77777777" w:rsidR="00633692" w:rsidRDefault="00633692" w:rsidP="00633692">
      <w:pPr>
        <w:spacing w:before="0" w:after="0"/>
        <w:jc w:val="left"/>
      </w:pPr>
    </w:p>
    <w:p w14:paraId="7A0F4DA1" w14:textId="1601B0EA" w:rsidR="00B8185B" w:rsidRDefault="00633692">
      <w:r>
        <w:t>.</w:t>
      </w:r>
    </w:p>
    <w:p w14:paraId="10CE8B1A" w14:textId="77777777" w:rsidR="00B8185B" w:rsidRDefault="00B8185B" w:rsidP="00633692">
      <w:pPr>
        <w:pStyle w:val="TextodoTrabalho"/>
        <w:ind w:firstLine="0"/>
        <w:rPr>
          <w:lang w:eastAsia="pt-BR"/>
        </w:rPr>
      </w:pPr>
    </w:p>
    <w:p w14:paraId="5EBB1FA3" w14:textId="77777777" w:rsidR="00B8185B" w:rsidRDefault="00356D71">
      <w:pPr>
        <w:pStyle w:val="APNDICES"/>
      </w:pPr>
      <w:bookmarkStart w:id="65" w:name="_Toc1449"/>
      <w:r>
        <w:t xml:space="preserve">Código da interface </w:t>
      </w:r>
      <w:r>
        <w:rPr>
          <w:i/>
        </w:rPr>
        <w:t>PyControl</w:t>
      </w:r>
      <w:bookmarkEnd w:id="65"/>
    </w:p>
    <w:p w14:paraId="4BB99D16" w14:textId="77777777" w:rsidR="00B8185B" w:rsidRDefault="00B8185B">
      <w:pPr>
        <w:pStyle w:val="APNDICES"/>
        <w:numPr>
          <w:ilvl w:val="0"/>
          <w:numId w:val="0"/>
        </w:numPr>
        <w:tabs>
          <w:tab w:val="clear" w:pos="0"/>
        </w:tabs>
        <w:jc w:val="left"/>
      </w:pPr>
    </w:p>
    <w:p w14:paraId="2ACC2BE9" w14:textId="77777777" w:rsidR="00B8185B" w:rsidRDefault="00B8185B">
      <w:pPr>
        <w:pStyle w:val="APNDICES"/>
        <w:numPr>
          <w:ilvl w:val="0"/>
          <w:numId w:val="0"/>
        </w:numPr>
        <w:tabs>
          <w:tab w:val="clear" w:pos="0"/>
        </w:tabs>
        <w:ind w:firstLine="567"/>
      </w:pPr>
    </w:p>
    <w:p w14:paraId="75BD5817" w14:textId="77777777" w:rsidR="00B8185B" w:rsidRPr="00633692" w:rsidRDefault="00356D71">
      <w:pPr>
        <w:tabs>
          <w:tab w:val="left" w:leader="underscore" w:pos="8789"/>
        </w:tabs>
        <w:rPr>
          <w:u w:val="single"/>
        </w:rPr>
      </w:pPr>
      <w:r>
        <w:t xml:space="preserve"> </w:t>
      </w:r>
      <w:r>
        <w:br w:type="page"/>
      </w:r>
    </w:p>
    <w:p w14:paraId="7BE9715F" w14:textId="77777777" w:rsidR="00B8185B" w:rsidRDefault="00B8185B"/>
    <w:p w14:paraId="45AF5601" w14:textId="77777777" w:rsidR="00B8185B" w:rsidRDefault="00B8185B"/>
    <w:p w14:paraId="72832E04" w14:textId="77777777" w:rsidR="00B8185B" w:rsidRDefault="00B8185B"/>
    <w:p w14:paraId="2D893E80" w14:textId="77777777" w:rsidR="00B8185B" w:rsidRDefault="00B8185B">
      <w:pPr>
        <w:pStyle w:val="APNDICES"/>
        <w:numPr>
          <w:ilvl w:val="0"/>
          <w:numId w:val="0"/>
        </w:numPr>
        <w:tabs>
          <w:tab w:val="clear" w:pos="0"/>
        </w:tabs>
        <w:ind w:firstLine="567"/>
      </w:pPr>
    </w:p>
    <w:p w14:paraId="052F6F79" w14:textId="77777777" w:rsidR="00B8185B" w:rsidRDefault="00B8185B">
      <w:pPr>
        <w:pStyle w:val="APNDICES"/>
        <w:numPr>
          <w:ilvl w:val="0"/>
          <w:numId w:val="0"/>
        </w:numPr>
        <w:tabs>
          <w:tab w:val="clear" w:pos="0"/>
        </w:tabs>
        <w:ind w:firstLine="567"/>
      </w:pPr>
    </w:p>
    <w:p w14:paraId="07D42690" w14:textId="77777777" w:rsidR="00B8185B" w:rsidRDefault="00B8185B">
      <w:pPr>
        <w:pStyle w:val="APNDICES"/>
        <w:numPr>
          <w:ilvl w:val="0"/>
          <w:numId w:val="0"/>
        </w:numPr>
        <w:tabs>
          <w:tab w:val="clear" w:pos="0"/>
        </w:tabs>
        <w:ind w:firstLine="567"/>
      </w:pPr>
    </w:p>
    <w:p w14:paraId="70D81F3A" w14:textId="77777777" w:rsidR="00B8185B" w:rsidRDefault="00B8185B">
      <w:pPr>
        <w:pStyle w:val="APNDICES"/>
        <w:numPr>
          <w:ilvl w:val="0"/>
          <w:numId w:val="0"/>
        </w:numPr>
        <w:tabs>
          <w:tab w:val="clear" w:pos="0"/>
        </w:tabs>
        <w:ind w:firstLine="567"/>
      </w:pPr>
    </w:p>
    <w:p w14:paraId="2E32E7C3" w14:textId="77777777" w:rsidR="00B8185B" w:rsidRDefault="00B8185B">
      <w:pPr>
        <w:pStyle w:val="APNDICES"/>
        <w:numPr>
          <w:ilvl w:val="0"/>
          <w:numId w:val="0"/>
        </w:numPr>
        <w:tabs>
          <w:tab w:val="clear" w:pos="0"/>
        </w:tabs>
        <w:ind w:firstLine="567"/>
      </w:pPr>
    </w:p>
    <w:p w14:paraId="71F1E8B2" w14:textId="77777777" w:rsidR="00B8185B" w:rsidRDefault="00B8185B">
      <w:pPr>
        <w:pStyle w:val="APNDICES"/>
        <w:numPr>
          <w:ilvl w:val="0"/>
          <w:numId w:val="0"/>
        </w:numPr>
        <w:tabs>
          <w:tab w:val="clear" w:pos="0"/>
        </w:tabs>
        <w:ind w:firstLine="567"/>
      </w:pPr>
    </w:p>
    <w:p w14:paraId="6878F218" w14:textId="77777777" w:rsidR="00B8185B" w:rsidRDefault="00B8185B">
      <w:pPr>
        <w:pStyle w:val="APNDICES"/>
        <w:numPr>
          <w:ilvl w:val="0"/>
          <w:numId w:val="0"/>
        </w:numPr>
        <w:tabs>
          <w:tab w:val="clear" w:pos="0"/>
        </w:tabs>
        <w:ind w:firstLine="567"/>
      </w:pPr>
    </w:p>
    <w:p w14:paraId="02EC5F42" w14:textId="77777777" w:rsidR="00B8185B" w:rsidRDefault="00B8185B">
      <w:pPr>
        <w:pStyle w:val="APNDICES"/>
        <w:numPr>
          <w:ilvl w:val="0"/>
          <w:numId w:val="0"/>
        </w:numPr>
        <w:tabs>
          <w:tab w:val="clear" w:pos="0"/>
        </w:tabs>
        <w:ind w:firstLine="567"/>
      </w:pPr>
    </w:p>
    <w:p w14:paraId="410F26F7" w14:textId="77777777" w:rsidR="00B8185B" w:rsidRDefault="00B8185B">
      <w:pPr>
        <w:pStyle w:val="APNDICES"/>
        <w:numPr>
          <w:ilvl w:val="0"/>
          <w:numId w:val="0"/>
        </w:numPr>
        <w:tabs>
          <w:tab w:val="clear" w:pos="0"/>
        </w:tabs>
        <w:ind w:firstLine="567"/>
      </w:pPr>
    </w:p>
    <w:p w14:paraId="7D56B037" w14:textId="77777777" w:rsidR="00B8185B" w:rsidRDefault="00B8185B">
      <w:pPr>
        <w:pStyle w:val="APNDICES"/>
        <w:numPr>
          <w:ilvl w:val="0"/>
          <w:numId w:val="0"/>
        </w:numPr>
        <w:tabs>
          <w:tab w:val="clear" w:pos="0"/>
        </w:tabs>
        <w:ind w:firstLine="567"/>
      </w:pPr>
    </w:p>
    <w:p w14:paraId="01B320B3" w14:textId="77777777" w:rsidR="00B8185B" w:rsidRDefault="00B8185B">
      <w:pPr>
        <w:pStyle w:val="APNDICES"/>
        <w:numPr>
          <w:ilvl w:val="0"/>
          <w:numId w:val="0"/>
        </w:numPr>
        <w:tabs>
          <w:tab w:val="clear" w:pos="0"/>
        </w:tabs>
        <w:ind w:firstLine="567"/>
      </w:pPr>
    </w:p>
    <w:p w14:paraId="4FFA2A19" w14:textId="77777777" w:rsidR="00B8185B" w:rsidRDefault="00B8185B">
      <w:pPr>
        <w:pStyle w:val="APNDICES"/>
        <w:numPr>
          <w:ilvl w:val="0"/>
          <w:numId w:val="0"/>
        </w:numPr>
        <w:tabs>
          <w:tab w:val="clear" w:pos="0"/>
        </w:tabs>
        <w:ind w:firstLine="567"/>
      </w:pPr>
    </w:p>
    <w:p w14:paraId="4B2DEE54" w14:textId="77777777" w:rsidR="00B8185B" w:rsidRDefault="00B8185B">
      <w:pPr>
        <w:pStyle w:val="APNDICES"/>
        <w:numPr>
          <w:ilvl w:val="0"/>
          <w:numId w:val="0"/>
        </w:numPr>
        <w:tabs>
          <w:tab w:val="clear" w:pos="0"/>
        </w:tabs>
        <w:ind w:firstLine="567"/>
      </w:pPr>
    </w:p>
    <w:p w14:paraId="3C1CF6EA" w14:textId="77777777" w:rsidR="00B8185B" w:rsidRDefault="00B8185B">
      <w:pPr>
        <w:pStyle w:val="APNDICES"/>
        <w:numPr>
          <w:ilvl w:val="0"/>
          <w:numId w:val="0"/>
        </w:numPr>
        <w:tabs>
          <w:tab w:val="clear" w:pos="0"/>
        </w:tabs>
        <w:ind w:firstLine="567"/>
      </w:pPr>
    </w:p>
    <w:p w14:paraId="3E394626" w14:textId="77777777" w:rsidR="00B8185B" w:rsidRDefault="00356D71">
      <w:pPr>
        <w:pStyle w:val="ANEXOS"/>
      </w:pPr>
      <w:bookmarkStart w:id="66" w:name="_Toc19678"/>
      <w:r>
        <w:t>Alguma coisa</w:t>
      </w:r>
      <w:bookmarkEnd w:id="66"/>
    </w:p>
    <w:p w14:paraId="36450329" w14:textId="77777777" w:rsidR="00B8185B" w:rsidRDefault="00B8185B">
      <w:pPr>
        <w:pStyle w:val="ANEXOS"/>
        <w:numPr>
          <w:ilvl w:val="0"/>
          <w:numId w:val="0"/>
        </w:numPr>
        <w:tabs>
          <w:tab w:val="clear" w:pos="0"/>
        </w:tabs>
      </w:pPr>
    </w:p>
    <w:p w14:paraId="10971031" w14:textId="77777777" w:rsidR="00B8185B" w:rsidRDefault="00B8185B">
      <w:pPr>
        <w:pStyle w:val="ANEXOS"/>
        <w:numPr>
          <w:ilvl w:val="0"/>
          <w:numId w:val="0"/>
        </w:numPr>
        <w:tabs>
          <w:tab w:val="clear" w:pos="0"/>
        </w:tabs>
        <w:jc w:val="both"/>
      </w:pPr>
    </w:p>
    <w:sectPr w:rsidR="00B8185B">
      <w:headerReference w:type="default" r:id="rId53"/>
      <w:pgSz w:w="11906" w:h="16838"/>
      <w:pgMar w:top="1701" w:right="1134" w:bottom="1134" w:left="1701" w:header="709" w:footer="709" w:gutter="0"/>
      <w:pgNumType w:start="1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FFD26" w14:textId="77777777" w:rsidR="007433AA" w:rsidRDefault="007433AA">
      <w:pPr>
        <w:spacing w:before="0" w:after="0"/>
      </w:pPr>
      <w:r>
        <w:separator/>
      </w:r>
    </w:p>
  </w:endnote>
  <w:endnote w:type="continuationSeparator" w:id="0">
    <w:p w14:paraId="446ABA2A" w14:textId="77777777" w:rsidR="007433AA" w:rsidRDefault="007433A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auto"/>
    <w:pitch w:val="default"/>
    <w:sig w:usb0="E1002EFF" w:usb1="C000605B" w:usb2="00000029" w:usb3="00000000" w:csb0="200101FF" w:csb1="2028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altName w:val="Arial"/>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A0ED5" w14:textId="77777777" w:rsidR="007433AA" w:rsidRDefault="007433AA">
      <w:pPr>
        <w:spacing w:before="0" w:after="0"/>
      </w:pPr>
      <w:r>
        <w:separator/>
      </w:r>
    </w:p>
  </w:footnote>
  <w:footnote w:type="continuationSeparator" w:id="0">
    <w:p w14:paraId="149C87CF" w14:textId="77777777" w:rsidR="007433AA" w:rsidRDefault="007433A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110DE" w14:textId="77777777" w:rsidR="00B8185B" w:rsidRDefault="00B8185B">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312C5" w14:textId="77777777" w:rsidR="00B8185B" w:rsidRDefault="00356D71">
    <w:pPr>
      <w:jc w:val="right"/>
    </w:pPr>
    <w:r>
      <w:fldChar w:fldCharType="begin"/>
    </w:r>
    <w:r>
      <w:instrText xml:space="preserve"> PAGE   \* MERGEFORMAT </w:instrText>
    </w:r>
    <w:r>
      <w:fldChar w:fldCharType="separate"/>
    </w:r>
    <w:r>
      <w:t>25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8BF693"/>
    <w:multiLevelType w:val="singleLevel"/>
    <w:tmpl w:val="D38BF693"/>
    <w:lvl w:ilvl="0">
      <w:start w:val="1"/>
      <w:numFmt w:val="bullet"/>
      <w:lvlText w:val=""/>
      <w:lvlJc w:val="left"/>
      <w:pPr>
        <w:tabs>
          <w:tab w:val="left" w:pos="1260"/>
        </w:tabs>
        <w:ind w:left="1260" w:hanging="420"/>
      </w:pPr>
      <w:rPr>
        <w:rFonts w:ascii="Wingdings" w:hAnsi="Wingdings" w:hint="default"/>
      </w:rPr>
    </w:lvl>
  </w:abstractNum>
  <w:abstractNum w:abstractNumId="1" w15:restartNumberingAfterBreak="0">
    <w:nsid w:val="E357E3B1"/>
    <w:multiLevelType w:val="singleLevel"/>
    <w:tmpl w:val="E357E3B1"/>
    <w:lvl w:ilvl="0">
      <w:start w:val="1"/>
      <w:numFmt w:val="decimal"/>
      <w:suff w:val="space"/>
      <w:lvlText w:val="[%1]"/>
      <w:lvlJc w:val="left"/>
    </w:lvl>
  </w:abstractNum>
  <w:abstractNum w:abstractNumId="2" w15:restartNumberingAfterBreak="0">
    <w:nsid w:val="1DFC1057"/>
    <w:multiLevelType w:val="multilevel"/>
    <w:tmpl w:val="1DFC1057"/>
    <w:lvl w:ilvl="0">
      <w:start w:val="1"/>
      <w:numFmt w:val="decimal"/>
      <w:pStyle w:val="Titulo1"/>
      <w:lvlText w:val="%1"/>
      <w:lvlJc w:val="left"/>
      <w:pPr>
        <w:tabs>
          <w:tab w:val="left" w:pos="227"/>
        </w:tabs>
        <w:ind w:left="227" w:hanging="227"/>
      </w:pPr>
      <w:rPr>
        <w:rFonts w:ascii="Arial" w:hAnsi="Arial" w:cs="Times New Roman" w:hint="default"/>
        <w:sz w:val="24"/>
      </w:rPr>
    </w:lvl>
    <w:lvl w:ilvl="1">
      <w:start w:val="1"/>
      <w:numFmt w:val="decimal"/>
      <w:pStyle w:val="Ttulo2"/>
      <w:lvlText w:val="%1.%2"/>
      <w:lvlJc w:val="left"/>
      <w:pPr>
        <w:tabs>
          <w:tab w:val="left" w:pos="397"/>
        </w:tabs>
        <w:ind w:left="397" w:hanging="397"/>
      </w:pPr>
      <w:rPr>
        <w:rFonts w:ascii="Arial" w:hAnsi="Arial" w:cs="Times New Roman" w:hint="default"/>
        <w:b w:val="0"/>
        <w:i w:val="0"/>
        <w:caps/>
        <w:sz w:val="24"/>
      </w:rPr>
    </w:lvl>
    <w:lvl w:ilvl="2">
      <w:start w:val="1"/>
      <w:numFmt w:val="decimal"/>
      <w:pStyle w:val="Ttulo3"/>
      <w:lvlText w:val="%1.%2.%3"/>
      <w:lvlJc w:val="left"/>
      <w:pPr>
        <w:tabs>
          <w:tab w:val="left" w:pos="567"/>
        </w:tabs>
        <w:ind w:left="624" w:hanging="624"/>
      </w:pPr>
      <w:rPr>
        <w:rFonts w:ascii="Arial" w:hAnsi="Arial" w:cs="Times New Roman" w:hint="default"/>
        <w:b w:val="0"/>
        <w:i w:val="0"/>
        <w:color w:val="auto"/>
        <w:sz w:val="24"/>
        <w:u w:val="none"/>
      </w:rPr>
    </w:lvl>
    <w:lvl w:ilvl="3">
      <w:start w:val="1"/>
      <w:numFmt w:val="decimal"/>
      <w:pStyle w:val="Ttulo4"/>
      <w:lvlText w:val="%1.%2.%3.%4"/>
      <w:lvlJc w:val="left"/>
      <w:pPr>
        <w:tabs>
          <w:tab w:val="left" w:pos="737"/>
        </w:tabs>
        <w:ind w:left="737" w:hanging="737"/>
      </w:pPr>
      <w:rPr>
        <w:rFonts w:ascii="Arial" w:hAnsi="Arial" w:cs="Times New Roman" w:hint="default"/>
        <w:b w:val="0"/>
        <w:i w:val="0"/>
        <w:color w:val="auto"/>
        <w:sz w:val="24"/>
        <w:u w:val="none"/>
      </w:rPr>
    </w:lvl>
    <w:lvl w:ilvl="4">
      <w:start w:val="1"/>
      <w:numFmt w:val="decimal"/>
      <w:pStyle w:val="Ttulo5"/>
      <w:lvlText w:val="%1.%2.%3.%4.%5"/>
      <w:lvlJc w:val="left"/>
      <w:pPr>
        <w:tabs>
          <w:tab w:val="left" w:pos="1077"/>
        </w:tabs>
        <w:ind w:left="1077" w:hanging="1077"/>
      </w:pPr>
      <w:rPr>
        <w:rFonts w:ascii="Arial" w:hAnsi="Arial" w:cs="Times New Roman" w:hint="default"/>
        <w:b w:val="0"/>
        <w:i/>
        <w:color w:val="auto"/>
        <w:sz w:val="24"/>
        <w:u w:val="none"/>
      </w:rPr>
    </w:lvl>
    <w:lvl w:ilvl="5">
      <w:start w:val="1"/>
      <w:numFmt w:val="decimal"/>
      <w:lvlText w:val="%1.%2.%3.%4.%5.%6."/>
      <w:lvlJc w:val="left"/>
      <w:pPr>
        <w:tabs>
          <w:tab w:val="left" w:pos="2736"/>
        </w:tabs>
        <w:ind w:left="2736" w:hanging="936"/>
      </w:pPr>
      <w:rPr>
        <w:rFonts w:cs="Times New Roman" w:hint="default"/>
      </w:rPr>
    </w:lvl>
    <w:lvl w:ilvl="6">
      <w:start w:val="1"/>
      <w:numFmt w:val="decimal"/>
      <w:lvlText w:val="%1.%2.%3.%4.%5.%6.%7."/>
      <w:lvlJc w:val="left"/>
      <w:pPr>
        <w:tabs>
          <w:tab w:val="left" w:pos="3240"/>
        </w:tabs>
        <w:ind w:left="3240" w:hanging="1080"/>
      </w:pPr>
      <w:rPr>
        <w:rFonts w:cs="Times New Roman" w:hint="default"/>
      </w:rPr>
    </w:lvl>
    <w:lvl w:ilvl="7">
      <w:start w:val="1"/>
      <w:numFmt w:val="decimal"/>
      <w:lvlText w:val="%1.%2.%3.%4.%5.%6.%7.%8."/>
      <w:lvlJc w:val="left"/>
      <w:pPr>
        <w:tabs>
          <w:tab w:val="left" w:pos="3744"/>
        </w:tabs>
        <w:ind w:left="3744" w:hanging="1224"/>
      </w:pPr>
      <w:rPr>
        <w:rFonts w:cs="Times New Roman" w:hint="default"/>
      </w:rPr>
    </w:lvl>
    <w:lvl w:ilvl="8">
      <w:start w:val="1"/>
      <w:numFmt w:val="decimal"/>
      <w:lvlText w:val="%1.%2.%3.%4.%5.%6.%7.%8.%9."/>
      <w:lvlJc w:val="left"/>
      <w:pPr>
        <w:tabs>
          <w:tab w:val="left" w:pos="4320"/>
        </w:tabs>
        <w:ind w:left="4320" w:hanging="1440"/>
      </w:pPr>
      <w:rPr>
        <w:rFonts w:cs="Times New Roman" w:hint="default"/>
      </w:rPr>
    </w:lvl>
  </w:abstractNum>
  <w:abstractNum w:abstractNumId="3" w15:restartNumberingAfterBreak="0">
    <w:nsid w:val="43711592"/>
    <w:multiLevelType w:val="multilevel"/>
    <w:tmpl w:val="43711592"/>
    <w:lvl w:ilvl="0">
      <w:start w:val="1"/>
      <w:numFmt w:val="bullet"/>
      <w:pStyle w:val="Marcadores"/>
      <w:lvlText w:val=""/>
      <w:lvlJc w:val="left"/>
      <w:pPr>
        <w:ind w:left="717"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655E1A6A"/>
    <w:multiLevelType w:val="multilevel"/>
    <w:tmpl w:val="655E1A6A"/>
    <w:lvl w:ilvl="0">
      <w:start w:val="1"/>
      <w:numFmt w:val="upperLetter"/>
      <w:pStyle w:val="APNDICES"/>
      <w:lvlText w:val="APÊNDICE %1 -"/>
      <w:lvlJc w:val="center"/>
      <w:pPr>
        <w:tabs>
          <w:tab w:val="left" w:pos="0"/>
        </w:tabs>
        <w:ind w:firstLine="567"/>
      </w:pPr>
      <w:rPr>
        <w:rFonts w:ascii="Arial" w:hAnsi="Arial" w:cs="Times New Roman" w:hint="default"/>
        <w:b/>
        <w:i w:val="0"/>
        <w:caps/>
        <w:color w:val="auto"/>
        <w:sz w:val="24"/>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5" w15:restartNumberingAfterBreak="0">
    <w:nsid w:val="79DE1210"/>
    <w:multiLevelType w:val="multilevel"/>
    <w:tmpl w:val="79DE1210"/>
    <w:lvl w:ilvl="0">
      <w:start w:val="1"/>
      <w:numFmt w:val="lowerLetter"/>
      <w:lvlText w:val="apêndice %1:"/>
      <w:lvlJc w:val="left"/>
      <w:pPr>
        <w:tabs>
          <w:tab w:val="left" w:pos="0"/>
        </w:tabs>
      </w:pPr>
      <w:rPr>
        <w:rFonts w:ascii="Arial" w:hAnsi="Arial" w:cs="Times New Roman" w:hint="default"/>
        <w:b/>
        <w:i w:val="0"/>
        <w:caps/>
        <w:color w:val="auto"/>
        <w:sz w:val="24"/>
      </w:rPr>
    </w:lvl>
    <w:lvl w:ilvl="1">
      <w:start w:val="1"/>
      <w:numFmt w:val="upperLetter"/>
      <w:pStyle w:val="ANEXOS"/>
      <w:lvlText w:val="anexo %2 -"/>
      <w:lvlJc w:val="left"/>
      <w:pPr>
        <w:tabs>
          <w:tab w:val="left" w:pos="0"/>
        </w:tabs>
      </w:pPr>
      <w:rPr>
        <w:rFonts w:ascii="Arial" w:hAnsi="Arial" w:cs="Times New Roman" w:hint="default"/>
        <w:b/>
        <w:i w:val="0"/>
        <w:caps/>
        <w:color w:val="auto"/>
        <w:sz w:val="24"/>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num w:numId="1">
    <w:abstractNumId w:val="2"/>
  </w:num>
  <w:num w:numId="2">
    <w:abstractNumId w:val="3"/>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F2F88"/>
    <w:rsid w:val="0000073D"/>
    <w:rsid w:val="000007D0"/>
    <w:rsid w:val="00005414"/>
    <w:rsid w:val="000277EB"/>
    <w:rsid w:val="00030409"/>
    <w:rsid w:val="0003301F"/>
    <w:rsid w:val="00036C99"/>
    <w:rsid w:val="00040C76"/>
    <w:rsid w:val="00041C5C"/>
    <w:rsid w:val="00047C8F"/>
    <w:rsid w:val="00051517"/>
    <w:rsid w:val="000536E2"/>
    <w:rsid w:val="00054EC1"/>
    <w:rsid w:val="00057AE6"/>
    <w:rsid w:val="00062347"/>
    <w:rsid w:val="00063B9A"/>
    <w:rsid w:val="00071BBE"/>
    <w:rsid w:val="0008016A"/>
    <w:rsid w:val="000843CA"/>
    <w:rsid w:val="000904C3"/>
    <w:rsid w:val="000B35E2"/>
    <w:rsid w:val="000C01E7"/>
    <w:rsid w:val="000C4255"/>
    <w:rsid w:val="000D0EF5"/>
    <w:rsid w:val="000D3BC1"/>
    <w:rsid w:val="000D3DC3"/>
    <w:rsid w:val="000D7020"/>
    <w:rsid w:val="000D77FF"/>
    <w:rsid w:val="000F5D6B"/>
    <w:rsid w:val="000F5E4B"/>
    <w:rsid w:val="000F6076"/>
    <w:rsid w:val="000F7F91"/>
    <w:rsid w:val="00102760"/>
    <w:rsid w:val="00103018"/>
    <w:rsid w:val="00111C10"/>
    <w:rsid w:val="00117779"/>
    <w:rsid w:val="00121796"/>
    <w:rsid w:val="0014042F"/>
    <w:rsid w:val="00145ACA"/>
    <w:rsid w:val="00147837"/>
    <w:rsid w:val="00147F7D"/>
    <w:rsid w:val="0015141B"/>
    <w:rsid w:val="00153C7C"/>
    <w:rsid w:val="0015482C"/>
    <w:rsid w:val="001577B8"/>
    <w:rsid w:val="00165E7C"/>
    <w:rsid w:val="00175947"/>
    <w:rsid w:val="001811CD"/>
    <w:rsid w:val="001859C6"/>
    <w:rsid w:val="00185C61"/>
    <w:rsid w:val="00186F1E"/>
    <w:rsid w:val="0018735A"/>
    <w:rsid w:val="001875C4"/>
    <w:rsid w:val="001A0B0F"/>
    <w:rsid w:val="001B18E2"/>
    <w:rsid w:val="001C0A20"/>
    <w:rsid w:val="001C2224"/>
    <w:rsid w:val="001D1549"/>
    <w:rsid w:val="001D1999"/>
    <w:rsid w:val="001D4723"/>
    <w:rsid w:val="001D758F"/>
    <w:rsid w:val="001E10E6"/>
    <w:rsid w:val="001E45C0"/>
    <w:rsid w:val="001F4006"/>
    <w:rsid w:val="001F4E0F"/>
    <w:rsid w:val="00200492"/>
    <w:rsid w:val="00202942"/>
    <w:rsid w:val="00202E09"/>
    <w:rsid w:val="0020587B"/>
    <w:rsid w:val="00210732"/>
    <w:rsid w:val="002130E2"/>
    <w:rsid w:val="002201FA"/>
    <w:rsid w:val="00220ED5"/>
    <w:rsid w:val="00225DD5"/>
    <w:rsid w:val="00227486"/>
    <w:rsid w:val="0023612E"/>
    <w:rsid w:val="0023644D"/>
    <w:rsid w:val="002477A3"/>
    <w:rsid w:val="00254A90"/>
    <w:rsid w:val="00263C75"/>
    <w:rsid w:val="002650E1"/>
    <w:rsid w:val="00265A11"/>
    <w:rsid w:val="002737AD"/>
    <w:rsid w:val="0028194F"/>
    <w:rsid w:val="002840DA"/>
    <w:rsid w:val="002869E4"/>
    <w:rsid w:val="002B1485"/>
    <w:rsid w:val="002B67E4"/>
    <w:rsid w:val="002C1B1A"/>
    <w:rsid w:val="002C4D10"/>
    <w:rsid w:val="002C7F86"/>
    <w:rsid w:val="002D45A4"/>
    <w:rsid w:val="002F2FEE"/>
    <w:rsid w:val="002F4148"/>
    <w:rsid w:val="0031262D"/>
    <w:rsid w:val="003131EF"/>
    <w:rsid w:val="0031350C"/>
    <w:rsid w:val="00313692"/>
    <w:rsid w:val="00314171"/>
    <w:rsid w:val="003212C4"/>
    <w:rsid w:val="00321CD5"/>
    <w:rsid w:val="003232F8"/>
    <w:rsid w:val="003239FC"/>
    <w:rsid w:val="00326147"/>
    <w:rsid w:val="00332E89"/>
    <w:rsid w:val="003331B0"/>
    <w:rsid w:val="00335591"/>
    <w:rsid w:val="003358C3"/>
    <w:rsid w:val="003421EB"/>
    <w:rsid w:val="003444E7"/>
    <w:rsid w:val="0035085F"/>
    <w:rsid w:val="00354B6A"/>
    <w:rsid w:val="00356D71"/>
    <w:rsid w:val="0035719D"/>
    <w:rsid w:val="0036071B"/>
    <w:rsid w:val="00360DBC"/>
    <w:rsid w:val="00365BB1"/>
    <w:rsid w:val="00374B9E"/>
    <w:rsid w:val="00390E81"/>
    <w:rsid w:val="003A1A85"/>
    <w:rsid w:val="003A23AC"/>
    <w:rsid w:val="003A44D4"/>
    <w:rsid w:val="003B0DCB"/>
    <w:rsid w:val="003B24E9"/>
    <w:rsid w:val="003B30BD"/>
    <w:rsid w:val="003B398F"/>
    <w:rsid w:val="003B6774"/>
    <w:rsid w:val="003B7F4D"/>
    <w:rsid w:val="003C3CAF"/>
    <w:rsid w:val="003D41F3"/>
    <w:rsid w:val="003D686B"/>
    <w:rsid w:val="003E108D"/>
    <w:rsid w:val="003E4485"/>
    <w:rsid w:val="003E733E"/>
    <w:rsid w:val="003F0D44"/>
    <w:rsid w:val="0041072B"/>
    <w:rsid w:val="0041072F"/>
    <w:rsid w:val="004138E6"/>
    <w:rsid w:val="00421ED7"/>
    <w:rsid w:val="00427DCA"/>
    <w:rsid w:val="00437F42"/>
    <w:rsid w:val="00444099"/>
    <w:rsid w:val="004545E9"/>
    <w:rsid w:val="00454621"/>
    <w:rsid w:val="00456C48"/>
    <w:rsid w:val="00457EF3"/>
    <w:rsid w:val="00460EC5"/>
    <w:rsid w:val="00463AC1"/>
    <w:rsid w:val="0046621E"/>
    <w:rsid w:val="004812C1"/>
    <w:rsid w:val="004817B5"/>
    <w:rsid w:val="00484856"/>
    <w:rsid w:val="004942AA"/>
    <w:rsid w:val="00497274"/>
    <w:rsid w:val="004A329F"/>
    <w:rsid w:val="004A48D5"/>
    <w:rsid w:val="004A5488"/>
    <w:rsid w:val="004A729B"/>
    <w:rsid w:val="004B06B0"/>
    <w:rsid w:val="004B0ADA"/>
    <w:rsid w:val="004B0B08"/>
    <w:rsid w:val="004B1702"/>
    <w:rsid w:val="004B1F4E"/>
    <w:rsid w:val="004D0297"/>
    <w:rsid w:val="004D2207"/>
    <w:rsid w:val="004D4319"/>
    <w:rsid w:val="004D6ED8"/>
    <w:rsid w:val="004E0953"/>
    <w:rsid w:val="004E3A00"/>
    <w:rsid w:val="004E4554"/>
    <w:rsid w:val="004E4E7A"/>
    <w:rsid w:val="004E6B13"/>
    <w:rsid w:val="004F30FC"/>
    <w:rsid w:val="0050003E"/>
    <w:rsid w:val="00504048"/>
    <w:rsid w:val="00511B86"/>
    <w:rsid w:val="00515A62"/>
    <w:rsid w:val="00517033"/>
    <w:rsid w:val="005200BF"/>
    <w:rsid w:val="00520493"/>
    <w:rsid w:val="00530F98"/>
    <w:rsid w:val="00534C48"/>
    <w:rsid w:val="00536C29"/>
    <w:rsid w:val="00543053"/>
    <w:rsid w:val="00546E47"/>
    <w:rsid w:val="00547632"/>
    <w:rsid w:val="00555A47"/>
    <w:rsid w:val="005618C2"/>
    <w:rsid w:val="0057214B"/>
    <w:rsid w:val="00574721"/>
    <w:rsid w:val="00581E35"/>
    <w:rsid w:val="005824FE"/>
    <w:rsid w:val="00591724"/>
    <w:rsid w:val="0059374D"/>
    <w:rsid w:val="00593A50"/>
    <w:rsid w:val="005A3993"/>
    <w:rsid w:val="005C1754"/>
    <w:rsid w:val="005C7791"/>
    <w:rsid w:val="005D0A7A"/>
    <w:rsid w:val="005D42C9"/>
    <w:rsid w:val="005E4EC3"/>
    <w:rsid w:val="005E6D41"/>
    <w:rsid w:val="005F4B43"/>
    <w:rsid w:val="006007C0"/>
    <w:rsid w:val="00603802"/>
    <w:rsid w:val="00603832"/>
    <w:rsid w:val="00606323"/>
    <w:rsid w:val="00607290"/>
    <w:rsid w:val="00620D76"/>
    <w:rsid w:val="00621509"/>
    <w:rsid w:val="00625FA1"/>
    <w:rsid w:val="006322DE"/>
    <w:rsid w:val="00633692"/>
    <w:rsid w:val="00642750"/>
    <w:rsid w:val="0065098B"/>
    <w:rsid w:val="0065477D"/>
    <w:rsid w:val="00654940"/>
    <w:rsid w:val="00662256"/>
    <w:rsid w:val="006668F7"/>
    <w:rsid w:val="006708BC"/>
    <w:rsid w:val="00673801"/>
    <w:rsid w:val="0067636F"/>
    <w:rsid w:val="00681F97"/>
    <w:rsid w:val="00684C5A"/>
    <w:rsid w:val="00687620"/>
    <w:rsid w:val="0068764B"/>
    <w:rsid w:val="006973B0"/>
    <w:rsid w:val="006B09FC"/>
    <w:rsid w:val="006B18FB"/>
    <w:rsid w:val="006B3B97"/>
    <w:rsid w:val="006B41F0"/>
    <w:rsid w:val="006C0BF2"/>
    <w:rsid w:val="006C3036"/>
    <w:rsid w:val="006C3798"/>
    <w:rsid w:val="006C3DEA"/>
    <w:rsid w:val="006D039B"/>
    <w:rsid w:val="006D0909"/>
    <w:rsid w:val="006D624D"/>
    <w:rsid w:val="006D642B"/>
    <w:rsid w:val="006E19DF"/>
    <w:rsid w:val="006E2FC5"/>
    <w:rsid w:val="006F68B8"/>
    <w:rsid w:val="006F7E5C"/>
    <w:rsid w:val="00701A02"/>
    <w:rsid w:val="007039CD"/>
    <w:rsid w:val="00704624"/>
    <w:rsid w:val="007067D6"/>
    <w:rsid w:val="00711F9E"/>
    <w:rsid w:val="00715A60"/>
    <w:rsid w:val="00716682"/>
    <w:rsid w:val="00721687"/>
    <w:rsid w:val="00724800"/>
    <w:rsid w:val="00725E71"/>
    <w:rsid w:val="00741BF4"/>
    <w:rsid w:val="00742F97"/>
    <w:rsid w:val="007433AA"/>
    <w:rsid w:val="00743F9E"/>
    <w:rsid w:val="00753483"/>
    <w:rsid w:val="00753726"/>
    <w:rsid w:val="00760C64"/>
    <w:rsid w:val="007619FE"/>
    <w:rsid w:val="00766086"/>
    <w:rsid w:val="00767A71"/>
    <w:rsid w:val="00774B25"/>
    <w:rsid w:val="007772BB"/>
    <w:rsid w:val="007820B9"/>
    <w:rsid w:val="00797448"/>
    <w:rsid w:val="007A2A9E"/>
    <w:rsid w:val="007B6A42"/>
    <w:rsid w:val="007C1F12"/>
    <w:rsid w:val="007C5223"/>
    <w:rsid w:val="007C59BC"/>
    <w:rsid w:val="007D20CF"/>
    <w:rsid w:val="007D6C6A"/>
    <w:rsid w:val="007E4438"/>
    <w:rsid w:val="007E5076"/>
    <w:rsid w:val="007E6117"/>
    <w:rsid w:val="007E68EA"/>
    <w:rsid w:val="007E6C4B"/>
    <w:rsid w:val="007F532D"/>
    <w:rsid w:val="007F64EE"/>
    <w:rsid w:val="007F6D70"/>
    <w:rsid w:val="00810510"/>
    <w:rsid w:val="008110B7"/>
    <w:rsid w:val="00813B9E"/>
    <w:rsid w:val="00815D81"/>
    <w:rsid w:val="0081640B"/>
    <w:rsid w:val="008172C1"/>
    <w:rsid w:val="00832B0B"/>
    <w:rsid w:val="008427A9"/>
    <w:rsid w:val="00842F7D"/>
    <w:rsid w:val="008500A0"/>
    <w:rsid w:val="0085623A"/>
    <w:rsid w:val="00856A75"/>
    <w:rsid w:val="00862D0F"/>
    <w:rsid w:val="00864FB7"/>
    <w:rsid w:val="00867EDE"/>
    <w:rsid w:val="00872ECB"/>
    <w:rsid w:val="00874015"/>
    <w:rsid w:val="00877E6D"/>
    <w:rsid w:val="008807D9"/>
    <w:rsid w:val="00884B34"/>
    <w:rsid w:val="00885394"/>
    <w:rsid w:val="00887A0C"/>
    <w:rsid w:val="00890CF0"/>
    <w:rsid w:val="00897ECE"/>
    <w:rsid w:val="008A202D"/>
    <w:rsid w:val="008A2D81"/>
    <w:rsid w:val="008B4400"/>
    <w:rsid w:val="008B504C"/>
    <w:rsid w:val="008C7415"/>
    <w:rsid w:val="008D13C4"/>
    <w:rsid w:val="008D4A7B"/>
    <w:rsid w:val="008E6AA2"/>
    <w:rsid w:val="008F2F88"/>
    <w:rsid w:val="008F3A67"/>
    <w:rsid w:val="008F5185"/>
    <w:rsid w:val="008F6C41"/>
    <w:rsid w:val="008F757F"/>
    <w:rsid w:val="00907CD4"/>
    <w:rsid w:val="00911E72"/>
    <w:rsid w:val="009154BE"/>
    <w:rsid w:val="00923D39"/>
    <w:rsid w:val="00927A4B"/>
    <w:rsid w:val="00934ADC"/>
    <w:rsid w:val="00935D6E"/>
    <w:rsid w:val="00940523"/>
    <w:rsid w:val="009406BC"/>
    <w:rsid w:val="00946DF9"/>
    <w:rsid w:val="00950544"/>
    <w:rsid w:val="00956562"/>
    <w:rsid w:val="0097150A"/>
    <w:rsid w:val="009721EB"/>
    <w:rsid w:val="00974E1C"/>
    <w:rsid w:val="00976988"/>
    <w:rsid w:val="00982209"/>
    <w:rsid w:val="00984179"/>
    <w:rsid w:val="009917EB"/>
    <w:rsid w:val="00991E1D"/>
    <w:rsid w:val="00992405"/>
    <w:rsid w:val="00993C2E"/>
    <w:rsid w:val="009A2905"/>
    <w:rsid w:val="009A381D"/>
    <w:rsid w:val="009A3D01"/>
    <w:rsid w:val="009B0550"/>
    <w:rsid w:val="009B5EBF"/>
    <w:rsid w:val="009C3BAC"/>
    <w:rsid w:val="009C63B2"/>
    <w:rsid w:val="009D32AD"/>
    <w:rsid w:val="009D3FDD"/>
    <w:rsid w:val="009D4FDD"/>
    <w:rsid w:val="009E08E5"/>
    <w:rsid w:val="009F07FF"/>
    <w:rsid w:val="00A1181B"/>
    <w:rsid w:val="00A1631A"/>
    <w:rsid w:val="00A175EE"/>
    <w:rsid w:val="00A211A7"/>
    <w:rsid w:val="00A2545D"/>
    <w:rsid w:val="00A25D93"/>
    <w:rsid w:val="00A27BBD"/>
    <w:rsid w:val="00A33A1C"/>
    <w:rsid w:val="00A340CD"/>
    <w:rsid w:val="00A4217A"/>
    <w:rsid w:val="00A43A72"/>
    <w:rsid w:val="00A473B2"/>
    <w:rsid w:val="00A501AC"/>
    <w:rsid w:val="00A55203"/>
    <w:rsid w:val="00A57948"/>
    <w:rsid w:val="00A617AC"/>
    <w:rsid w:val="00A622C3"/>
    <w:rsid w:val="00A63947"/>
    <w:rsid w:val="00A6507A"/>
    <w:rsid w:val="00A652B6"/>
    <w:rsid w:val="00A70449"/>
    <w:rsid w:val="00A74E99"/>
    <w:rsid w:val="00A753E9"/>
    <w:rsid w:val="00A75A17"/>
    <w:rsid w:val="00A80D77"/>
    <w:rsid w:val="00A818D6"/>
    <w:rsid w:val="00A83729"/>
    <w:rsid w:val="00A87585"/>
    <w:rsid w:val="00A90777"/>
    <w:rsid w:val="00A95D49"/>
    <w:rsid w:val="00AA03E2"/>
    <w:rsid w:val="00AB17BB"/>
    <w:rsid w:val="00AB1B44"/>
    <w:rsid w:val="00AB746C"/>
    <w:rsid w:val="00AC385F"/>
    <w:rsid w:val="00AC5FBD"/>
    <w:rsid w:val="00AD089D"/>
    <w:rsid w:val="00AD529C"/>
    <w:rsid w:val="00AD7683"/>
    <w:rsid w:val="00AD772A"/>
    <w:rsid w:val="00AE301E"/>
    <w:rsid w:val="00AF06B0"/>
    <w:rsid w:val="00B16BAE"/>
    <w:rsid w:val="00B2110C"/>
    <w:rsid w:val="00B21FD5"/>
    <w:rsid w:val="00B232A4"/>
    <w:rsid w:val="00B308FF"/>
    <w:rsid w:val="00B35092"/>
    <w:rsid w:val="00B35195"/>
    <w:rsid w:val="00B35DDA"/>
    <w:rsid w:val="00B36DAC"/>
    <w:rsid w:val="00B53209"/>
    <w:rsid w:val="00B54C82"/>
    <w:rsid w:val="00B633B7"/>
    <w:rsid w:val="00B6420D"/>
    <w:rsid w:val="00B66939"/>
    <w:rsid w:val="00B73858"/>
    <w:rsid w:val="00B75ED9"/>
    <w:rsid w:val="00B80ABA"/>
    <w:rsid w:val="00B8185B"/>
    <w:rsid w:val="00B82AB6"/>
    <w:rsid w:val="00B84F20"/>
    <w:rsid w:val="00B8571F"/>
    <w:rsid w:val="00B8706B"/>
    <w:rsid w:val="00B90D67"/>
    <w:rsid w:val="00B91683"/>
    <w:rsid w:val="00B91C78"/>
    <w:rsid w:val="00B962E5"/>
    <w:rsid w:val="00BA54B2"/>
    <w:rsid w:val="00BA6D14"/>
    <w:rsid w:val="00BA7E99"/>
    <w:rsid w:val="00BB13C9"/>
    <w:rsid w:val="00BB2224"/>
    <w:rsid w:val="00BB7DF3"/>
    <w:rsid w:val="00BC0BEC"/>
    <w:rsid w:val="00BC22AD"/>
    <w:rsid w:val="00BC2AE8"/>
    <w:rsid w:val="00BC7BC1"/>
    <w:rsid w:val="00BD3F90"/>
    <w:rsid w:val="00BD4E8D"/>
    <w:rsid w:val="00BD5EA6"/>
    <w:rsid w:val="00BD62E3"/>
    <w:rsid w:val="00BD7F51"/>
    <w:rsid w:val="00BE53D9"/>
    <w:rsid w:val="00BF0C58"/>
    <w:rsid w:val="00C05C66"/>
    <w:rsid w:val="00C13BF6"/>
    <w:rsid w:val="00C13EC4"/>
    <w:rsid w:val="00C13FDC"/>
    <w:rsid w:val="00C17111"/>
    <w:rsid w:val="00C1799F"/>
    <w:rsid w:val="00C20E35"/>
    <w:rsid w:val="00C22AE9"/>
    <w:rsid w:val="00C2742C"/>
    <w:rsid w:val="00C33E3D"/>
    <w:rsid w:val="00C36078"/>
    <w:rsid w:val="00C4172F"/>
    <w:rsid w:val="00C451A7"/>
    <w:rsid w:val="00C5252B"/>
    <w:rsid w:val="00C56723"/>
    <w:rsid w:val="00C6060B"/>
    <w:rsid w:val="00C61B13"/>
    <w:rsid w:val="00C65395"/>
    <w:rsid w:val="00C668A6"/>
    <w:rsid w:val="00C66E0B"/>
    <w:rsid w:val="00C703CF"/>
    <w:rsid w:val="00C70FBA"/>
    <w:rsid w:val="00C748AD"/>
    <w:rsid w:val="00C84817"/>
    <w:rsid w:val="00C924EF"/>
    <w:rsid w:val="00C936FD"/>
    <w:rsid w:val="00C96154"/>
    <w:rsid w:val="00C96464"/>
    <w:rsid w:val="00CB0E22"/>
    <w:rsid w:val="00CB33D9"/>
    <w:rsid w:val="00CB7383"/>
    <w:rsid w:val="00CC0BB9"/>
    <w:rsid w:val="00CC59C0"/>
    <w:rsid w:val="00CD6723"/>
    <w:rsid w:val="00CF042C"/>
    <w:rsid w:val="00CF6AD3"/>
    <w:rsid w:val="00D007B9"/>
    <w:rsid w:val="00D0649D"/>
    <w:rsid w:val="00D17901"/>
    <w:rsid w:val="00D17FE9"/>
    <w:rsid w:val="00D23491"/>
    <w:rsid w:val="00D25EA2"/>
    <w:rsid w:val="00D271E4"/>
    <w:rsid w:val="00D32119"/>
    <w:rsid w:val="00D364B4"/>
    <w:rsid w:val="00D3669A"/>
    <w:rsid w:val="00D42F2A"/>
    <w:rsid w:val="00D44246"/>
    <w:rsid w:val="00D53BF1"/>
    <w:rsid w:val="00D55190"/>
    <w:rsid w:val="00D571DC"/>
    <w:rsid w:val="00D60850"/>
    <w:rsid w:val="00D644A4"/>
    <w:rsid w:val="00D66199"/>
    <w:rsid w:val="00D70EBA"/>
    <w:rsid w:val="00D74BE1"/>
    <w:rsid w:val="00D80EF7"/>
    <w:rsid w:val="00D86F49"/>
    <w:rsid w:val="00DA010D"/>
    <w:rsid w:val="00DA5BA6"/>
    <w:rsid w:val="00DB3C46"/>
    <w:rsid w:val="00DB73A4"/>
    <w:rsid w:val="00DB7429"/>
    <w:rsid w:val="00DC6FEC"/>
    <w:rsid w:val="00DC7A3A"/>
    <w:rsid w:val="00DD0044"/>
    <w:rsid w:val="00DD01AD"/>
    <w:rsid w:val="00DD087C"/>
    <w:rsid w:val="00DD0D03"/>
    <w:rsid w:val="00DD1A9D"/>
    <w:rsid w:val="00DD6950"/>
    <w:rsid w:val="00DD7AC7"/>
    <w:rsid w:val="00DE5CE3"/>
    <w:rsid w:val="00DF0361"/>
    <w:rsid w:val="00DF5B5D"/>
    <w:rsid w:val="00DF5D8C"/>
    <w:rsid w:val="00E008E6"/>
    <w:rsid w:val="00E030EE"/>
    <w:rsid w:val="00E15A16"/>
    <w:rsid w:val="00E23AFF"/>
    <w:rsid w:val="00E37652"/>
    <w:rsid w:val="00E6284C"/>
    <w:rsid w:val="00E6410E"/>
    <w:rsid w:val="00E66D04"/>
    <w:rsid w:val="00E67027"/>
    <w:rsid w:val="00E70A12"/>
    <w:rsid w:val="00E70F73"/>
    <w:rsid w:val="00E71B60"/>
    <w:rsid w:val="00E720D0"/>
    <w:rsid w:val="00E748E2"/>
    <w:rsid w:val="00E77431"/>
    <w:rsid w:val="00E810D2"/>
    <w:rsid w:val="00E90CB3"/>
    <w:rsid w:val="00E92C73"/>
    <w:rsid w:val="00E937D3"/>
    <w:rsid w:val="00E958B1"/>
    <w:rsid w:val="00E95BD9"/>
    <w:rsid w:val="00E96811"/>
    <w:rsid w:val="00EA07C5"/>
    <w:rsid w:val="00EA3ACC"/>
    <w:rsid w:val="00EB51F6"/>
    <w:rsid w:val="00EC2852"/>
    <w:rsid w:val="00EC2D77"/>
    <w:rsid w:val="00EC5F03"/>
    <w:rsid w:val="00EE3349"/>
    <w:rsid w:val="00EE5E17"/>
    <w:rsid w:val="00EF1E4C"/>
    <w:rsid w:val="00EF2159"/>
    <w:rsid w:val="00EF4575"/>
    <w:rsid w:val="00F00D81"/>
    <w:rsid w:val="00F01F97"/>
    <w:rsid w:val="00F07258"/>
    <w:rsid w:val="00F07E4D"/>
    <w:rsid w:val="00F14E40"/>
    <w:rsid w:val="00F2149F"/>
    <w:rsid w:val="00F2211B"/>
    <w:rsid w:val="00F22C5B"/>
    <w:rsid w:val="00F30945"/>
    <w:rsid w:val="00F3141A"/>
    <w:rsid w:val="00F32E83"/>
    <w:rsid w:val="00F34443"/>
    <w:rsid w:val="00F55953"/>
    <w:rsid w:val="00F6219A"/>
    <w:rsid w:val="00F65D31"/>
    <w:rsid w:val="00F756C1"/>
    <w:rsid w:val="00F77DB0"/>
    <w:rsid w:val="00F83528"/>
    <w:rsid w:val="00F87604"/>
    <w:rsid w:val="00F87E3B"/>
    <w:rsid w:val="00F96732"/>
    <w:rsid w:val="00FA2B44"/>
    <w:rsid w:val="00FA361B"/>
    <w:rsid w:val="00FA4443"/>
    <w:rsid w:val="00FA5C1D"/>
    <w:rsid w:val="00FB3550"/>
    <w:rsid w:val="00FB4758"/>
    <w:rsid w:val="00FB6B9E"/>
    <w:rsid w:val="00FB7F07"/>
    <w:rsid w:val="00FC4B62"/>
    <w:rsid w:val="00FC4C67"/>
    <w:rsid w:val="00FD0A59"/>
    <w:rsid w:val="00FD0B06"/>
    <w:rsid w:val="00FD36C4"/>
    <w:rsid w:val="00FE4364"/>
    <w:rsid w:val="00FF3A88"/>
    <w:rsid w:val="013531F3"/>
    <w:rsid w:val="016E4D66"/>
    <w:rsid w:val="01B464A4"/>
    <w:rsid w:val="01FA5486"/>
    <w:rsid w:val="024478BB"/>
    <w:rsid w:val="02682B2B"/>
    <w:rsid w:val="026A52C1"/>
    <w:rsid w:val="028103EF"/>
    <w:rsid w:val="02B353FD"/>
    <w:rsid w:val="02E90CFA"/>
    <w:rsid w:val="045A6581"/>
    <w:rsid w:val="04881852"/>
    <w:rsid w:val="04886B82"/>
    <w:rsid w:val="04C0433E"/>
    <w:rsid w:val="04F81DB4"/>
    <w:rsid w:val="050104C5"/>
    <w:rsid w:val="053E2561"/>
    <w:rsid w:val="05AB3EAA"/>
    <w:rsid w:val="06A30B9A"/>
    <w:rsid w:val="06AB4085"/>
    <w:rsid w:val="06DC78E5"/>
    <w:rsid w:val="07DC6674"/>
    <w:rsid w:val="0873788D"/>
    <w:rsid w:val="088C3350"/>
    <w:rsid w:val="08FB3249"/>
    <w:rsid w:val="090B6842"/>
    <w:rsid w:val="09290F05"/>
    <w:rsid w:val="09957BC4"/>
    <w:rsid w:val="0A4A6012"/>
    <w:rsid w:val="0A5669F7"/>
    <w:rsid w:val="0A5B5249"/>
    <w:rsid w:val="0A712AE7"/>
    <w:rsid w:val="0A93427B"/>
    <w:rsid w:val="0A9A35B5"/>
    <w:rsid w:val="0AFB1FE3"/>
    <w:rsid w:val="0B7D3D15"/>
    <w:rsid w:val="0B913BE2"/>
    <w:rsid w:val="0C797E50"/>
    <w:rsid w:val="0C8B158D"/>
    <w:rsid w:val="0CD12600"/>
    <w:rsid w:val="0E236A26"/>
    <w:rsid w:val="0E4960A9"/>
    <w:rsid w:val="0E787B3D"/>
    <w:rsid w:val="0E833DCE"/>
    <w:rsid w:val="0F164D4D"/>
    <w:rsid w:val="0F5116AE"/>
    <w:rsid w:val="0F516AFB"/>
    <w:rsid w:val="0FC66900"/>
    <w:rsid w:val="101C09FA"/>
    <w:rsid w:val="10A971F5"/>
    <w:rsid w:val="11441FD2"/>
    <w:rsid w:val="119A3E7F"/>
    <w:rsid w:val="11EB58FD"/>
    <w:rsid w:val="11F1099F"/>
    <w:rsid w:val="12235F63"/>
    <w:rsid w:val="12621914"/>
    <w:rsid w:val="127B61EA"/>
    <w:rsid w:val="12BF111A"/>
    <w:rsid w:val="134E4DD5"/>
    <w:rsid w:val="13743DC0"/>
    <w:rsid w:val="13874165"/>
    <w:rsid w:val="13884297"/>
    <w:rsid w:val="13AB6AFA"/>
    <w:rsid w:val="13E729A1"/>
    <w:rsid w:val="14131C7C"/>
    <w:rsid w:val="14430D71"/>
    <w:rsid w:val="148D15B2"/>
    <w:rsid w:val="15A0257E"/>
    <w:rsid w:val="15B0484C"/>
    <w:rsid w:val="15B146E1"/>
    <w:rsid w:val="15DF08B8"/>
    <w:rsid w:val="173E0EAF"/>
    <w:rsid w:val="175B2A5C"/>
    <w:rsid w:val="17DB67AF"/>
    <w:rsid w:val="186D15A1"/>
    <w:rsid w:val="18951461"/>
    <w:rsid w:val="192A6117"/>
    <w:rsid w:val="1948000B"/>
    <w:rsid w:val="196A273E"/>
    <w:rsid w:val="19DC4B8B"/>
    <w:rsid w:val="19DD421E"/>
    <w:rsid w:val="1A257076"/>
    <w:rsid w:val="1A266BDD"/>
    <w:rsid w:val="1AB407D9"/>
    <w:rsid w:val="1ABF306F"/>
    <w:rsid w:val="1AE520E3"/>
    <w:rsid w:val="1AEA1D23"/>
    <w:rsid w:val="1AF13E30"/>
    <w:rsid w:val="1AF65748"/>
    <w:rsid w:val="1BA7556B"/>
    <w:rsid w:val="1BBF6165"/>
    <w:rsid w:val="1C1E3846"/>
    <w:rsid w:val="1C2269D4"/>
    <w:rsid w:val="1CB14442"/>
    <w:rsid w:val="1CFF45C7"/>
    <w:rsid w:val="1E0F6C5F"/>
    <w:rsid w:val="1E15696A"/>
    <w:rsid w:val="1E1B7827"/>
    <w:rsid w:val="1EC91910"/>
    <w:rsid w:val="1EF15007"/>
    <w:rsid w:val="1EFF463D"/>
    <w:rsid w:val="1F0A012F"/>
    <w:rsid w:val="1F9F066F"/>
    <w:rsid w:val="200F6186"/>
    <w:rsid w:val="202D4925"/>
    <w:rsid w:val="20546A23"/>
    <w:rsid w:val="20624D2B"/>
    <w:rsid w:val="208366E3"/>
    <w:rsid w:val="208D339C"/>
    <w:rsid w:val="20C93A35"/>
    <w:rsid w:val="20CB4ECD"/>
    <w:rsid w:val="20EB0691"/>
    <w:rsid w:val="20FD7003"/>
    <w:rsid w:val="219339A2"/>
    <w:rsid w:val="21BF6F7D"/>
    <w:rsid w:val="21F04336"/>
    <w:rsid w:val="22DE0AC1"/>
    <w:rsid w:val="22F64659"/>
    <w:rsid w:val="234629D3"/>
    <w:rsid w:val="23520A80"/>
    <w:rsid w:val="235F32DC"/>
    <w:rsid w:val="24621831"/>
    <w:rsid w:val="249B7B1D"/>
    <w:rsid w:val="250052C3"/>
    <w:rsid w:val="25144AD1"/>
    <w:rsid w:val="26673911"/>
    <w:rsid w:val="26F2124A"/>
    <w:rsid w:val="26F563B7"/>
    <w:rsid w:val="27372964"/>
    <w:rsid w:val="278D39F6"/>
    <w:rsid w:val="27FD1429"/>
    <w:rsid w:val="287732F1"/>
    <w:rsid w:val="28A92D4A"/>
    <w:rsid w:val="28C25188"/>
    <w:rsid w:val="28E33CA5"/>
    <w:rsid w:val="294718B1"/>
    <w:rsid w:val="2948144B"/>
    <w:rsid w:val="2978652E"/>
    <w:rsid w:val="29BE5392"/>
    <w:rsid w:val="29C7779A"/>
    <w:rsid w:val="29D44611"/>
    <w:rsid w:val="2A652B1C"/>
    <w:rsid w:val="2A68062E"/>
    <w:rsid w:val="2AC45412"/>
    <w:rsid w:val="2B706354"/>
    <w:rsid w:val="2B9E3B1D"/>
    <w:rsid w:val="2BD03287"/>
    <w:rsid w:val="2C416BAA"/>
    <w:rsid w:val="2C692ABE"/>
    <w:rsid w:val="2C77421F"/>
    <w:rsid w:val="2C966787"/>
    <w:rsid w:val="2CA7654E"/>
    <w:rsid w:val="2CCD678E"/>
    <w:rsid w:val="2D0E179A"/>
    <w:rsid w:val="2D1442BC"/>
    <w:rsid w:val="2D776C27"/>
    <w:rsid w:val="2DB23588"/>
    <w:rsid w:val="2DB302B5"/>
    <w:rsid w:val="2DE14B3C"/>
    <w:rsid w:val="2E2312BE"/>
    <w:rsid w:val="2E67652F"/>
    <w:rsid w:val="2E851362"/>
    <w:rsid w:val="2ED2650D"/>
    <w:rsid w:val="2EF0518E"/>
    <w:rsid w:val="2F27005A"/>
    <w:rsid w:val="2F367505"/>
    <w:rsid w:val="2F6C5DDD"/>
    <w:rsid w:val="30890DB9"/>
    <w:rsid w:val="30A45AD9"/>
    <w:rsid w:val="30EB1278"/>
    <w:rsid w:val="310C2006"/>
    <w:rsid w:val="318525EC"/>
    <w:rsid w:val="318742F0"/>
    <w:rsid w:val="323F587B"/>
    <w:rsid w:val="32941177"/>
    <w:rsid w:val="32D373F3"/>
    <w:rsid w:val="33032140"/>
    <w:rsid w:val="3330379D"/>
    <w:rsid w:val="3346062B"/>
    <w:rsid w:val="334B460B"/>
    <w:rsid w:val="33705CD0"/>
    <w:rsid w:val="33C865FF"/>
    <w:rsid w:val="33D44A17"/>
    <w:rsid w:val="34214901"/>
    <w:rsid w:val="34226D15"/>
    <w:rsid w:val="34DA5575"/>
    <w:rsid w:val="35064D89"/>
    <w:rsid w:val="35370DDB"/>
    <w:rsid w:val="35635E71"/>
    <w:rsid w:val="35A0080B"/>
    <w:rsid w:val="36084081"/>
    <w:rsid w:val="36291668"/>
    <w:rsid w:val="366D0476"/>
    <w:rsid w:val="37910FBB"/>
    <w:rsid w:val="37DC2334"/>
    <w:rsid w:val="37FD699C"/>
    <w:rsid w:val="38417ADA"/>
    <w:rsid w:val="389827FB"/>
    <w:rsid w:val="38B07187"/>
    <w:rsid w:val="38C975E0"/>
    <w:rsid w:val="39074B30"/>
    <w:rsid w:val="39153335"/>
    <w:rsid w:val="392325BD"/>
    <w:rsid w:val="39635633"/>
    <w:rsid w:val="3AF834CA"/>
    <w:rsid w:val="3B9E24B4"/>
    <w:rsid w:val="3C4F7E03"/>
    <w:rsid w:val="3C8F3998"/>
    <w:rsid w:val="3C9917EF"/>
    <w:rsid w:val="3CF44601"/>
    <w:rsid w:val="3D3121AE"/>
    <w:rsid w:val="3D3440FA"/>
    <w:rsid w:val="3DD34EFD"/>
    <w:rsid w:val="3EC6578A"/>
    <w:rsid w:val="3F5849F8"/>
    <w:rsid w:val="403411E4"/>
    <w:rsid w:val="40524017"/>
    <w:rsid w:val="408F5A93"/>
    <w:rsid w:val="41024986"/>
    <w:rsid w:val="414D3EAF"/>
    <w:rsid w:val="41792266"/>
    <w:rsid w:val="41D16478"/>
    <w:rsid w:val="42110BE6"/>
    <w:rsid w:val="42B84719"/>
    <w:rsid w:val="434268E8"/>
    <w:rsid w:val="44174342"/>
    <w:rsid w:val="454278DA"/>
    <w:rsid w:val="45474732"/>
    <w:rsid w:val="4591138C"/>
    <w:rsid w:val="46345C92"/>
    <w:rsid w:val="46860E2B"/>
    <w:rsid w:val="46905CD0"/>
    <w:rsid w:val="46D07357"/>
    <w:rsid w:val="47080346"/>
    <w:rsid w:val="475809FA"/>
    <w:rsid w:val="47986502"/>
    <w:rsid w:val="47CC44A6"/>
    <w:rsid w:val="48C66FFB"/>
    <w:rsid w:val="48D3628A"/>
    <w:rsid w:val="48D80297"/>
    <w:rsid w:val="49247131"/>
    <w:rsid w:val="492B51A8"/>
    <w:rsid w:val="4986099E"/>
    <w:rsid w:val="49A90C47"/>
    <w:rsid w:val="49BC6207"/>
    <w:rsid w:val="49DF5457"/>
    <w:rsid w:val="49F927E9"/>
    <w:rsid w:val="4A180A44"/>
    <w:rsid w:val="4A6B50A6"/>
    <w:rsid w:val="4B986A12"/>
    <w:rsid w:val="4BAF38A8"/>
    <w:rsid w:val="4BF00726"/>
    <w:rsid w:val="4BFB0CB5"/>
    <w:rsid w:val="4BFC0476"/>
    <w:rsid w:val="4C193C2E"/>
    <w:rsid w:val="4C626E32"/>
    <w:rsid w:val="4D764FBA"/>
    <w:rsid w:val="4DB7394C"/>
    <w:rsid w:val="4DE4216F"/>
    <w:rsid w:val="4DFA3FFE"/>
    <w:rsid w:val="4E2415BF"/>
    <w:rsid w:val="4E400EEF"/>
    <w:rsid w:val="4E7F6455"/>
    <w:rsid w:val="4EC26B84"/>
    <w:rsid w:val="4ED70257"/>
    <w:rsid w:val="4EEB3586"/>
    <w:rsid w:val="50096F88"/>
    <w:rsid w:val="506A0245"/>
    <w:rsid w:val="50F3360C"/>
    <w:rsid w:val="50FA2CEF"/>
    <w:rsid w:val="511B2921"/>
    <w:rsid w:val="512A681C"/>
    <w:rsid w:val="5160399F"/>
    <w:rsid w:val="516114E4"/>
    <w:rsid w:val="51A92185"/>
    <w:rsid w:val="524B4B6F"/>
    <w:rsid w:val="524E7A69"/>
    <w:rsid w:val="528540F2"/>
    <w:rsid w:val="52AD3FB1"/>
    <w:rsid w:val="52B6011D"/>
    <w:rsid w:val="538F23A6"/>
    <w:rsid w:val="53A77A4C"/>
    <w:rsid w:val="543566F4"/>
    <w:rsid w:val="54645881"/>
    <w:rsid w:val="54A84D38"/>
    <w:rsid w:val="55484FFA"/>
    <w:rsid w:val="556A48E8"/>
    <w:rsid w:val="55D5414B"/>
    <w:rsid w:val="56067310"/>
    <w:rsid w:val="5734397C"/>
    <w:rsid w:val="576F648D"/>
    <w:rsid w:val="577C0B01"/>
    <w:rsid w:val="579F2B50"/>
    <w:rsid w:val="57CD3F65"/>
    <w:rsid w:val="57E72995"/>
    <w:rsid w:val="58297231"/>
    <w:rsid w:val="584B2C69"/>
    <w:rsid w:val="58784831"/>
    <w:rsid w:val="58F007A4"/>
    <w:rsid w:val="597954E6"/>
    <w:rsid w:val="59BB294A"/>
    <w:rsid w:val="59C27724"/>
    <w:rsid w:val="5AA505A9"/>
    <w:rsid w:val="5AB807E4"/>
    <w:rsid w:val="5AB81810"/>
    <w:rsid w:val="5AF51306"/>
    <w:rsid w:val="5B076365"/>
    <w:rsid w:val="5B3C1155"/>
    <w:rsid w:val="5B3D3D26"/>
    <w:rsid w:val="5B4F1634"/>
    <w:rsid w:val="5B705F1F"/>
    <w:rsid w:val="5B7F6B78"/>
    <w:rsid w:val="5BAB48F4"/>
    <w:rsid w:val="5CD268D5"/>
    <w:rsid w:val="5D213682"/>
    <w:rsid w:val="5D5A011A"/>
    <w:rsid w:val="5D9E0752"/>
    <w:rsid w:val="5D9E51B4"/>
    <w:rsid w:val="5DB52874"/>
    <w:rsid w:val="5DB54949"/>
    <w:rsid w:val="5DB67EF3"/>
    <w:rsid w:val="5DF41C0F"/>
    <w:rsid w:val="5DFA4C08"/>
    <w:rsid w:val="5EC8350D"/>
    <w:rsid w:val="5EDE6917"/>
    <w:rsid w:val="5FA347AB"/>
    <w:rsid w:val="5FA45716"/>
    <w:rsid w:val="5FFA4B83"/>
    <w:rsid w:val="5FFC0086"/>
    <w:rsid w:val="60B37BB5"/>
    <w:rsid w:val="60D31F01"/>
    <w:rsid w:val="60E3004D"/>
    <w:rsid w:val="60EA3CA2"/>
    <w:rsid w:val="60EC24E3"/>
    <w:rsid w:val="60EE0200"/>
    <w:rsid w:val="61174E6B"/>
    <w:rsid w:val="619D77B2"/>
    <w:rsid w:val="61C83E7A"/>
    <w:rsid w:val="6216742F"/>
    <w:rsid w:val="622F05D2"/>
    <w:rsid w:val="623C468F"/>
    <w:rsid w:val="6290280C"/>
    <w:rsid w:val="629D770B"/>
    <w:rsid w:val="62AA720C"/>
    <w:rsid w:val="62BF00A6"/>
    <w:rsid w:val="63360827"/>
    <w:rsid w:val="63560DE5"/>
    <w:rsid w:val="63733F33"/>
    <w:rsid w:val="63834150"/>
    <w:rsid w:val="6393636F"/>
    <w:rsid w:val="639D5F0D"/>
    <w:rsid w:val="63E003A6"/>
    <w:rsid w:val="644C28CA"/>
    <w:rsid w:val="64C46387"/>
    <w:rsid w:val="653F239E"/>
    <w:rsid w:val="654E5F04"/>
    <w:rsid w:val="65FB289F"/>
    <w:rsid w:val="660B3505"/>
    <w:rsid w:val="66213893"/>
    <w:rsid w:val="6647649F"/>
    <w:rsid w:val="66A743CB"/>
    <w:rsid w:val="66B521F3"/>
    <w:rsid w:val="66D66AC5"/>
    <w:rsid w:val="66DC2BCD"/>
    <w:rsid w:val="66E747E1"/>
    <w:rsid w:val="67353366"/>
    <w:rsid w:val="676A7E7B"/>
    <w:rsid w:val="687C4877"/>
    <w:rsid w:val="692A7707"/>
    <w:rsid w:val="696D7B3D"/>
    <w:rsid w:val="69BE5A22"/>
    <w:rsid w:val="6A3B4BD9"/>
    <w:rsid w:val="6A515BCF"/>
    <w:rsid w:val="6AA53003"/>
    <w:rsid w:val="6AC87CC0"/>
    <w:rsid w:val="6ACF24E6"/>
    <w:rsid w:val="6AF87EAF"/>
    <w:rsid w:val="6B1847F1"/>
    <w:rsid w:val="6B2A3822"/>
    <w:rsid w:val="6BC22528"/>
    <w:rsid w:val="6C026743"/>
    <w:rsid w:val="6C164D58"/>
    <w:rsid w:val="6C4A4939"/>
    <w:rsid w:val="6C641FF2"/>
    <w:rsid w:val="6C891E9F"/>
    <w:rsid w:val="6CA01EA5"/>
    <w:rsid w:val="6CD14D50"/>
    <w:rsid w:val="6D463172"/>
    <w:rsid w:val="6E30177C"/>
    <w:rsid w:val="6E4E37EF"/>
    <w:rsid w:val="6E970129"/>
    <w:rsid w:val="6ED85052"/>
    <w:rsid w:val="6F080FB9"/>
    <w:rsid w:val="6F202DDD"/>
    <w:rsid w:val="6F773AB6"/>
    <w:rsid w:val="6FD97A1B"/>
    <w:rsid w:val="702005F9"/>
    <w:rsid w:val="70845F27"/>
    <w:rsid w:val="70B8257F"/>
    <w:rsid w:val="71116E10"/>
    <w:rsid w:val="7138265A"/>
    <w:rsid w:val="71563FB1"/>
    <w:rsid w:val="7157606B"/>
    <w:rsid w:val="71B75D87"/>
    <w:rsid w:val="71BB2536"/>
    <w:rsid w:val="7232276A"/>
    <w:rsid w:val="72421725"/>
    <w:rsid w:val="726F0F4A"/>
    <w:rsid w:val="727C7AE6"/>
    <w:rsid w:val="72B93A79"/>
    <w:rsid w:val="730C187F"/>
    <w:rsid w:val="73171E04"/>
    <w:rsid w:val="73414048"/>
    <w:rsid w:val="736E1006"/>
    <w:rsid w:val="73843B8E"/>
    <w:rsid w:val="73D50634"/>
    <w:rsid w:val="74157DA1"/>
    <w:rsid w:val="74316D18"/>
    <w:rsid w:val="746C7962"/>
    <w:rsid w:val="75403102"/>
    <w:rsid w:val="758A45CF"/>
    <w:rsid w:val="75F57767"/>
    <w:rsid w:val="76007FCF"/>
    <w:rsid w:val="7602383E"/>
    <w:rsid w:val="762C54EE"/>
    <w:rsid w:val="7658489E"/>
    <w:rsid w:val="765F3E69"/>
    <w:rsid w:val="769C7C7E"/>
    <w:rsid w:val="77222583"/>
    <w:rsid w:val="77582999"/>
    <w:rsid w:val="7771766B"/>
    <w:rsid w:val="77B100FE"/>
    <w:rsid w:val="780A371A"/>
    <w:rsid w:val="782B4FB4"/>
    <w:rsid w:val="7867540A"/>
    <w:rsid w:val="788F68C4"/>
    <w:rsid w:val="78FB1E09"/>
    <w:rsid w:val="79382508"/>
    <w:rsid w:val="79D21E6C"/>
    <w:rsid w:val="7A3D333D"/>
    <w:rsid w:val="7A6F196A"/>
    <w:rsid w:val="7AAC0793"/>
    <w:rsid w:val="7ABA3FF6"/>
    <w:rsid w:val="7B2E0DBF"/>
    <w:rsid w:val="7B6F0D71"/>
    <w:rsid w:val="7B72256B"/>
    <w:rsid w:val="7B7F7F7B"/>
    <w:rsid w:val="7BA41D67"/>
    <w:rsid w:val="7C2D2675"/>
    <w:rsid w:val="7C2F57E8"/>
    <w:rsid w:val="7CF92699"/>
    <w:rsid w:val="7DBE6370"/>
    <w:rsid w:val="7DBF115D"/>
    <w:rsid w:val="7E0033E2"/>
    <w:rsid w:val="7E1613CC"/>
    <w:rsid w:val="7F2C6E44"/>
    <w:rsid w:val="7F926ADA"/>
    <w:rsid w:val="7FA966FF"/>
    <w:rsid w:val="7FD9594B"/>
    <w:rsid w:val="7FFE16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CC52F4D"/>
  <w15:docId w15:val="{733F19B9-3BE1-427F-8C45-19A233BAD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semiHidden="1" w:uiPriority="39" w:unhideWhenUsed="1"/>
    <w:lsdException w:name="Normal Indent" w:semiHidden="1" w:unhideWhenUsed="1"/>
    <w:lsdException w:name="footnote text" w:semiHidden="1" w:qFormat="1"/>
    <w:lsdException w:name="annotation text" w:semiHidden="1" w:unhideWhenUsed="1"/>
    <w:lsdException w:name="header" w:unhideWhenUsed="1" w:qFormat="1"/>
    <w:lsdException w:name="footer" w:semiHidden="1" w:qFormat="1"/>
    <w:lsdException w:name="index heading" w:semiHidden="1" w:unhideWhenUsed="1"/>
    <w:lsdException w:name="caption" w:qFormat="1"/>
    <w:lsdException w:name="table of figures" w:qFormat="1"/>
    <w:lsdException w:name="envelope address" w:semiHidden="1" w:unhideWhenUsed="1"/>
    <w:lsdException w:name="envelope return" w:semiHidden="1" w:unhideWhenUsed="1"/>
    <w:lsdException w:name="footnote reference" w:semiHidden="1" w:qFormat="1"/>
    <w:lsdException w:name="annotation reference" w:semiHidden="1" w:unhideWhenUsed="1"/>
    <w:lsdException w:name="line number" w:semiHidden="1" w:unhideWhenUsed="1"/>
    <w:lsdException w:name="page number" w:semiHidden="1" w:unhideWhenUsed="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qFormat="1"/>
    <w:lsdException w:name="Table Classic 2" w:semiHidden="1" w:unhideWhenUsed="1"/>
    <w:lsdException w:name="Table Classic 3" w:semiHidden="1" w:unhideWhenUsed="1"/>
    <w:lsdException w:name="Table Classic 4" w:semiHidden="1" w:unhideWhenUsed="1" w:qFormat="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60" w:after="60"/>
      <w:jc w:val="both"/>
    </w:pPr>
    <w:rPr>
      <w:rFonts w:ascii="Arial" w:eastAsia="Times New Roman" w:hAnsi="Arial"/>
      <w:color w:val="000000"/>
      <w:sz w:val="24"/>
      <w:szCs w:val="24"/>
      <w:lang w:val="en-US" w:eastAsia="en-US"/>
    </w:rPr>
  </w:style>
  <w:style w:type="paragraph" w:styleId="Ttulo1">
    <w:name w:val="heading 1"/>
    <w:basedOn w:val="Titulo1"/>
    <w:next w:val="Normal"/>
    <w:link w:val="Ttulo1Char"/>
    <w:uiPriority w:val="99"/>
    <w:qFormat/>
    <w:pPr>
      <w:outlineLvl w:val="0"/>
    </w:pPr>
  </w:style>
  <w:style w:type="paragraph" w:styleId="Ttulo2">
    <w:name w:val="heading 2"/>
    <w:basedOn w:val="Normal"/>
    <w:next w:val="TextodoTrabalho"/>
    <w:link w:val="Ttulo2Char"/>
    <w:uiPriority w:val="99"/>
    <w:qFormat/>
    <w:pPr>
      <w:keepNext/>
      <w:numPr>
        <w:ilvl w:val="1"/>
        <w:numId w:val="1"/>
      </w:numPr>
      <w:spacing w:after="600"/>
      <w:outlineLvl w:val="1"/>
    </w:pPr>
    <w:rPr>
      <w:rFonts w:cs="Arial"/>
      <w:bCs/>
      <w:iCs/>
      <w:caps/>
      <w:szCs w:val="28"/>
    </w:rPr>
  </w:style>
  <w:style w:type="paragraph" w:styleId="Ttulo3">
    <w:name w:val="heading 3"/>
    <w:basedOn w:val="Normal"/>
    <w:next w:val="TextodoTrabalho"/>
    <w:link w:val="Ttulo3Char"/>
    <w:uiPriority w:val="99"/>
    <w:qFormat/>
    <w:pPr>
      <w:keepNext/>
      <w:numPr>
        <w:ilvl w:val="2"/>
        <w:numId w:val="1"/>
      </w:numPr>
      <w:spacing w:after="600"/>
      <w:outlineLvl w:val="2"/>
    </w:pPr>
    <w:rPr>
      <w:rFonts w:cs="Arial"/>
      <w:bCs/>
      <w:szCs w:val="26"/>
    </w:rPr>
  </w:style>
  <w:style w:type="paragraph" w:styleId="Ttulo4">
    <w:name w:val="heading 4"/>
    <w:basedOn w:val="Normal"/>
    <w:next w:val="TextodoTrabalho"/>
    <w:link w:val="Ttulo4Char"/>
    <w:uiPriority w:val="99"/>
    <w:qFormat/>
    <w:pPr>
      <w:keepNext/>
      <w:keepLines/>
      <w:numPr>
        <w:ilvl w:val="3"/>
        <w:numId w:val="1"/>
      </w:numPr>
      <w:spacing w:after="600"/>
      <w:outlineLvl w:val="3"/>
    </w:pPr>
    <w:rPr>
      <w:bCs/>
      <w:iCs/>
      <w:color w:val="auto"/>
    </w:rPr>
  </w:style>
  <w:style w:type="paragraph" w:styleId="Ttulo5">
    <w:name w:val="heading 5"/>
    <w:basedOn w:val="Normal"/>
    <w:next w:val="TextodoTrabalho"/>
    <w:link w:val="Ttulo5Char"/>
    <w:uiPriority w:val="99"/>
    <w:qFormat/>
    <w:pPr>
      <w:numPr>
        <w:ilvl w:val="4"/>
        <w:numId w:val="1"/>
      </w:numPr>
      <w:spacing w:after="600"/>
      <w:outlineLvl w:val="4"/>
    </w:pPr>
    <w:rPr>
      <w:bCs/>
      <w:i/>
      <w:iCs/>
      <w:szCs w:val="26"/>
    </w:rPr>
  </w:style>
  <w:style w:type="paragraph" w:styleId="Ttulo6">
    <w:name w:val="heading 6"/>
    <w:basedOn w:val="Titulo6"/>
    <w:next w:val="Normal"/>
    <w:link w:val="Ttulo6Char"/>
    <w:uiPriority w:val="99"/>
    <w:qFormat/>
    <w:pPr>
      <w:outlineLvl w:val="5"/>
    </w:pPr>
  </w:style>
  <w:style w:type="paragraph" w:styleId="Ttulo7">
    <w:name w:val="heading 7"/>
    <w:basedOn w:val="Normal"/>
    <w:next w:val="Normal"/>
    <w:link w:val="Ttulo7Char"/>
    <w:uiPriority w:val="99"/>
    <w:qFormat/>
    <w:pPr>
      <w:spacing w:before="240"/>
      <w:outlineLvl w:val="6"/>
    </w:pPr>
    <w:rPr>
      <w:rFonts w:ascii="Times New Roman" w:hAnsi="Times New Roman"/>
    </w:rPr>
  </w:style>
  <w:style w:type="paragraph" w:styleId="Ttulo8">
    <w:name w:val="heading 8"/>
    <w:basedOn w:val="Normal"/>
    <w:next w:val="Normal"/>
    <w:link w:val="Ttulo8Char"/>
    <w:uiPriority w:val="99"/>
    <w:qFormat/>
    <w:pPr>
      <w:spacing w:before="240"/>
      <w:outlineLvl w:val="7"/>
    </w:pPr>
    <w:rPr>
      <w:rFonts w:ascii="Times New Roman" w:hAnsi="Times New Roman"/>
      <w:i/>
      <w:iCs/>
    </w:rPr>
  </w:style>
  <w:style w:type="paragraph" w:styleId="Ttulo9">
    <w:name w:val="heading 9"/>
    <w:basedOn w:val="Normal"/>
    <w:next w:val="Normal"/>
    <w:link w:val="Ttulo9Char"/>
    <w:uiPriority w:val="99"/>
    <w:qFormat/>
    <w:pPr>
      <w:spacing w:before="24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itulo1">
    <w:name w:val="Titulo 1"/>
    <w:basedOn w:val="Normal"/>
    <w:next w:val="TextodoTrabalho"/>
    <w:uiPriority w:val="99"/>
    <w:qFormat/>
    <w:pPr>
      <w:numPr>
        <w:numId w:val="1"/>
      </w:numPr>
      <w:spacing w:after="600"/>
    </w:pPr>
    <w:rPr>
      <w:b/>
      <w:caps/>
      <w:lang w:val="pt-BR"/>
    </w:rPr>
  </w:style>
  <w:style w:type="paragraph" w:customStyle="1" w:styleId="TextodoTrabalho">
    <w:name w:val="Texto do Trabalho"/>
    <w:basedOn w:val="Normal"/>
    <w:link w:val="TextodoTrabalhoChar"/>
    <w:uiPriority w:val="99"/>
    <w:qFormat/>
    <w:pPr>
      <w:spacing w:before="0" w:after="0" w:line="360" w:lineRule="auto"/>
      <w:ind w:firstLine="851"/>
    </w:pPr>
    <w:rPr>
      <w:lang w:val="pt-BR"/>
    </w:rPr>
  </w:style>
  <w:style w:type="paragraph" w:customStyle="1" w:styleId="Titulo6">
    <w:name w:val="Titulo 6"/>
    <w:basedOn w:val="Normal"/>
    <w:next w:val="Normal"/>
    <w:link w:val="Titulo6Char"/>
    <w:uiPriority w:val="99"/>
    <w:qFormat/>
    <w:pPr>
      <w:spacing w:after="600" w:line="360" w:lineRule="auto"/>
      <w:jc w:val="center"/>
    </w:pPr>
    <w:rPr>
      <w:b/>
      <w:caps/>
      <w:lang w:val="pt-BR"/>
    </w:rPr>
  </w:style>
  <w:style w:type="character" w:styleId="Refdenotadefim">
    <w:name w:val="endnote reference"/>
    <w:uiPriority w:val="99"/>
    <w:unhideWhenUsed/>
    <w:qFormat/>
    <w:rPr>
      <w:vertAlign w:val="superscript"/>
    </w:rPr>
  </w:style>
  <w:style w:type="character" w:styleId="Forte">
    <w:name w:val="Strong"/>
    <w:uiPriority w:val="22"/>
    <w:qFormat/>
    <w:rPr>
      <w:b/>
      <w:bCs/>
    </w:rPr>
  </w:style>
  <w:style w:type="character" w:styleId="HiperlinkVisitado">
    <w:name w:val="FollowedHyperlink"/>
    <w:uiPriority w:val="99"/>
    <w:unhideWhenUsed/>
    <w:qFormat/>
    <w:rPr>
      <w:color w:val="800080"/>
      <w:u w:val="single"/>
    </w:rPr>
  </w:style>
  <w:style w:type="character" w:styleId="Refdenotaderodap">
    <w:name w:val="footnote reference"/>
    <w:uiPriority w:val="99"/>
    <w:semiHidden/>
    <w:qFormat/>
    <w:rPr>
      <w:rFonts w:cs="Times New Roman"/>
      <w:vertAlign w:val="superscript"/>
    </w:rPr>
  </w:style>
  <w:style w:type="character" w:styleId="Hyperlink">
    <w:name w:val="Hyperlink"/>
    <w:uiPriority w:val="99"/>
    <w:unhideWhenUsed/>
    <w:qFormat/>
    <w:rPr>
      <w:color w:val="0000FF"/>
      <w:u w:val="single"/>
    </w:rPr>
  </w:style>
  <w:style w:type="paragraph" w:styleId="Sumrio2">
    <w:name w:val="toc 2"/>
    <w:basedOn w:val="Normal"/>
    <w:next w:val="Normal"/>
    <w:uiPriority w:val="39"/>
    <w:qFormat/>
    <w:pPr>
      <w:tabs>
        <w:tab w:val="left" w:pos="425"/>
        <w:tab w:val="left" w:leader="dot" w:pos="8647"/>
      </w:tabs>
      <w:jc w:val="left"/>
    </w:pPr>
    <w:rPr>
      <w:caps/>
      <w:color w:val="auto"/>
    </w:rPr>
  </w:style>
  <w:style w:type="paragraph" w:styleId="Corpodetexto">
    <w:name w:val="Body Text"/>
    <w:basedOn w:val="Normal"/>
    <w:link w:val="CorpodetextoChar"/>
    <w:uiPriority w:val="99"/>
    <w:qFormat/>
    <w:pPr>
      <w:spacing w:before="0" w:after="120"/>
      <w:jc w:val="left"/>
    </w:pPr>
    <w:rPr>
      <w:rFonts w:ascii="Times New Roman" w:hAnsi="Times New Roman"/>
      <w:color w:val="auto"/>
      <w:sz w:val="20"/>
      <w:szCs w:val="20"/>
      <w:lang w:val="pt-BR"/>
    </w:rPr>
  </w:style>
  <w:style w:type="paragraph" w:styleId="Sumrio6">
    <w:name w:val="toc 6"/>
    <w:basedOn w:val="Normal"/>
    <w:next w:val="Normal"/>
    <w:uiPriority w:val="39"/>
    <w:qFormat/>
    <w:pPr>
      <w:tabs>
        <w:tab w:val="left" w:pos="1701"/>
        <w:tab w:val="left" w:leader="dot" w:pos="8647"/>
      </w:tabs>
      <w:jc w:val="left"/>
    </w:pPr>
    <w:rPr>
      <w:b/>
    </w:rPr>
  </w:style>
  <w:style w:type="paragraph" w:styleId="Sumrio5">
    <w:name w:val="toc 5"/>
    <w:basedOn w:val="Normal"/>
    <w:next w:val="Normal"/>
    <w:uiPriority w:val="39"/>
    <w:qFormat/>
    <w:pPr>
      <w:tabs>
        <w:tab w:val="left" w:pos="964"/>
        <w:tab w:val="left" w:leader="dot" w:pos="8647"/>
      </w:tabs>
      <w:jc w:val="left"/>
    </w:pPr>
    <w:rPr>
      <w:i/>
    </w:rPr>
  </w:style>
  <w:style w:type="paragraph" w:styleId="ndicedeilustraes">
    <w:name w:val="table of figures"/>
    <w:basedOn w:val="Normal"/>
    <w:next w:val="Normal"/>
    <w:uiPriority w:val="99"/>
    <w:qFormat/>
    <w:pPr>
      <w:tabs>
        <w:tab w:val="right" w:leader="dot" w:pos="9071"/>
      </w:tabs>
      <w:jc w:val="left"/>
    </w:pPr>
    <w:rPr>
      <w:lang w:val="pt-BR"/>
    </w:rPr>
  </w:style>
  <w:style w:type="paragraph" w:styleId="Textodenotadefim">
    <w:name w:val="endnote text"/>
    <w:basedOn w:val="Normal"/>
    <w:link w:val="TextodenotadefimChar"/>
    <w:uiPriority w:val="99"/>
    <w:unhideWhenUsed/>
    <w:qFormat/>
    <w:rPr>
      <w:sz w:val="20"/>
      <w:szCs w:val="20"/>
    </w:rPr>
  </w:style>
  <w:style w:type="paragraph" w:styleId="NormalWeb">
    <w:name w:val="Normal (Web)"/>
    <w:basedOn w:val="Normal"/>
    <w:uiPriority w:val="99"/>
    <w:unhideWhenUsed/>
    <w:qFormat/>
    <w:pPr>
      <w:spacing w:before="0" w:after="0"/>
      <w:jc w:val="left"/>
    </w:pPr>
    <w:rPr>
      <w:color w:val="auto"/>
      <w:lang w:val="pt-BR" w:eastAsia="pt-BR"/>
    </w:rPr>
  </w:style>
  <w:style w:type="paragraph" w:styleId="Sumrio4">
    <w:name w:val="toc 4"/>
    <w:basedOn w:val="Normal"/>
    <w:next w:val="Normal"/>
    <w:uiPriority w:val="39"/>
    <w:qFormat/>
    <w:pPr>
      <w:tabs>
        <w:tab w:val="left" w:pos="822"/>
        <w:tab w:val="left" w:leader="dot" w:pos="8647"/>
      </w:tabs>
      <w:jc w:val="left"/>
    </w:pPr>
  </w:style>
  <w:style w:type="paragraph" w:styleId="Sumrio8">
    <w:name w:val="toc 8"/>
    <w:basedOn w:val="Normal"/>
    <w:next w:val="Normal"/>
    <w:uiPriority w:val="39"/>
    <w:qFormat/>
    <w:pPr>
      <w:tabs>
        <w:tab w:val="left" w:pos="1134"/>
        <w:tab w:val="left" w:pos="1430"/>
        <w:tab w:val="left" w:leader="dot" w:pos="8732"/>
      </w:tabs>
    </w:pPr>
    <w:rPr>
      <w:b/>
      <w:color w:val="auto"/>
    </w:rPr>
  </w:style>
  <w:style w:type="paragraph" w:styleId="Cabealho">
    <w:name w:val="header"/>
    <w:basedOn w:val="Normal"/>
    <w:link w:val="CabealhoChar"/>
    <w:uiPriority w:val="99"/>
    <w:unhideWhenUsed/>
    <w:qFormat/>
    <w:pPr>
      <w:tabs>
        <w:tab w:val="center" w:pos="4252"/>
        <w:tab w:val="right" w:pos="8504"/>
      </w:tabs>
    </w:pPr>
  </w:style>
  <w:style w:type="paragraph" w:styleId="Rodap">
    <w:name w:val="footer"/>
    <w:basedOn w:val="Normal"/>
    <w:link w:val="RodapChar"/>
    <w:uiPriority w:val="99"/>
    <w:semiHidden/>
    <w:qFormat/>
    <w:pPr>
      <w:tabs>
        <w:tab w:val="center" w:pos="4252"/>
        <w:tab w:val="right" w:pos="8504"/>
      </w:tabs>
    </w:pPr>
  </w:style>
  <w:style w:type="paragraph" w:styleId="Legenda">
    <w:name w:val="caption"/>
    <w:basedOn w:val="Normal"/>
    <w:next w:val="FontedasIlustraes"/>
    <w:uiPriority w:val="99"/>
    <w:qFormat/>
    <w:pPr>
      <w:keepNext/>
      <w:keepLines/>
      <w:spacing w:before="0" w:after="0"/>
      <w:jc w:val="center"/>
    </w:pPr>
    <w:rPr>
      <w:b/>
      <w:bCs/>
      <w:sz w:val="20"/>
      <w:szCs w:val="20"/>
    </w:rPr>
  </w:style>
  <w:style w:type="paragraph" w:customStyle="1" w:styleId="FontedasIlustraes">
    <w:name w:val="Fonte das Ilustrações"/>
    <w:basedOn w:val="Normal"/>
    <w:next w:val="TextodoTrabalho"/>
    <w:uiPriority w:val="99"/>
    <w:qFormat/>
    <w:pPr>
      <w:keepNext/>
      <w:keepLines/>
      <w:spacing w:before="0" w:after="300"/>
      <w:jc w:val="center"/>
    </w:pPr>
    <w:rPr>
      <w:b/>
      <w:color w:val="auto"/>
      <w:sz w:val="20"/>
      <w:lang w:val="pt-BR"/>
    </w:rPr>
  </w:style>
  <w:style w:type="paragraph" w:styleId="Sumrio7">
    <w:name w:val="toc 7"/>
    <w:basedOn w:val="Normal"/>
    <w:next w:val="Normal"/>
    <w:uiPriority w:val="39"/>
    <w:qFormat/>
    <w:pPr>
      <w:tabs>
        <w:tab w:val="left" w:pos="1332"/>
        <w:tab w:val="left" w:leader="dot" w:pos="8647"/>
      </w:tabs>
      <w:jc w:val="left"/>
    </w:pPr>
    <w:rPr>
      <w:b/>
    </w:rPr>
  </w:style>
  <w:style w:type="paragraph" w:styleId="Sumrio3">
    <w:name w:val="toc 3"/>
    <w:basedOn w:val="Normal"/>
    <w:next w:val="Normal"/>
    <w:uiPriority w:val="39"/>
    <w:qFormat/>
    <w:pPr>
      <w:tabs>
        <w:tab w:val="left" w:pos="567"/>
        <w:tab w:val="left" w:leader="dot" w:pos="8647"/>
      </w:tabs>
      <w:jc w:val="left"/>
    </w:pPr>
  </w:style>
  <w:style w:type="paragraph" w:styleId="Textodebalo">
    <w:name w:val="Balloon Text"/>
    <w:basedOn w:val="Normal"/>
    <w:link w:val="TextodebaloChar"/>
    <w:uiPriority w:val="99"/>
    <w:unhideWhenUsed/>
    <w:qFormat/>
    <w:pPr>
      <w:spacing w:before="0" w:after="0"/>
    </w:pPr>
    <w:rPr>
      <w:rFonts w:ascii="Tahoma" w:hAnsi="Tahoma" w:cs="Tahoma"/>
      <w:sz w:val="16"/>
      <w:szCs w:val="16"/>
    </w:rPr>
  </w:style>
  <w:style w:type="paragraph" w:styleId="Textodenotaderodap">
    <w:name w:val="footnote text"/>
    <w:basedOn w:val="Normal"/>
    <w:link w:val="TextodenotaderodapChar"/>
    <w:uiPriority w:val="99"/>
    <w:semiHidden/>
    <w:qFormat/>
    <w:pPr>
      <w:spacing w:before="0" w:after="0"/>
      <w:ind w:right="397"/>
    </w:pPr>
    <w:rPr>
      <w:sz w:val="20"/>
      <w:szCs w:val="20"/>
    </w:rPr>
  </w:style>
  <w:style w:type="paragraph" w:styleId="Sumrio1">
    <w:name w:val="toc 1"/>
    <w:basedOn w:val="Normal"/>
    <w:next w:val="Normal"/>
    <w:uiPriority w:val="39"/>
    <w:qFormat/>
    <w:pPr>
      <w:tabs>
        <w:tab w:val="left" w:pos="170"/>
        <w:tab w:val="left" w:leader="dot" w:pos="8647"/>
      </w:tabs>
      <w:jc w:val="left"/>
    </w:pPr>
    <w:rPr>
      <w:b/>
      <w:caps/>
      <w:color w:val="auto"/>
    </w:rPr>
  </w:style>
  <w:style w:type="table" w:styleId="Tabelaclssica1">
    <w:name w:val="Table Classic 1"/>
    <w:basedOn w:val="Tabelanormal"/>
    <w:uiPriority w:val="99"/>
    <w:qFormat/>
    <w:rPr>
      <w:rFonts w:eastAsia="Times New Roman"/>
    </w:rPr>
    <w:tblPr>
      <w:tblBorders>
        <w:top w:val="single" w:sz="12" w:space="0" w:color="000000"/>
        <w:bottom w:val="single" w:sz="12" w:space="0" w:color="000000"/>
      </w:tblBorders>
    </w:tblPr>
    <w:tblStylePr w:type="firstRow">
      <w:rPr>
        <w:i/>
        <w:i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tblPr/>
      <w:tcPr>
        <w:tcBorders>
          <w:top w:val="nil"/>
          <w:left w:val="nil"/>
          <w:bottom w:val="nil"/>
          <w:right w:val="single" w:sz="6" w:space="0" w:color="00000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elaclssica4">
    <w:name w:val="Table Classic 4"/>
    <w:basedOn w:val="Tabelanormal"/>
    <w:uiPriority w:val="99"/>
    <w:qFormat/>
    <w:rPr>
      <w:rFonts w:eastAsia="Times New Roman"/>
    </w:r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top w:val="nil"/>
          <w:left w:val="single" w:sz="6" w:space="0" w:color="000000"/>
          <w:bottom w:val="nil"/>
          <w:right w:val="nil"/>
          <w:insideH w:val="nil"/>
          <w:insideV w:val="nil"/>
          <w:tl2br w:val="nil"/>
          <w:tr2bl w:val="nil"/>
        </w:tcBorders>
        <w:shd w:val="pct50" w:color="000080" w:fill="FFFFFF"/>
      </w:tcPr>
    </w:tblStylePr>
    <w:tblStylePr w:type="lastRow">
      <w:rPr>
        <w:color w:val="000080"/>
      </w:rPr>
      <w:tblPr/>
      <w:tcPr>
        <w:tcBorders>
          <w:top w:val="nil"/>
          <w:left w:val="single" w:sz="6" w:space="0" w:color="00000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Tabelacomgrade">
    <w:name w:val="Table Grid"/>
    <w:basedOn w:val="Tabela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link w:val="Ttulo1"/>
    <w:uiPriority w:val="99"/>
    <w:qFormat/>
    <w:rPr>
      <w:rFonts w:ascii="Arial" w:eastAsia="Times New Roman" w:hAnsi="Arial" w:cs="Times New Roman"/>
      <w:b/>
      <w:caps/>
      <w:color w:val="000000"/>
      <w:sz w:val="24"/>
      <w:szCs w:val="24"/>
      <w:lang w:val="pt-BR" w:eastAsia="en-US" w:bidi="ar-SA"/>
    </w:rPr>
  </w:style>
  <w:style w:type="character" w:customStyle="1" w:styleId="Ttulo2Char">
    <w:name w:val="Título 2 Char"/>
    <w:link w:val="Ttulo2"/>
    <w:uiPriority w:val="99"/>
    <w:semiHidden/>
    <w:qFormat/>
    <w:rPr>
      <w:rFonts w:ascii="Arial" w:eastAsia="Times New Roman" w:hAnsi="Arial" w:cs="Arial"/>
      <w:bCs/>
      <w:iCs/>
      <w:caps/>
      <w:color w:val="000000"/>
      <w:sz w:val="28"/>
      <w:szCs w:val="28"/>
      <w:lang w:val="en-US" w:eastAsia="en-US" w:bidi="ar-SA"/>
    </w:rPr>
  </w:style>
  <w:style w:type="character" w:customStyle="1" w:styleId="TextodoTrabalhoChar">
    <w:name w:val="Texto do Trabalho Char"/>
    <w:link w:val="TextodoTrabalho"/>
    <w:uiPriority w:val="99"/>
    <w:qFormat/>
    <w:rPr>
      <w:lang w:val="pt-BR"/>
    </w:rPr>
  </w:style>
  <w:style w:type="character" w:customStyle="1" w:styleId="Ttulo3Char">
    <w:name w:val="Título 3 Char"/>
    <w:link w:val="Ttulo3"/>
    <w:uiPriority w:val="99"/>
    <w:semiHidden/>
    <w:qFormat/>
    <w:rPr>
      <w:rFonts w:ascii="Arial" w:eastAsia="Times New Roman" w:hAnsi="Arial" w:cs="Arial"/>
      <w:bCs/>
      <w:color w:val="000000"/>
      <w:sz w:val="26"/>
      <w:szCs w:val="26"/>
      <w:lang w:val="en-US" w:eastAsia="en-US" w:bidi="ar-SA"/>
    </w:rPr>
  </w:style>
  <w:style w:type="character" w:customStyle="1" w:styleId="Heading4Char1">
    <w:name w:val="Heading 4 Char1"/>
    <w:uiPriority w:val="99"/>
    <w:semiHidden/>
    <w:qFormat/>
    <w:rPr>
      <w:rFonts w:ascii="Arial" w:eastAsia="Times New Roman" w:hAnsi="Arial" w:cs="Times New Roman"/>
      <w:bCs/>
      <w:iCs/>
      <w:sz w:val="24"/>
      <w:szCs w:val="24"/>
      <w:lang w:val="en-US" w:eastAsia="en-US" w:bidi="ar-SA"/>
    </w:rPr>
  </w:style>
  <w:style w:type="character" w:customStyle="1" w:styleId="Ttulo5Char">
    <w:name w:val="Título 5 Char"/>
    <w:link w:val="Ttulo5"/>
    <w:uiPriority w:val="99"/>
    <w:semiHidden/>
    <w:qFormat/>
    <w:rPr>
      <w:rFonts w:ascii="Arial" w:eastAsia="Times New Roman" w:hAnsi="Arial" w:cs="Times New Roman"/>
      <w:bCs/>
      <w:i/>
      <w:iCs/>
      <w:color w:val="000000"/>
      <w:sz w:val="26"/>
      <w:szCs w:val="26"/>
      <w:lang w:val="en-US" w:eastAsia="en-US" w:bidi="ar-SA"/>
    </w:rPr>
  </w:style>
  <w:style w:type="character" w:customStyle="1" w:styleId="Ttulo6Char">
    <w:name w:val="Título 6 Char"/>
    <w:link w:val="Ttulo6"/>
    <w:uiPriority w:val="99"/>
    <w:semiHidden/>
    <w:qFormat/>
    <w:rPr>
      <w:rFonts w:ascii="Arial" w:eastAsia="Times New Roman" w:hAnsi="Arial" w:cs="Times New Roman"/>
      <w:b/>
      <w:caps/>
      <w:color w:val="000000"/>
      <w:sz w:val="24"/>
      <w:szCs w:val="24"/>
      <w:lang w:val="pt-BR" w:eastAsia="en-US" w:bidi="ar-SA"/>
    </w:rPr>
  </w:style>
  <w:style w:type="character" w:customStyle="1" w:styleId="Ttulo7Char">
    <w:name w:val="Título 7 Char"/>
    <w:link w:val="Ttulo7"/>
    <w:uiPriority w:val="99"/>
    <w:semiHidden/>
    <w:qFormat/>
    <w:rPr>
      <w:rFonts w:ascii="Calibri" w:hAnsi="Calibri" w:cs="Times New Roman"/>
      <w:color w:val="000000"/>
      <w:sz w:val="24"/>
      <w:szCs w:val="24"/>
      <w:lang w:val="en-US" w:eastAsia="en-US"/>
    </w:rPr>
  </w:style>
  <w:style w:type="character" w:customStyle="1" w:styleId="Ttulo8Char">
    <w:name w:val="Título 8 Char"/>
    <w:link w:val="Ttulo8"/>
    <w:uiPriority w:val="99"/>
    <w:semiHidden/>
    <w:qFormat/>
    <w:rPr>
      <w:rFonts w:ascii="Calibri" w:hAnsi="Calibri" w:cs="Times New Roman"/>
      <w:i/>
      <w:iCs/>
      <w:color w:val="000000"/>
      <w:sz w:val="24"/>
      <w:szCs w:val="24"/>
      <w:lang w:val="en-US" w:eastAsia="en-US"/>
    </w:rPr>
  </w:style>
  <w:style w:type="character" w:customStyle="1" w:styleId="Ttulo9Char">
    <w:name w:val="Título 9 Char"/>
    <w:link w:val="Ttulo9"/>
    <w:uiPriority w:val="99"/>
    <w:semiHidden/>
    <w:qFormat/>
    <w:rPr>
      <w:rFonts w:ascii="Cambria" w:hAnsi="Cambria" w:cs="Times New Roman"/>
      <w:color w:val="000000"/>
      <w:lang w:val="en-US" w:eastAsia="en-US"/>
    </w:rPr>
  </w:style>
  <w:style w:type="character" w:customStyle="1" w:styleId="CorpodetextoChar">
    <w:name w:val="Corpo de texto Char"/>
    <w:link w:val="Corpodetexto"/>
    <w:uiPriority w:val="99"/>
    <w:qFormat/>
    <w:rPr>
      <w:rFonts w:ascii="Times New Roman" w:eastAsia="Times New Roman" w:hAnsi="Times New Roman"/>
      <w:lang w:eastAsia="en-US"/>
    </w:rPr>
  </w:style>
  <w:style w:type="character" w:customStyle="1" w:styleId="TextodenotadefimChar">
    <w:name w:val="Texto de nota de fim Char"/>
    <w:link w:val="Textodenotadefim"/>
    <w:uiPriority w:val="99"/>
    <w:semiHidden/>
    <w:qFormat/>
    <w:rPr>
      <w:rFonts w:ascii="Arial" w:eastAsia="Times New Roman" w:hAnsi="Arial"/>
      <w:color w:val="000000"/>
      <w:lang w:val="en-US" w:eastAsia="en-US"/>
    </w:rPr>
  </w:style>
  <w:style w:type="character" w:customStyle="1" w:styleId="CabealhoChar">
    <w:name w:val="Cabeçalho Char"/>
    <w:link w:val="Cabealho"/>
    <w:uiPriority w:val="99"/>
    <w:semiHidden/>
    <w:qFormat/>
    <w:rPr>
      <w:rFonts w:ascii="Arial" w:eastAsia="Times New Roman" w:hAnsi="Arial"/>
      <w:color w:val="000000"/>
      <w:sz w:val="24"/>
      <w:szCs w:val="24"/>
      <w:lang w:val="en-US" w:eastAsia="en-US"/>
    </w:rPr>
  </w:style>
  <w:style w:type="character" w:customStyle="1" w:styleId="RodapChar">
    <w:name w:val="Rodapé Char"/>
    <w:link w:val="Rodap"/>
    <w:uiPriority w:val="99"/>
    <w:semiHidden/>
    <w:qFormat/>
    <w:rPr>
      <w:rFonts w:ascii="Arial" w:hAnsi="Arial" w:cs="Times New Roman"/>
      <w:color w:val="000000"/>
      <w:sz w:val="24"/>
      <w:szCs w:val="24"/>
      <w:lang w:val="en-US"/>
    </w:rPr>
  </w:style>
  <w:style w:type="character" w:customStyle="1" w:styleId="TextodebaloChar">
    <w:name w:val="Texto de balão Char"/>
    <w:link w:val="Textodebalo"/>
    <w:uiPriority w:val="99"/>
    <w:semiHidden/>
    <w:qFormat/>
    <w:rPr>
      <w:rFonts w:ascii="Tahoma" w:eastAsia="Times New Roman" w:hAnsi="Tahoma" w:cs="Tahoma"/>
      <w:color w:val="000000"/>
      <w:sz w:val="16"/>
      <w:szCs w:val="16"/>
      <w:lang w:val="en-US" w:eastAsia="en-US"/>
    </w:rPr>
  </w:style>
  <w:style w:type="character" w:customStyle="1" w:styleId="TextodenotaderodapChar">
    <w:name w:val="Texto de nota de rodapé Char"/>
    <w:link w:val="Textodenotaderodap"/>
    <w:uiPriority w:val="99"/>
    <w:semiHidden/>
    <w:qFormat/>
    <w:rPr>
      <w:rFonts w:ascii="Arial" w:eastAsia="Times New Roman" w:hAnsi="Arial"/>
      <w:color w:val="000000"/>
      <w:lang w:val="en-US" w:eastAsia="en-US"/>
    </w:rPr>
  </w:style>
  <w:style w:type="character" w:customStyle="1" w:styleId="Ttulo4Char">
    <w:name w:val="Título 4 Char"/>
    <w:link w:val="Ttulo4"/>
    <w:uiPriority w:val="99"/>
    <w:semiHidden/>
    <w:qFormat/>
    <w:rPr>
      <w:rFonts w:ascii="Calibri" w:hAnsi="Calibri" w:cs="Times New Roman"/>
      <w:b/>
      <w:bCs/>
      <w:color w:val="000000"/>
      <w:sz w:val="28"/>
      <w:szCs w:val="28"/>
      <w:lang w:val="en-US" w:eastAsia="en-US"/>
    </w:rPr>
  </w:style>
  <w:style w:type="paragraph" w:customStyle="1" w:styleId="Entrevistas-Transcrio">
    <w:name w:val="Entrevistas - Transcrição"/>
    <w:basedOn w:val="Normal"/>
    <w:next w:val="TextodoTrabalho"/>
    <w:qFormat/>
    <w:pPr>
      <w:spacing w:before="240" w:after="240"/>
    </w:pPr>
    <w:rPr>
      <w:i/>
      <w:lang w:eastAsia="pt-BR"/>
    </w:rPr>
  </w:style>
  <w:style w:type="paragraph" w:customStyle="1" w:styleId="Marcadores">
    <w:name w:val="Marcadores"/>
    <w:basedOn w:val="Formataodoresumo"/>
    <w:qFormat/>
    <w:pPr>
      <w:numPr>
        <w:numId w:val="2"/>
      </w:numPr>
    </w:pPr>
  </w:style>
  <w:style w:type="paragraph" w:customStyle="1" w:styleId="Formataodoresumo">
    <w:name w:val="Formatação do resumo"/>
    <w:basedOn w:val="Normal"/>
    <w:uiPriority w:val="99"/>
    <w:qFormat/>
    <w:pPr>
      <w:spacing w:before="0" w:after="300" w:line="360" w:lineRule="auto"/>
    </w:pPr>
    <w:rPr>
      <w:lang w:val="pt-BR"/>
    </w:rPr>
  </w:style>
  <w:style w:type="character" w:customStyle="1" w:styleId="highlightedsearchterm">
    <w:name w:val="highlightedsearchterm"/>
    <w:basedOn w:val="Fontepargpadro"/>
    <w:qFormat/>
  </w:style>
  <w:style w:type="paragraph" w:customStyle="1" w:styleId="CF-CapaeFolhadeRosto">
    <w:name w:val="CF - Capa e Folha de Rosto"/>
    <w:basedOn w:val="Normal"/>
    <w:uiPriority w:val="99"/>
    <w:qFormat/>
    <w:pPr>
      <w:spacing w:line="360" w:lineRule="auto"/>
      <w:jc w:val="center"/>
    </w:pPr>
    <w:rPr>
      <w:b/>
      <w:caps/>
      <w:color w:val="auto"/>
    </w:rPr>
  </w:style>
  <w:style w:type="paragraph" w:customStyle="1" w:styleId="CF-TtulodaCapaedaFolhadeRosto">
    <w:name w:val="CF - Título da Capa e da Folha de Rosto"/>
    <w:basedOn w:val="CF-CapaeFolhadeRosto"/>
    <w:uiPriority w:val="99"/>
    <w:qFormat/>
    <w:rPr>
      <w:sz w:val="28"/>
      <w:lang w:val="pt-BR"/>
    </w:rPr>
  </w:style>
  <w:style w:type="paragraph" w:customStyle="1" w:styleId="DedicatriaEpgrafe">
    <w:name w:val="Dedicatória/Epígrafe"/>
    <w:basedOn w:val="Normal"/>
    <w:next w:val="Normal"/>
    <w:uiPriority w:val="99"/>
    <w:qFormat/>
    <w:pPr>
      <w:ind w:left="4536"/>
      <w:jc w:val="right"/>
    </w:pPr>
    <w:rPr>
      <w:lang w:val="pt-BR"/>
    </w:rPr>
  </w:style>
  <w:style w:type="paragraph" w:customStyle="1" w:styleId="CF-NaturezadoTrabalho-Orientador">
    <w:name w:val="CF - Natureza do Trabalho - Orientador"/>
    <w:basedOn w:val="Normal"/>
    <w:uiPriority w:val="99"/>
    <w:qFormat/>
    <w:pPr>
      <w:ind w:left="4536"/>
    </w:pPr>
  </w:style>
  <w:style w:type="character" w:customStyle="1" w:styleId="Titulo6Char">
    <w:name w:val="Titulo 6 Char"/>
    <w:link w:val="Titulo6"/>
    <w:uiPriority w:val="99"/>
    <w:qFormat/>
    <w:rPr>
      <w:b/>
      <w:caps/>
      <w:lang w:val="pt-BR"/>
    </w:rPr>
  </w:style>
  <w:style w:type="paragraph" w:customStyle="1" w:styleId="Style66">
    <w:name w:val="_Style 66"/>
    <w:basedOn w:val="Ttulo1"/>
    <w:next w:val="Normal"/>
    <w:uiPriority w:val="39"/>
    <w:unhideWhenUsed/>
    <w:qFormat/>
    <w:pPr>
      <w:spacing w:after="0" w:line="276" w:lineRule="auto"/>
      <w:jc w:val="left"/>
      <w:outlineLvl w:val="9"/>
    </w:pPr>
    <w:rPr>
      <w:rFonts w:ascii="Cambria" w:hAnsi="Cambria"/>
      <w:color w:val="365F91"/>
    </w:rPr>
  </w:style>
  <w:style w:type="paragraph" w:customStyle="1" w:styleId="Palavras-chave">
    <w:name w:val="Palavras-chave"/>
    <w:basedOn w:val="Formataodoresumo"/>
    <w:uiPriority w:val="99"/>
    <w:qFormat/>
    <w:pPr>
      <w:jc w:val="left"/>
    </w:pPr>
  </w:style>
  <w:style w:type="paragraph" w:customStyle="1" w:styleId="FormataodasReferncias">
    <w:name w:val="Formatação das Referências"/>
    <w:basedOn w:val="Normal"/>
    <w:uiPriority w:val="99"/>
    <w:qFormat/>
    <w:pPr>
      <w:spacing w:before="0" w:after="600"/>
      <w:jc w:val="left"/>
    </w:pPr>
    <w:rPr>
      <w:color w:val="auto"/>
      <w:lang w:val="pt-BR"/>
    </w:rPr>
  </w:style>
  <w:style w:type="paragraph" w:customStyle="1" w:styleId="Textotabela-Cabealho">
    <w:name w:val="Texto tabela - Cabeçalho"/>
    <w:basedOn w:val="Normal"/>
    <w:uiPriority w:val="99"/>
    <w:qFormat/>
    <w:pPr>
      <w:jc w:val="center"/>
    </w:pPr>
    <w:rPr>
      <w:b/>
      <w:color w:val="auto"/>
      <w:sz w:val="20"/>
    </w:rPr>
  </w:style>
  <w:style w:type="paragraph" w:customStyle="1" w:styleId="Textotabela-CorpodaTabela">
    <w:name w:val="Texto tabela - Corpo da Tabela"/>
    <w:basedOn w:val="Textotabela-Cabealho"/>
    <w:uiPriority w:val="99"/>
    <w:qFormat/>
    <w:rPr>
      <w:b w:val="0"/>
    </w:rPr>
  </w:style>
  <w:style w:type="paragraph" w:customStyle="1" w:styleId="LegendaTabela">
    <w:name w:val="Legenda Tabela"/>
    <w:basedOn w:val="Legenda"/>
    <w:next w:val="Normal"/>
    <w:uiPriority w:val="99"/>
    <w:qFormat/>
    <w:rPr>
      <w:color w:val="auto"/>
      <w:szCs w:val="18"/>
      <w:lang w:val="pt-BR"/>
    </w:rPr>
  </w:style>
  <w:style w:type="paragraph" w:customStyle="1" w:styleId="FontedasTabelas">
    <w:name w:val="Fonte das Tabelas"/>
    <w:basedOn w:val="Normal"/>
    <w:next w:val="TextodoTrabalho"/>
    <w:uiPriority w:val="99"/>
    <w:qFormat/>
    <w:pPr>
      <w:keepNext/>
      <w:keepLines/>
      <w:jc w:val="center"/>
    </w:pPr>
    <w:rPr>
      <w:b/>
      <w:color w:val="auto"/>
      <w:sz w:val="20"/>
      <w:lang w:val="pt-BR"/>
    </w:rPr>
  </w:style>
  <w:style w:type="paragraph" w:customStyle="1" w:styleId="PargrafoparaIlustraes">
    <w:name w:val="Parágrafo para Ilustrações"/>
    <w:basedOn w:val="Normal"/>
    <w:next w:val="Legenda"/>
    <w:uiPriority w:val="99"/>
    <w:qFormat/>
    <w:pPr>
      <w:keepNext/>
      <w:keepLines/>
      <w:jc w:val="center"/>
    </w:pPr>
    <w:rPr>
      <w:sz w:val="20"/>
      <w:lang w:val="pt-BR"/>
    </w:rPr>
  </w:style>
  <w:style w:type="paragraph" w:customStyle="1" w:styleId="ContedodosQuadros">
    <w:name w:val="Conteúdo dos Quadros"/>
    <w:basedOn w:val="Normal"/>
    <w:next w:val="TextodoTrabalho"/>
    <w:uiPriority w:val="99"/>
    <w:qFormat/>
    <w:rPr>
      <w:color w:val="auto"/>
      <w:sz w:val="20"/>
      <w:szCs w:val="20"/>
      <w:lang w:val="pt-BR"/>
    </w:rPr>
  </w:style>
  <w:style w:type="paragraph" w:customStyle="1" w:styleId="Citaolonga">
    <w:name w:val="Citação longa"/>
    <w:basedOn w:val="Normal"/>
    <w:next w:val="TextodoTrabalho"/>
    <w:uiPriority w:val="99"/>
    <w:qFormat/>
    <w:pPr>
      <w:keepLines/>
      <w:spacing w:before="600" w:after="600"/>
      <w:ind w:left="2268"/>
    </w:pPr>
    <w:rPr>
      <w:sz w:val="20"/>
      <w:lang w:val="pt-BR"/>
    </w:rPr>
  </w:style>
  <w:style w:type="paragraph" w:customStyle="1" w:styleId="CitaoExtraLongaIncio">
    <w:name w:val="Citação Extra Longa Início"/>
    <w:basedOn w:val="Normal"/>
    <w:next w:val="Normal"/>
    <w:uiPriority w:val="99"/>
    <w:qFormat/>
    <w:pPr>
      <w:spacing w:before="600"/>
      <w:ind w:left="2268"/>
    </w:pPr>
    <w:rPr>
      <w:sz w:val="20"/>
    </w:rPr>
  </w:style>
  <w:style w:type="paragraph" w:customStyle="1" w:styleId="CitaoExtraLongaMeio">
    <w:name w:val="Citação Extra Longa Meio"/>
    <w:basedOn w:val="CitaoExtraLongaIncio"/>
    <w:uiPriority w:val="99"/>
    <w:qFormat/>
    <w:pPr>
      <w:spacing w:before="0"/>
    </w:pPr>
    <w:rPr>
      <w:lang w:val="pt-BR"/>
    </w:rPr>
  </w:style>
  <w:style w:type="paragraph" w:customStyle="1" w:styleId="CitaoExtraLongaFim">
    <w:name w:val="Citação Extra Longa Fim"/>
    <w:basedOn w:val="CitaoExtraLongaMeio"/>
    <w:next w:val="Normal"/>
    <w:uiPriority w:val="99"/>
    <w:qFormat/>
    <w:pPr>
      <w:spacing w:after="600"/>
    </w:pPr>
  </w:style>
  <w:style w:type="character" w:customStyle="1" w:styleId="DateChar">
    <w:name w:val="Date Char"/>
    <w:uiPriority w:val="99"/>
    <w:semiHidden/>
    <w:qFormat/>
    <w:rPr>
      <w:rFonts w:ascii="Arial" w:eastAsia="Times New Roman" w:hAnsi="Arial"/>
      <w:color w:val="000000"/>
      <w:sz w:val="24"/>
      <w:szCs w:val="24"/>
      <w:lang w:val="en-US" w:eastAsia="en-US"/>
    </w:rPr>
  </w:style>
  <w:style w:type="paragraph" w:customStyle="1" w:styleId="TtuloREFERNCIAS">
    <w:name w:val="Título REFERÊNCIAS"/>
    <w:basedOn w:val="Normal"/>
    <w:next w:val="FormataodasReferncias"/>
    <w:link w:val="TtuloREFERNCIASChar"/>
    <w:uiPriority w:val="99"/>
    <w:qFormat/>
    <w:pPr>
      <w:spacing w:after="600"/>
      <w:jc w:val="center"/>
    </w:pPr>
    <w:rPr>
      <w:b/>
      <w:caps/>
      <w:color w:val="auto"/>
      <w:lang w:eastAsia="pt-BR"/>
    </w:rPr>
  </w:style>
  <w:style w:type="paragraph" w:customStyle="1" w:styleId="APNDICES">
    <w:name w:val="APÊNDICES"/>
    <w:basedOn w:val="Normal"/>
    <w:next w:val="TextodoTrabalho"/>
    <w:uiPriority w:val="99"/>
    <w:qFormat/>
    <w:pPr>
      <w:numPr>
        <w:numId w:val="3"/>
      </w:numPr>
      <w:autoSpaceDE w:val="0"/>
      <w:autoSpaceDN w:val="0"/>
      <w:adjustRightInd w:val="0"/>
      <w:jc w:val="center"/>
    </w:pPr>
    <w:rPr>
      <w:rFonts w:cs="Arial"/>
      <w:color w:val="auto"/>
      <w:lang w:val="pt-BR" w:eastAsia="pt-BR"/>
    </w:rPr>
  </w:style>
  <w:style w:type="paragraph" w:customStyle="1" w:styleId="ANEXOS">
    <w:name w:val="ANEXOS"/>
    <w:basedOn w:val="Normal"/>
    <w:next w:val="TextodoTrabalho"/>
    <w:uiPriority w:val="99"/>
    <w:qFormat/>
    <w:pPr>
      <w:numPr>
        <w:ilvl w:val="1"/>
        <w:numId w:val="4"/>
      </w:numPr>
      <w:autoSpaceDE w:val="0"/>
      <w:autoSpaceDN w:val="0"/>
      <w:adjustRightInd w:val="0"/>
      <w:jc w:val="center"/>
    </w:pPr>
    <w:rPr>
      <w:rFonts w:cs="Arial"/>
      <w:color w:val="auto"/>
      <w:lang w:val="pt-BR" w:eastAsia="pt-BR"/>
    </w:rPr>
  </w:style>
  <w:style w:type="character" w:customStyle="1" w:styleId="TtuloREFERNCIASChar">
    <w:name w:val="Título REFERÊNCIAS Char"/>
    <w:link w:val="TtuloREFERNCIAS"/>
    <w:uiPriority w:val="99"/>
    <w:qFormat/>
    <w:rPr>
      <w:b/>
      <w:caps/>
      <w:color w:val="auto"/>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oleObject" Target="embeddings/oleObject3.bin"/><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0.emf"/><Relationship Id="rId47" Type="http://schemas.openxmlformats.org/officeDocument/2006/relationships/image" Target="media/image32.emf"/><Relationship Id="rId50" Type="http://schemas.openxmlformats.org/officeDocument/2006/relationships/oleObject" Target="embeddings/oleObject9.bin"/><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oleObject" Target="embeddings/oleObject2.bin"/><Relationship Id="rId40" Type="http://schemas.openxmlformats.org/officeDocument/2006/relationships/image" Target="media/image29.emf"/><Relationship Id="rId45" Type="http://schemas.openxmlformats.org/officeDocument/2006/relationships/image" Target="media/image31.emf"/><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oleObject" Target="embeddings/oleObject6.bin"/><Relationship Id="rId52" Type="http://schemas.openxmlformats.org/officeDocument/2006/relationships/oleObject" Target="embeddings/oleObject10.bin"/><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oleObject" Target="embeddings/oleObject1.bin"/><Relationship Id="rId43" Type="http://schemas.openxmlformats.org/officeDocument/2006/relationships/oleObject" Target="embeddings/oleObject5.bin"/><Relationship Id="rId48" Type="http://schemas.openxmlformats.org/officeDocument/2006/relationships/oleObject" Target="embeddings/oleObject8.bin"/><Relationship Id="rId8" Type="http://schemas.openxmlformats.org/officeDocument/2006/relationships/header" Target="header1.xml"/><Relationship Id="rId51" Type="http://schemas.openxmlformats.org/officeDocument/2006/relationships/image" Target="media/image34.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emf"/><Relationship Id="rId46" Type="http://schemas.openxmlformats.org/officeDocument/2006/relationships/oleObject" Target="embeddings/oleObject7.bin"/><Relationship Id="rId20" Type="http://schemas.openxmlformats.org/officeDocument/2006/relationships/image" Target="media/image12.jpeg"/><Relationship Id="rId41" Type="http://schemas.openxmlformats.org/officeDocument/2006/relationships/oleObject" Target="embeddings/oleObject4.bin"/><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emf"/><Relationship Id="rId49" Type="http://schemas.openxmlformats.org/officeDocument/2006/relationships/image" Target="media/image33.e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58</Pages>
  <Words>9348</Words>
  <Characters>50482</Characters>
  <Application>Microsoft Office Word</Application>
  <DocSecurity>0</DocSecurity>
  <Lines>420</Lines>
  <Paragraphs>119</Paragraphs>
  <ScaleCrop>false</ScaleCrop>
  <HeadingPairs>
    <vt:vector size="2" baseType="variant">
      <vt:variant>
        <vt:lpstr>Título</vt:lpstr>
      </vt:variant>
      <vt:variant>
        <vt:i4>1</vt:i4>
      </vt:variant>
    </vt:vector>
  </HeadingPairs>
  <TitlesOfParts>
    <vt:vector size="1" baseType="lpstr">
      <vt:lpstr/>
    </vt:vector>
  </TitlesOfParts>
  <Company>Universidade Tecnológica Federal do Paraná - PG</Company>
  <LinksUpToDate>false</LinksUpToDate>
  <CharactersWithSpaces>59711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Administrador</dc:creator>
  <cp:lastModifiedBy>Lucas Jean</cp:lastModifiedBy>
  <cp:revision>27</cp:revision>
  <cp:lastPrinted>2013-08-17T15:32:00Z</cp:lastPrinted>
  <dcterms:created xsi:type="dcterms:W3CDTF">2013-08-17T15:25:00Z</dcterms:created>
  <dcterms:modified xsi:type="dcterms:W3CDTF">2025-01-28T03:40:00Z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1046-12.2.0.19805</vt:lpwstr>
  </property>
  <property fmtid="{D5CDD505-2E9C-101B-9397-08002B2CF9AE}" pid="3" name="ICV">
    <vt:lpwstr>51294296931F47E79250509AA0B77203_13</vt:lpwstr>
  </property>
</Properties>
</file>