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36"/>
          <w:szCs w:val="36"/>
          <w:lang w:val="pt-BR"/>
        </w:rPr>
        <w:t>SUMÁRIO</w:t>
      </w:r>
    </w:p>
    <w:p w14:paraId="331F16B2">
      <w:pPr>
        <w:pStyle w:val="9"/>
        <w:tabs>
          <w:tab w:val="right" w:leader="dot" w:pos="8504"/>
        </w:tabs>
      </w:pPr>
      <w:r>
        <w:fldChar w:fldCharType="begin"/>
      </w:r>
      <w:r>
        <w:instrText xml:space="preserve">TOC \o "1-3" \h \u </w:instrText>
      </w:r>
      <w:r>
        <w:fldChar w:fldCharType="separate"/>
      </w:r>
      <w:r>
        <w:fldChar w:fldCharType="begin"/>
      </w:r>
      <w:r>
        <w:instrText xml:space="preserve"> HYPERLINK \l _Toc10543 </w:instrText>
      </w:r>
      <w:r>
        <w:fldChar w:fldCharType="separate"/>
      </w:r>
      <w:r>
        <w:t>1. Introdução</w:t>
      </w:r>
      <w:r>
        <w:tab/>
      </w:r>
      <w:r>
        <w:fldChar w:fldCharType="begin"/>
      </w:r>
      <w:r>
        <w:instrText xml:space="preserve"> PAGEREF _Toc10543 \h </w:instrText>
      </w:r>
      <w:r>
        <w:fldChar w:fldCharType="separate"/>
      </w:r>
      <w:r>
        <w:t>1</w:t>
      </w:r>
      <w:r>
        <w:fldChar w:fldCharType="end"/>
      </w:r>
      <w:r>
        <w:fldChar w:fldCharType="end"/>
      </w:r>
    </w:p>
    <w:p w14:paraId="1430FF73">
      <w:pPr>
        <w:pStyle w:val="7"/>
        <w:tabs>
          <w:tab w:val="right" w:leader="dot" w:pos="8504"/>
        </w:tabs>
      </w:pPr>
      <w:r>
        <w:fldChar w:fldCharType="begin"/>
      </w:r>
      <w:r>
        <w:instrText xml:space="preserve"> HYPERLINK \l _Toc11581 </w:instrText>
      </w:r>
      <w:r>
        <w:fldChar w:fldCharType="separate"/>
      </w:r>
      <w:r>
        <w:t>1.1</w:t>
      </w:r>
      <w:r>
        <w:rPr>
          <w:rFonts w:hint="default"/>
          <w:lang w:val="pt-BR"/>
        </w:rPr>
        <w:t>.</w:t>
      </w:r>
      <w:r>
        <w:t xml:space="preserve"> </w:t>
      </w:r>
      <w:r>
        <w:rPr>
          <w:rFonts w:hint="default"/>
          <w:lang w:val="pt-BR"/>
        </w:rPr>
        <w:t>Motivação</w:t>
      </w:r>
      <w:r>
        <w:tab/>
      </w:r>
      <w:r>
        <w:fldChar w:fldCharType="begin"/>
      </w:r>
      <w:r>
        <w:instrText xml:space="preserve"> PAGEREF _Toc11581 \h </w:instrText>
      </w:r>
      <w:r>
        <w:fldChar w:fldCharType="separate"/>
      </w:r>
      <w:r>
        <w:t>2</w:t>
      </w:r>
      <w:r>
        <w:fldChar w:fldCharType="end"/>
      </w:r>
      <w:r>
        <w:fldChar w:fldCharType="end"/>
      </w:r>
    </w:p>
    <w:p w14:paraId="7FBA6020">
      <w:pPr>
        <w:pStyle w:val="8"/>
        <w:tabs>
          <w:tab w:val="right" w:leader="dot" w:pos="8504"/>
        </w:tabs>
      </w:pPr>
      <w:r>
        <w:fldChar w:fldCharType="begin"/>
      </w:r>
      <w:r>
        <w:instrText xml:space="preserve"> HYPERLINK \l _Toc30272 </w:instrText>
      </w:r>
      <w:r>
        <w:fldChar w:fldCharType="separate"/>
      </w:r>
      <w:r>
        <w:rPr>
          <w:rFonts w:hint="default"/>
          <w:lang w:val="pt-BR"/>
        </w:rPr>
        <w:t xml:space="preserve">1.1.1. </w:t>
      </w:r>
      <w:r>
        <w:t>Os Raios Cósmicos</w:t>
      </w:r>
      <w:r>
        <w:tab/>
      </w:r>
      <w:r>
        <w:fldChar w:fldCharType="begin"/>
      </w:r>
      <w:r>
        <w:instrText xml:space="preserve"> PAGEREF _Toc30272 \h </w:instrText>
      </w:r>
      <w:r>
        <w:fldChar w:fldCharType="separate"/>
      </w:r>
      <w:r>
        <w:t>2</w:t>
      </w:r>
      <w:r>
        <w:fldChar w:fldCharType="end"/>
      </w:r>
      <w:r>
        <w:fldChar w:fldCharType="end"/>
      </w:r>
    </w:p>
    <w:p w14:paraId="240CD9F4">
      <w:pPr>
        <w:pStyle w:val="8"/>
        <w:tabs>
          <w:tab w:val="right" w:leader="dot" w:pos="8504"/>
        </w:tabs>
      </w:pPr>
      <w:r>
        <w:fldChar w:fldCharType="begin"/>
      </w:r>
      <w:r>
        <w:instrText xml:space="preserve"> HYPERLINK \l _Toc24739 </w:instrText>
      </w:r>
      <w:r>
        <w:fldChar w:fldCharType="separate"/>
      </w:r>
      <w:r>
        <w:t>1.1.2</w:t>
      </w:r>
      <w:r>
        <w:rPr>
          <w:rFonts w:hint="default"/>
          <w:lang w:val="pt-BR"/>
        </w:rPr>
        <w:t>.</w:t>
      </w:r>
      <w:r>
        <w:t xml:space="preserve"> A Atividade Solar</w:t>
      </w:r>
      <w:r>
        <w:tab/>
      </w:r>
      <w:r>
        <w:fldChar w:fldCharType="begin"/>
      </w:r>
      <w:r>
        <w:instrText xml:space="preserve"> PAGEREF _Toc24739 \h </w:instrText>
      </w:r>
      <w:r>
        <w:fldChar w:fldCharType="separate"/>
      </w:r>
      <w:r>
        <w:t>3</w:t>
      </w:r>
      <w:r>
        <w:fldChar w:fldCharType="end"/>
      </w:r>
      <w:r>
        <w:fldChar w:fldCharType="end"/>
      </w:r>
    </w:p>
    <w:p w14:paraId="25E315E1">
      <w:pPr>
        <w:pStyle w:val="8"/>
        <w:tabs>
          <w:tab w:val="right" w:leader="dot" w:pos="8504"/>
        </w:tabs>
      </w:pPr>
      <w:r>
        <w:fldChar w:fldCharType="begin"/>
      </w:r>
      <w:r>
        <w:instrText xml:space="preserve"> HYPERLINK \l _Toc17001 </w:instrText>
      </w:r>
      <w:r>
        <w:fldChar w:fldCharType="separate"/>
      </w:r>
      <w:r>
        <w:t>1.</w:t>
      </w:r>
      <w:r>
        <w:rPr>
          <w:rFonts w:hint="default"/>
          <w:lang w:val="pt-BR"/>
        </w:rPr>
        <w:t>1.</w:t>
      </w:r>
      <w:r>
        <w:t>3</w:t>
      </w:r>
      <w:r>
        <w:rPr>
          <w:rFonts w:hint="default"/>
          <w:lang w:val="pt-BR"/>
        </w:rPr>
        <w:t>.</w:t>
      </w:r>
      <w:r>
        <w:t xml:space="preserve"> O Projeto CRE</w:t>
      </w:r>
      <w:r>
        <w:rPr>
          <w:rFonts w:hint="default"/>
          <w:lang w:val="pt-BR"/>
        </w:rPr>
        <w:t>@</w:t>
      </w:r>
      <w:r>
        <w:t>AT</w:t>
      </w:r>
      <w:r>
        <w:tab/>
      </w:r>
      <w:r>
        <w:fldChar w:fldCharType="begin"/>
      </w:r>
      <w:r>
        <w:instrText xml:space="preserve"> PAGEREF _Toc17001 \h </w:instrText>
      </w:r>
      <w:r>
        <w:fldChar w:fldCharType="separate"/>
      </w:r>
      <w:r>
        <w:t>8</w:t>
      </w:r>
      <w:r>
        <w:fldChar w:fldCharType="end"/>
      </w:r>
      <w:r>
        <w:fldChar w:fldCharType="end"/>
      </w:r>
    </w:p>
    <w:p w14:paraId="3966AD40">
      <w:pPr>
        <w:pStyle w:val="7"/>
        <w:tabs>
          <w:tab w:val="right" w:leader="dot" w:pos="8504"/>
        </w:tabs>
      </w:pPr>
      <w:r>
        <w:fldChar w:fldCharType="begin"/>
      </w:r>
      <w:r>
        <w:instrText xml:space="preserve"> HYPERLINK \l _Toc9910 </w:instrText>
      </w:r>
      <w:r>
        <w:fldChar w:fldCharType="separate"/>
      </w:r>
      <w:r>
        <w:t>1.</w:t>
      </w:r>
      <w:r>
        <w:rPr>
          <w:rFonts w:hint="default"/>
          <w:lang w:val="pt-BR"/>
        </w:rPr>
        <w:t xml:space="preserve">2. </w:t>
      </w:r>
      <w:r>
        <w:t>O Continente Antártico e o Módulo Criosfera 1</w:t>
      </w:r>
      <w:r>
        <w:tab/>
      </w:r>
      <w:r>
        <w:fldChar w:fldCharType="begin"/>
      </w:r>
      <w:r>
        <w:instrText xml:space="preserve"> PAGEREF _Toc9910 \h </w:instrText>
      </w:r>
      <w:r>
        <w:fldChar w:fldCharType="separate"/>
      </w:r>
      <w:r>
        <w:t>9</w:t>
      </w:r>
      <w:r>
        <w:fldChar w:fldCharType="end"/>
      </w:r>
      <w:r>
        <w:fldChar w:fldCharType="end"/>
      </w:r>
    </w:p>
    <w:p w14:paraId="3444E5AF">
      <w:pPr>
        <w:pStyle w:val="9"/>
        <w:tabs>
          <w:tab w:val="right" w:leader="dot" w:pos="8504"/>
        </w:tabs>
      </w:pPr>
      <w:r>
        <w:fldChar w:fldCharType="begin"/>
      </w:r>
      <w:r>
        <w:instrText xml:space="preserve"> HYPERLINK \l _Toc22435 </w:instrText>
      </w:r>
      <w:r>
        <w:fldChar w:fldCharType="separate"/>
      </w:r>
      <w:r>
        <w:t xml:space="preserve">2. </w:t>
      </w:r>
      <w:r>
        <w:rPr>
          <w:rFonts w:hint="default"/>
          <w:lang w:val="pt-BR"/>
        </w:rPr>
        <w:t>Desenvolvimento</w:t>
      </w:r>
      <w:r>
        <w:t xml:space="preserve"> do Projeto</w:t>
      </w:r>
      <w:r>
        <w:tab/>
      </w:r>
      <w:r>
        <w:fldChar w:fldCharType="begin"/>
      </w:r>
      <w:r>
        <w:instrText xml:space="preserve"> PAGEREF _Toc22435 \h </w:instrText>
      </w:r>
      <w:r>
        <w:fldChar w:fldCharType="separate"/>
      </w:r>
      <w:r>
        <w:t>10</w:t>
      </w:r>
      <w:r>
        <w:fldChar w:fldCharType="end"/>
      </w:r>
      <w:r>
        <w:fldChar w:fldCharType="end"/>
      </w:r>
    </w:p>
    <w:p w14:paraId="72AAC305">
      <w:pPr>
        <w:pStyle w:val="7"/>
        <w:tabs>
          <w:tab w:val="right" w:leader="dot" w:pos="8504"/>
        </w:tabs>
      </w:pPr>
      <w:r>
        <w:fldChar w:fldCharType="begin"/>
      </w:r>
      <w:r>
        <w:instrText xml:space="preserve"> HYPERLINK \l _Toc31569 </w:instrText>
      </w:r>
      <w:r>
        <w:fldChar w:fldCharType="separate"/>
      </w:r>
      <w:r>
        <w:rPr>
          <w:rFonts w:hint="default"/>
          <w:lang w:val="pt-BR"/>
        </w:rPr>
        <w:t>2.1. Módulo Detector</w:t>
      </w:r>
      <w:r>
        <w:tab/>
      </w:r>
      <w:r>
        <w:fldChar w:fldCharType="begin"/>
      </w:r>
      <w:r>
        <w:instrText xml:space="preserve"> PAGEREF _Toc31569 \h </w:instrText>
      </w:r>
      <w:r>
        <w:fldChar w:fldCharType="separate"/>
      </w:r>
      <w:r>
        <w:t>11</w:t>
      </w:r>
      <w:r>
        <w:fldChar w:fldCharType="end"/>
      </w:r>
      <w:r>
        <w:fldChar w:fldCharType="end"/>
      </w:r>
    </w:p>
    <w:p w14:paraId="63BFCCF0">
      <w:pPr>
        <w:pStyle w:val="8"/>
        <w:tabs>
          <w:tab w:val="right" w:leader="dot" w:pos="8504"/>
        </w:tabs>
      </w:pPr>
      <w:r>
        <w:fldChar w:fldCharType="begin"/>
      </w:r>
      <w:r>
        <w:instrText xml:space="preserve"> HYPERLINK \l _Toc15638 </w:instrText>
      </w:r>
      <w:r>
        <w:fldChar w:fldCharType="separate"/>
      </w:r>
      <w:r>
        <w:rPr>
          <w:rFonts w:hint="default"/>
          <w:lang w:val="pt-BR"/>
        </w:rPr>
        <w:t>2.1.1. Tiras Cintilantes SciTile</w:t>
      </w:r>
      <w:r>
        <w:tab/>
      </w:r>
      <w:r>
        <w:fldChar w:fldCharType="begin"/>
      </w:r>
      <w:r>
        <w:instrText xml:space="preserve"> PAGEREF _Toc15638 \h </w:instrText>
      </w:r>
      <w:r>
        <w:fldChar w:fldCharType="separate"/>
      </w:r>
      <w:r>
        <w:t>11</w:t>
      </w:r>
      <w:r>
        <w:fldChar w:fldCharType="end"/>
      </w:r>
      <w:r>
        <w:fldChar w:fldCharType="end"/>
      </w:r>
    </w:p>
    <w:p w14:paraId="6B328F28">
      <w:pPr>
        <w:pStyle w:val="8"/>
        <w:tabs>
          <w:tab w:val="right" w:leader="dot" w:pos="8504"/>
        </w:tabs>
      </w:pPr>
      <w:r>
        <w:fldChar w:fldCharType="begin"/>
      </w:r>
      <w:r>
        <w:instrText xml:space="preserve"> HYPERLINK \l _Toc16590 </w:instrText>
      </w:r>
      <w:r>
        <w:fldChar w:fldCharType="separate"/>
      </w:r>
      <w:r>
        <w:rPr>
          <w:rFonts w:hint="default"/>
          <w:lang w:val="pt-BR"/>
        </w:rPr>
        <w:t>2.1.2. Fibra Óptica WLS</w:t>
      </w:r>
      <w:r>
        <w:tab/>
      </w:r>
      <w:r>
        <w:fldChar w:fldCharType="begin"/>
      </w:r>
      <w:r>
        <w:instrText xml:space="preserve"> PAGEREF _Toc16590 \h </w:instrText>
      </w:r>
      <w:r>
        <w:fldChar w:fldCharType="separate"/>
      </w:r>
      <w:r>
        <w:t>12</w:t>
      </w:r>
      <w:r>
        <w:fldChar w:fldCharType="end"/>
      </w:r>
      <w:r>
        <w:fldChar w:fldCharType="end"/>
      </w:r>
    </w:p>
    <w:p w14:paraId="405F2CAE">
      <w:pPr>
        <w:pStyle w:val="8"/>
        <w:tabs>
          <w:tab w:val="right" w:leader="dot" w:pos="8504"/>
        </w:tabs>
      </w:pPr>
      <w:r>
        <w:fldChar w:fldCharType="begin"/>
      </w:r>
      <w:r>
        <w:instrText xml:space="preserve"> HYPERLINK \l _Toc11323 </w:instrText>
      </w:r>
      <w:r>
        <w:fldChar w:fldCharType="separate"/>
      </w:r>
      <w:r>
        <w:rPr>
          <w:rFonts w:hint="default"/>
          <w:lang w:val="pt-BR"/>
        </w:rPr>
        <w:t>2.1.3. Fotomultiplicadora SiPM</w:t>
      </w:r>
      <w:r>
        <w:tab/>
      </w:r>
      <w:r>
        <w:fldChar w:fldCharType="begin"/>
      </w:r>
      <w:r>
        <w:instrText xml:space="preserve"> PAGEREF _Toc11323 \h </w:instrText>
      </w:r>
      <w:r>
        <w:fldChar w:fldCharType="separate"/>
      </w:r>
      <w:r>
        <w:t>13</w:t>
      </w:r>
      <w:r>
        <w:fldChar w:fldCharType="end"/>
      </w:r>
      <w:r>
        <w:fldChar w:fldCharType="end"/>
      </w:r>
    </w:p>
    <w:p w14:paraId="7DE68557">
      <w:pPr>
        <w:pStyle w:val="7"/>
        <w:tabs>
          <w:tab w:val="right" w:leader="dot" w:pos="8504"/>
        </w:tabs>
      </w:pPr>
      <w:r>
        <w:fldChar w:fldCharType="begin"/>
      </w:r>
      <w:r>
        <w:instrText xml:space="preserve"> HYPERLINK \l _Toc20770 </w:instrText>
      </w:r>
      <w:r>
        <w:fldChar w:fldCharType="separate"/>
      </w:r>
      <w:r>
        <w:rPr>
          <w:rFonts w:hint="default"/>
        </w:rPr>
        <w:t xml:space="preserve">2.2. </w:t>
      </w:r>
      <w:r>
        <w:rPr>
          <w:rFonts w:hint="default"/>
          <w:lang w:val="pt-BR"/>
        </w:rPr>
        <w:t>Eletrônica de Front-End</w:t>
      </w:r>
      <w:r>
        <w:tab/>
      </w:r>
      <w:r>
        <w:fldChar w:fldCharType="begin"/>
      </w:r>
      <w:r>
        <w:instrText xml:space="preserve"> PAGEREF _Toc20770 \h </w:instrText>
      </w:r>
      <w:r>
        <w:fldChar w:fldCharType="separate"/>
      </w:r>
      <w:r>
        <w:t>15</w:t>
      </w:r>
      <w:r>
        <w:fldChar w:fldCharType="end"/>
      </w:r>
      <w:r>
        <w:fldChar w:fldCharType="end"/>
      </w:r>
    </w:p>
    <w:p w14:paraId="42065786">
      <w:pPr>
        <w:pStyle w:val="7"/>
        <w:tabs>
          <w:tab w:val="right" w:leader="dot" w:pos="8504"/>
        </w:tabs>
      </w:pPr>
      <w:r>
        <w:fldChar w:fldCharType="begin"/>
      </w:r>
      <w:r>
        <w:instrText xml:space="preserve"> HYPERLINK \l _Toc3091 </w:instrText>
      </w:r>
      <w:r>
        <w:fldChar w:fldCharType="separate"/>
      </w:r>
      <w:r>
        <w:rPr>
          <w:rFonts w:hint="default"/>
        </w:rPr>
        <w:t xml:space="preserve">2.3. </w:t>
      </w:r>
      <w:r>
        <w:rPr>
          <w:rFonts w:hint="default"/>
          <w:lang w:val="pt-BR"/>
        </w:rPr>
        <w:t>Módulo DAQ</w:t>
      </w:r>
      <w:r>
        <w:tab/>
      </w:r>
      <w:r>
        <w:fldChar w:fldCharType="begin"/>
      </w:r>
      <w:r>
        <w:instrText xml:space="preserve"> PAGEREF _Toc3091 \h </w:instrText>
      </w:r>
      <w:r>
        <w:fldChar w:fldCharType="separate"/>
      </w:r>
      <w:r>
        <w:t>16</w:t>
      </w:r>
      <w:r>
        <w:fldChar w:fldCharType="end"/>
      </w:r>
      <w:r>
        <w:fldChar w:fldCharType="end"/>
      </w:r>
    </w:p>
    <w:p w14:paraId="4D33BE87">
      <w:pPr>
        <w:pStyle w:val="2"/>
        <w:numPr>
          <w:numId w:val="0"/>
        </w:numPr>
        <w:bidi w:val="0"/>
      </w:pPr>
      <w:r>
        <w:fldChar w:fldCharType="end"/>
      </w:r>
    </w:p>
    <w:p w14:paraId="007EBDA7"/>
    <w:p w14:paraId="4807C4CE"/>
    <w:p w14:paraId="281DC19F"/>
    <w:p w14:paraId="344F2991"/>
    <w:p w14:paraId="6BBB27E6"/>
    <w:p w14:paraId="7CC075BA"/>
    <w:p w14:paraId="4F8522C3"/>
    <w:p w14:paraId="4BA03D2F"/>
    <w:p w14:paraId="12BC102D"/>
    <w:p w14:paraId="486AFF55"/>
    <w:p w14:paraId="03040469"/>
    <w:p w14:paraId="45FF3935"/>
    <w:p w14:paraId="22E62624"/>
    <w:p w14:paraId="52014132"/>
    <w:p w14:paraId="5ACB1006"/>
    <w:p w14:paraId="56F8F894">
      <w:pPr>
        <w:pStyle w:val="2"/>
        <w:numPr>
          <w:ilvl w:val="0"/>
          <w:numId w:val="2"/>
        </w:numPr>
        <w:bidi w:val="0"/>
      </w:pPr>
      <w:bookmarkStart w:id="0" w:name="_Toc10543"/>
      <w:r>
        <w:t>Introdução</w:t>
      </w:r>
      <w:bookmarkEnd w:id="0"/>
    </w:p>
    <w:p w14:paraId="401A7DA0">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 É, portanto, importante a construção de experimentos de monitoramento contínuo da atividade cósmica na atmosfera terrestre.</w:t>
      </w:r>
    </w:p>
    <w:p w14:paraId="6F46DB13">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spacing w:line="360" w:lineRule="auto"/>
        <w:ind w:firstLine="708"/>
        <w:rPr>
          <w:rFonts w:ascii="Times New Roman" w:hAnsi="Times New Roman" w:cs="Times New Roman"/>
          <w:sz w:val="24"/>
          <w:szCs w:val="24"/>
        </w:rPr>
      </w:pPr>
    </w:p>
    <w:p w14:paraId="658CC100">
      <w:pPr>
        <w:pStyle w:val="3"/>
        <w:bidi w:val="0"/>
        <w:rPr>
          <w:rFonts w:hint="default"/>
          <w:lang w:val="pt-BR"/>
        </w:rPr>
      </w:pPr>
      <w:bookmarkStart w:id="1" w:name="_Toc11581"/>
      <w:r>
        <w:t>1.1</w:t>
      </w:r>
      <w:r>
        <w:rPr>
          <w:rFonts w:hint="default"/>
          <w:lang w:val="pt-BR"/>
        </w:rPr>
        <w:t>.</w:t>
      </w:r>
      <w:r>
        <w:t xml:space="preserve"> </w:t>
      </w:r>
      <w:r>
        <w:rPr>
          <w:rFonts w:hint="default"/>
          <w:lang w:val="pt-BR"/>
        </w:rPr>
        <w:t>Motivação</w:t>
      </w:r>
      <w:bookmarkEnd w:id="1"/>
    </w:p>
    <w:p w14:paraId="7DF45D45">
      <w:pPr>
        <w:pStyle w:val="4"/>
        <w:bidi w:val="0"/>
      </w:pPr>
      <w:bookmarkStart w:id="2" w:name="_Toc30272"/>
      <w:r>
        <w:rPr>
          <w:rFonts w:hint="default"/>
          <w:lang w:val="pt-BR"/>
        </w:rPr>
        <w:t xml:space="preserve">1.1.1. </w:t>
      </w:r>
      <w:r>
        <w:t>Os Raios Cósmicos</w:t>
      </w:r>
      <w:bookmarkEnd w:id="2"/>
    </w:p>
    <w:p w14:paraId="0C0F591C">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spacing w:line="360" w:lineRule="auto"/>
        <w:ind w:firstLine="708"/>
        <w:rPr>
          <w:rFonts w:hint="default" w:ascii="Times New Roman" w:hAnsi="Times New Roman" w:cs="Times New Roman"/>
          <w:sz w:val="24"/>
          <w:szCs w:val="24"/>
          <w:lang w:val="pt-BR"/>
        </w:rPr>
      </w:pPr>
    </w:p>
    <w:p w14:paraId="0F8626D1">
      <w:pPr>
        <w:spacing w:line="360" w:lineRule="auto"/>
        <w:ind w:firstLine="708"/>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spacing w:line="360" w:lineRule="auto"/>
        <w:ind w:firstLine="708"/>
        <w:rPr>
          <w:rFonts w:ascii="Times New Roman" w:hAnsi="Times New Roman" w:cs="Times New Roman"/>
          <w:sz w:val="24"/>
          <w:szCs w:val="24"/>
        </w:rPr>
      </w:pPr>
    </w:p>
    <w:p w14:paraId="053CF59B">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7224633B">
      <w:pPr>
        <w:spacing w:line="360" w:lineRule="auto"/>
        <w:ind w:firstLine="708"/>
        <w:rPr>
          <w:rFonts w:ascii="Times New Roman" w:hAnsi="Times New Roman" w:cs="Times New Roman"/>
          <w:sz w:val="24"/>
          <w:szCs w:val="24"/>
        </w:rPr>
      </w:pPr>
    </w:p>
    <w:p w14:paraId="102DCCF0">
      <w:pPr>
        <w:pStyle w:val="4"/>
        <w:bidi w:val="0"/>
      </w:pPr>
      <w:bookmarkStart w:id="3" w:name="_Toc24739"/>
      <w:r>
        <w:t>1.1.2</w:t>
      </w:r>
      <w:r>
        <w:rPr>
          <w:rFonts w:hint="default"/>
          <w:lang w:val="pt-BR"/>
        </w:rPr>
        <w:t>.</w:t>
      </w:r>
      <w:r>
        <w:t xml:space="preserve"> A Atividade Solar</w:t>
      </w:r>
      <w:bookmarkEnd w:id="3"/>
    </w:p>
    <w:p w14:paraId="17659D0F">
      <w:pPr>
        <w:spacing w:line="360" w:lineRule="auto"/>
        <w:ind w:firstLine="708" w:firstLineChars="0"/>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319E3208">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7E5A3D0C">
      <w:pPr>
        <w:spacing w:line="360" w:lineRule="auto"/>
        <w:rPr>
          <w:rFonts w:ascii="Times New Roman" w:hAnsi="Times New Roman" w:cs="Times New Roman"/>
          <w:color w:val="FF0000"/>
          <w:sz w:val="24"/>
          <w:szCs w:val="24"/>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p>
    <w:p w14:paraId="7E47DCB9">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spacing w:line="360" w:lineRule="auto"/>
        <w:ind w:firstLine="708"/>
        <w:rPr>
          <w:rFonts w:ascii="Times New Roman" w:hAnsi="Times New Roman" w:cs="Times New Roman"/>
          <w:sz w:val="24"/>
          <w:szCs w:val="24"/>
        </w:rPr>
      </w:pPr>
    </w:p>
    <w:p w14:paraId="5760AED2">
      <w:pPr>
        <w:spacing w:line="360" w:lineRule="auto"/>
        <w:ind w:firstLine="708"/>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spacing w:line="360" w:lineRule="auto"/>
        <w:ind w:left="0" w:leftChars="0" w:firstLine="1320" w:firstLineChars="0"/>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spacing w:line="360" w:lineRule="auto"/>
        <w:ind w:firstLine="708"/>
        <w:rPr>
          <w:rFonts w:hint="default" w:ascii="Times New Roman" w:hAnsi="Times New Roman"/>
          <w:sz w:val="24"/>
          <w:szCs w:val="24"/>
          <w:lang w:val="pt-BR"/>
        </w:rPr>
      </w:pPr>
    </w:p>
    <w:p w14:paraId="286688AB">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spacing w:line="360" w:lineRule="auto"/>
        <w:ind w:firstLine="708"/>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035B901A">
      <w:pPr>
        <w:spacing w:line="360" w:lineRule="auto"/>
        <w:ind w:firstLine="708"/>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2D7613A1">
      <w:pPr>
        <w:spacing w:line="360" w:lineRule="auto"/>
        <w:ind w:firstLine="708"/>
        <w:rPr>
          <w:rFonts w:hint="default" w:ascii="Times New Roman" w:hAnsi="Times New Roman"/>
          <w:i/>
          <w:iCs/>
          <w:sz w:val="24"/>
          <w:szCs w:val="24"/>
          <w:lang w:val="pt-BR"/>
        </w:rPr>
      </w:pPr>
    </w:p>
    <w:p w14:paraId="75EFEEA6">
      <w:pPr>
        <w:spacing w:line="360" w:lineRule="auto"/>
        <w:ind w:firstLine="708"/>
        <w:rPr>
          <w:rFonts w:hint="default" w:ascii="Times New Roman" w:hAnsi="Times New Roman"/>
          <w:i/>
          <w:iCs/>
          <w:sz w:val="24"/>
          <w:szCs w:val="24"/>
          <w:lang w:val="pt-BR"/>
        </w:rPr>
      </w:pPr>
    </w:p>
    <w:p w14:paraId="7F610A6F">
      <w:pPr>
        <w:spacing w:line="360" w:lineRule="auto"/>
        <w:ind w:firstLine="708"/>
        <w:rPr>
          <w:rFonts w:hint="default" w:ascii="Times New Roman" w:hAnsi="Times New Roman"/>
          <w:i/>
          <w:iCs/>
          <w:sz w:val="24"/>
          <w:szCs w:val="24"/>
          <w:lang w:val="pt-BR"/>
        </w:rPr>
      </w:pPr>
    </w:p>
    <w:p w14:paraId="1A2947BB">
      <w:pPr>
        <w:pStyle w:val="4"/>
        <w:bidi w:val="0"/>
      </w:pPr>
      <w:bookmarkStart w:id="4" w:name="_Toc17001"/>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spacing w:line="360" w:lineRule="auto"/>
        <w:ind w:firstLine="708"/>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spacing w:line="360" w:lineRule="auto"/>
        <w:ind w:firstLine="708"/>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73134A7E">
      <w:pPr>
        <w:spacing w:line="360" w:lineRule="auto"/>
        <w:ind w:left="0" w:leftChars="0" w:firstLine="708" w:firstLineChars="0"/>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496E6CF7">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68C38E9C">
      <w:pPr>
        <w:spacing w:line="360" w:lineRule="auto"/>
        <w:rPr>
          <w:rFonts w:ascii="Times New Roman" w:hAnsi="Times New Roman" w:cs="Times New Roman"/>
          <w:b/>
          <w:bCs/>
          <w:sz w:val="36"/>
          <w:szCs w:val="36"/>
        </w:rPr>
      </w:pPr>
    </w:p>
    <w:p w14:paraId="11C752FC">
      <w:pPr>
        <w:pStyle w:val="3"/>
        <w:bidi w:val="0"/>
      </w:pPr>
      <w:bookmarkStart w:id="5" w:name="_Toc9910"/>
      <w:r>
        <w:t>1.</w:t>
      </w:r>
      <w:r>
        <w:rPr>
          <w:rFonts w:hint="default"/>
          <w:lang w:val="pt-BR"/>
        </w:rPr>
        <w:t xml:space="preserve">2. </w:t>
      </w:r>
      <w:r>
        <w:t>O Continente Antártico e o Módulo Criosfera 1</w:t>
      </w:r>
      <w:bookmarkEnd w:id="5"/>
    </w:p>
    <w:p w14:paraId="45CC0B78">
      <w:pPr>
        <w:spacing w:line="360" w:lineRule="auto"/>
        <w:ind w:firstLine="708"/>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6" w:name="_Hlk44546518"/>
      <w:r>
        <w:rPr>
          <w:rFonts w:ascii="Times New Roman" w:hAnsi="Times New Roman" w:cs="Times New Roman"/>
          <w:sz w:val="24"/>
          <w:szCs w:val="24"/>
        </w:rPr>
        <w:t xml:space="preserve">magnético </w:t>
      </w:r>
      <w:bookmarkEnd w:id="6"/>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spacing w:line="360" w:lineRule="auto"/>
        <w:ind w:firstLine="708"/>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spacing w:line="360" w:lineRule="auto"/>
        <w:ind w:firstLine="708"/>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spacing w:line="360" w:lineRule="auto"/>
        <w:ind w:firstLine="708"/>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spacing w:line="360" w:lineRule="auto"/>
        <w:rPr>
          <w:rFonts w:ascii="Times New Roman" w:hAnsi="Times New Roman" w:cs="Times New Roman"/>
          <w:sz w:val="24"/>
          <w:szCs w:val="24"/>
        </w:rPr>
      </w:pPr>
    </w:p>
    <w:p w14:paraId="78A8EA68">
      <w:pPr>
        <w:spacing w:line="360" w:lineRule="auto"/>
        <w:rPr>
          <w:rFonts w:ascii="Times New Roman" w:hAnsi="Times New Roman" w:cs="Times New Roman"/>
          <w:sz w:val="24"/>
          <w:szCs w:val="24"/>
        </w:rPr>
      </w:pPr>
    </w:p>
    <w:p w14:paraId="21DAB3D5">
      <w:pPr>
        <w:spacing w:line="360" w:lineRule="auto"/>
        <w:rPr>
          <w:rFonts w:ascii="Times New Roman" w:hAnsi="Times New Roman" w:cs="Times New Roman"/>
          <w:b/>
          <w:bCs/>
          <w:sz w:val="36"/>
          <w:szCs w:val="36"/>
        </w:rPr>
      </w:pPr>
    </w:p>
    <w:p w14:paraId="3EDF1917">
      <w:pPr>
        <w:spacing w:line="360" w:lineRule="auto"/>
        <w:rPr>
          <w:rFonts w:ascii="Times New Roman" w:hAnsi="Times New Roman" w:cs="Times New Roman"/>
          <w:sz w:val="24"/>
          <w:szCs w:val="24"/>
        </w:rPr>
      </w:pPr>
    </w:p>
    <w:p w14:paraId="20E1D171">
      <w:pPr>
        <w:spacing w:line="360" w:lineRule="auto"/>
        <w:rPr>
          <w:rFonts w:ascii="Times New Roman" w:hAnsi="Times New Roman" w:cs="Times New Roman"/>
          <w:sz w:val="24"/>
          <w:szCs w:val="24"/>
        </w:rPr>
      </w:pPr>
    </w:p>
    <w:p w14:paraId="34744F7B">
      <w:pPr>
        <w:pStyle w:val="2"/>
        <w:numPr>
          <w:ilvl w:val="0"/>
          <w:numId w:val="3"/>
        </w:numPr>
        <w:bidi w:val="0"/>
      </w:pPr>
      <w:bookmarkStart w:id="7" w:name="_Toc22435"/>
      <w:bookmarkStart w:id="8" w:name="_Hlk44985128"/>
      <w:r>
        <w:rPr>
          <w:rFonts w:hint="default"/>
          <w:lang w:val="pt-BR"/>
        </w:rPr>
        <w:t>Desenvolvimento</w:t>
      </w:r>
      <w:r>
        <w:t xml:space="preserve"> do Projeto</w:t>
      </w:r>
      <w:bookmarkEnd w:id="7"/>
    </w:p>
    <w:p w14:paraId="6D857CA5">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w:t>
      </w:r>
      <w:bookmarkEnd w:id="8"/>
      <w:r>
        <w:rPr>
          <w:rFonts w:ascii="Times New Roman" w:hAnsi="Times New Roman" w:cs="Times New Roman"/>
          <w:sz w:val="24"/>
          <w:szCs w:val="24"/>
        </w:rPr>
        <w:t>a de detecção de múons conta com 3 partes principais: o detector, a eletrônica de Front-End (FEE) e a unidade de aquisição de dados unificada (DAQ).</w:t>
      </w:r>
    </w:p>
    <w:p w14:paraId="1BB634D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6894205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1E693BC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13817453">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39D5EE43">
      <w:pPr>
        <w:spacing w:line="360" w:lineRule="auto"/>
        <w:rPr>
          <w:rFonts w:hint="default" w:ascii="Times New Roman" w:hAnsi="Times New Roman" w:cs="Times New Roman"/>
          <w:sz w:val="24"/>
          <w:szCs w:val="24"/>
          <w:lang w:val="pt-BR"/>
        </w:rPr>
      </w:pPr>
    </w:p>
    <w:p w14:paraId="20F1DCCB">
      <w:pPr>
        <w:pStyle w:val="3"/>
        <w:numPr>
          <w:ilvl w:val="1"/>
          <w:numId w:val="3"/>
        </w:numPr>
        <w:bidi w:val="0"/>
        <w:rPr>
          <w:rFonts w:hint="default"/>
          <w:lang w:val="pt-BR"/>
        </w:rPr>
      </w:pPr>
      <w:bookmarkStart w:id="9" w:name="_Toc31569"/>
      <w:r>
        <w:rPr>
          <w:rFonts w:hint="default"/>
          <w:lang w:val="pt-BR"/>
        </w:rPr>
        <w:t>Módulo Detector</w:t>
      </w:r>
      <w:bookmarkEnd w:id="9"/>
    </w:p>
    <w:p w14:paraId="63130C06">
      <w:pPr>
        <w:pStyle w:val="4"/>
        <w:numPr>
          <w:ilvl w:val="2"/>
          <w:numId w:val="3"/>
        </w:numPr>
        <w:bidi w:val="0"/>
        <w:rPr>
          <w:rFonts w:hint="default"/>
          <w:lang w:val="pt-BR"/>
        </w:rPr>
      </w:pPr>
      <w:bookmarkStart w:id="10" w:name="_Toc15638"/>
      <w:r>
        <w:rPr>
          <w:rFonts w:hint="default"/>
          <w:lang w:val="pt-BR"/>
        </w:rPr>
        <w:t>Tiras Cintilantes SciTile</w:t>
      </w:r>
      <w:bookmarkEnd w:id="10"/>
    </w:p>
    <w:p w14:paraId="32D441A4">
      <w:pPr>
        <w:numPr>
          <w:ilvl w:val="0"/>
          <w:numId w:val="0"/>
        </w:numPr>
        <w:spacing w:line="360" w:lineRule="auto"/>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numPr>
          <w:ilvl w:val="0"/>
          <w:numId w:val="0"/>
        </w:num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2E3E774">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numPr>
          <w:ilvl w:val="0"/>
          <w:numId w:val="0"/>
        </w:numPr>
        <w:spacing w:line="360" w:lineRule="auto"/>
        <w:ind w:leftChars="0"/>
        <w:rPr>
          <w:rFonts w:hint="default" w:ascii="Times New Roman" w:hAnsi="Times New Roman"/>
          <w:sz w:val="24"/>
          <w:szCs w:val="24"/>
          <w:lang w:val="pt-BR"/>
        </w:rPr>
      </w:pPr>
    </w:p>
    <w:p w14:paraId="0CD61368">
      <w:pPr>
        <w:numPr>
          <w:ilvl w:val="0"/>
          <w:numId w:val="0"/>
        </w:numPr>
        <w:spacing w:line="360" w:lineRule="auto"/>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0"/>
                    <a:stretch>
                      <a:fillRect/>
                    </a:stretch>
                  </pic:blipFill>
                  <pic:spPr>
                    <a:xfrm>
                      <a:off x="0" y="0"/>
                      <a:ext cx="5239385" cy="2710180"/>
                    </a:xfrm>
                    <a:prstGeom prst="rect">
                      <a:avLst/>
                    </a:prstGeom>
                  </pic:spPr>
                </pic:pic>
              </a:graphicData>
            </a:graphic>
          </wp:inline>
        </w:drawing>
      </w:r>
    </w:p>
    <w:p w14:paraId="4FB0318F">
      <w:pPr>
        <w:numPr>
          <w:ilvl w:val="0"/>
          <w:numId w:val="0"/>
        </w:numPr>
        <w:spacing w:line="360" w:lineRule="auto"/>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5215B608">
      <w:pPr>
        <w:numPr>
          <w:ilvl w:val="0"/>
          <w:numId w:val="0"/>
        </w:numPr>
        <w:spacing w:line="360" w:lineRule="auto"/>
        <w:ind w:leftChars="0"/>
        <w:rPr>
          <w:rFonts w:hint="default" w:ascii="Times New Roman" w:hAnsi="Times New Roman"/>
          <w:sz w:val="24"/>
          <w:szCs w:val="24"/>
          <w:lang w:val="pt-BR"/>
        </w:rPr>
      </w:pPr>
    </w:p>
    <w:p w14:paraId="56DA208F">
      <w:pPr>
        <w:pStyle w:val="4"/>
        <w:numPr>
          <w:ilvl w:val="2"/>
          <w:numId w:val="3"/>
        </w:numPr>
        <w:bidi w:val="0"/>
        <w:rPr>
          <w:rFonts w:hint="default"/>
          <w:lang w:val="pt-BR"/>
        </w:rPr>
      </w:pPr>
      <w:bookmarkStart w:id="11" w:name="_Toc16590"/>
      <w:r>
        <w:rPr>
          <w:rFonts w:hint="default"/>
          <w:lang w:val="pt-BR"/>
        </w:rPr>
        <w:t>Fibra Óptica WLS</w:t>
      </w:r>
      <w:bookmarkEnd w:id="11"/>
    </w:p>
    <w:p w14:paraId="123C257D">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6FEA2E36">
      <w:pPr>
        <w:numPr>
          <w:ilvl w:val="0"/>
          <w:numId w:val="0"/>
        </w:numPr>
        <w:spacing w:line="360" w:lineRule="auto"/>
        <w:ind w:leftChars="0"/>
        <w:rPr>
          <w:rFonts w:hint="default" w:ascii="Times New Roman" w:hAnsi="Times New Roman"/>
          <w:sz w:val="24"/>
          <w:szCs w:val="24"/>
          <w:lang w:val="pt-BR"/>
        </w:rPr>
      </w:pPr>
    </w:p>
    <w:p w14:paraId="72DEFDE1">
      <w:pPr>
        <w:numPr>
          <w:ilvl w:val="0"/>
          <w:numId w:val="0"/>
        </w:numPr>
        <w:spacing w:line="360" w:lineRule="auto"/>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1"/>
                    <a:stretch>
                      <a:fillRect/>
                    </a:stretch>
                  </pic:blipFill>
                  <pic:spPr>
                    <a:xfrm>
                      <a:off x="0" y="0"/>
                      <a:ext cx="4531360" cy="3021330"/>
                    </a:xfrm>
                    <a:prstGeom prst="rect">
                      <a:avLst/>
                    </a:prstGeom>
                    <a:noFill/>
                    <a:ln>
                      <a:noFill/>
                    </a:ln>
                  </pic:spPr>
                </pic:pic>
              </a:graphicData>
            </a:graphic>
          </wp:inline>
        </w:drawing>
      </w:r>
    </w:p>
    <w:p w14:paraId="5CF0AAD1">
      <w:pPr>
        <w:numPr>
          <w:ilvl w:val="0"/>
          <w:numId w:val="0"/>
        </w:numPr>
        <w:spacing w:line="360" w:lineRule="auto"/>
        <w:jc w:val="center"/>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numPr>
          <w:ilvl w:val="0"/>
          <w:numId w:val="0"/>
        </w:numPr>
        <w:spacing w:line="360" w:lineRule="auto"/>
        <w:jc w:val="center"/>
        <w:rPr>
          <w:rFonts w:hint="default" w:ascii="Times New Roman" w:hAnsi="Times New Roman"/>
          <w:sz w:val="24"/>
          <w:szCs w:val="24"/>
          <w:lang w:val="pt-BR"/>
        </w:rPr>
      </w:pPr>
    </w:p>
    <w:p w14:paraId="69231882">
      <w:pPr>
        <w:pStyle w:val="4"/>
        <w:numPr>
          <w:ilvl w:val="2"/>
          <w:numId w:val="3"/>
        </w:numPr>
        <w:bidi w:val="0"/>
        <w:rPr>
          <w:rFonts w:hint="default"/>
          <w:lang w:val="pt-BR"/>
        </w:rPr>
      </w:pPr>
      <w:bookmarkStart w:id="12" w:name="_Toc11323"/>
      <w:r>
        <w:rPr>
          <w:rFonts w:hint="default"/>
          <w:lang w:val="pt-BR"/>
        </w:rPr>
        <w:t>Fotomultiplicadora SiPM</w:t>
      </w:r>
      <w:bookmarkEnd w:id="12"/>
    </w:p>
    <w:p w14:paraId="7AEEDC17">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18CEEB34">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520DDE04">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spacing w:line="360" w:lineRule="auto"/>
        <w:jc w:val="center"/>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3"/>
                    <a:stretch>
                      <a:fillRect/>
                    </a:stretch>
                  </pic:blipFill>
                  <pic:spPr>
                    <a:xfrm>
                      <a:off x="0" y="0"/>
                      <a:ext cx="4218305" cy="2673985"/>
                    </a:xfrm>
                    <a:prstGeom prst="rect">
                      <a:avLst/>
                    </a:prstGeom>
                    <a:noFill/>
                    <a:ln>
                      <a:noFill/>
                    </a:ln>
                  </pic:spPr>
                </pic:pic>
              </a:graphicData>
            </a:graphic>
          </wp:inline>
        </w:drawing>
      </w:r>
    </w:p>
    <w:p w14:paraId="648E6622">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spacing w:line="360" w:lineRule="auto"/>
        <w:jc w:val="center"/>
        <w:rPr>
          <w:rFonts w:hint="default" w:ascii="Times New Roman" w:hAnsi="Times New Roman" w:cs="Times New Roman"/>
          <w:b w:val="0"/>
          <w:i w:val="0"/>
          <w:sz w:val="24"/>
          <w:szCs w:val="24"/>
          <w:vertAlign w:val="baseline"/>
          <w:lang w:val="pt-BR" w:eastAsia="en-US" w:bidi="ar-SA"/>
        </w:rPr>
      </w:pPr>
    </w:p>
    <w:p w14:paraId="1F216758">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spacing w:line="360" w:lineRule="auto"/>
        <w:jc w:val="left"/>
        <w:rPr>
          <w:rFonts w:hint="default" w:ascii="Times New Roman" w:hAnsi="Times New Roman" w:cs="Times New Roman"/>
          <w:b w:val="0"/>
          <w:i w:val="0"/>
          <w:sz w:val="24"/>
          <w:szCs w:val="24"/>
          <w:vertAlign w:val="baseline"/>
          <w:lang w:val="pt-BR" w:eastAsia="en-US" w:bidi="ar-SA"/>
        </w:rPr>
      </w:pPr>
    </w:p>
    <w:p w14:paraId="3C85189A">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4"/>
                    <a:stretch>
                      <a:fillRect/>
                    </a:stretch>
                  </pic:blipFill>
                  <pic:spPr>
                    <a:xfrm>
                      <a:off x="0" y="0"/>
                      <a:ext cx="5269865" cy="3411855"/>
                    </a:xfrm>
                    <a:prstGeom prst="rect">
                      <a:avLst/>
                    </a:prstGeom>
                    <a:noFill/>
                    <a:ln>
                      <a:noFill/>
                    </a:ln>
                  </pic:spPr>
                </pic:pic>
              </a:graphicData>
            </a:graphic>
          </wp:inline>
        </w:drawing>
      </w:r>
    </w:p>
    <w:p w14:paraId="52FC549D">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spacing w:line="360" w:lineRule="auto"/>
        <w:jc w:val="center"/>
        <w:rPr>
          <w:rFonts w:hint="default" w:ascii="Times New Roman" w:hAnsi="Times New Roman" w:cs="Times New Roman"/>
          <w:b w:val="0"/>
          <w:i w:val="0"/>
          <w:sz w:val="24"/>
          <w:szCs w:val="24"/>
          <w:vertAlign w:val="baseline"/>
          <w:lang w:val="pt-BR" w:eastAsia="en-US" w:bidi="ar-SA"/>
        </w:rPr>
      </w:pPr>
    </w:p>
    <w:p w14:paraId="624A505F">
      <w:pPr>
        <w:pStyle w:val="3"/>
        <w:numPr>
          <w:ilvl w:val="1"/>
          <w:numId w:val="3"/>
        </w:numPr>
        <w:bidi w:val="0"/>
      </w:pPr>
      <w:bookmarkStart w:id="13" w:name="_Toc20770"/>
      <w:r>
        <w:rPr>
          <w:rFonts w:hint="default"/>
          <w:lang w:val="pt-BR"/>
        </w:rPr>
        <w:t>Eletrônica de Front-End</w:t>
      </w:r>
      <w:bookmarkEnd w:id="13"/>
    </w:p>
    <w:p w14:paraId="4E8848C1">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spacing w:line="360" w:lineRule="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5"/>
                    <a:stretch>
                      <a:fillRect/>
                    </a:stretch>
                  </pic:blipFill>
                  <pic:spPr>
                    <a:xfrm>
                      <a:off x="0" y="0"/>
                      <a:ext cx="5272405" cy="3193415"/>
                    </a:xfrm>
                    <a:prstGeom prst="rect">
                      <a:avLst/>
                    </a:prstGeom>
                    <a:noFill/>
                    <a:ln>
                      <a:noFill/>
                    </a:ln>
                  </pic:spPr>
                </pic:pic>
              </a:graphicData>
            </a:graphic>
          </wp:inline>
        </w:drawing>
      </w:r>
    </w:p>
    <w:p w14:paraId="24419193">
      <w:pPr>
        <w:spacing w:line="360" w:lineRule="auto"/>
      </w:pPr>
    </w:p>
    <w:p w14:paraId="23579919">
      <w:pPr>
        <w:spacing w:line="360" w:lineRule="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spacing w:line="360" w:lineRule="auto"/>
        <w:rPr>
          <w:rFonts w:hint="default" w:ascii="Times New Roman" w:hAnsi="Times New Roman"/>
          <w:sz w:val="24"/>
          <w:szCs w:val="24"/>
          <w:lang w:val="pt-BR"/>
        </w:rPr>
      </w:pPr>
    </w:p>
    <w:p w14:paraId="77CABC95">
      <w:pPr>
        <w:pStyle w:val="3"/>
        <w:numPr>
          <w:ilvl w:val="1"/>
          <w:numId w:val="3"/>
        </w:numPr>
        <w:bidi w:val="0"/>
      </w:pPr>
      <w:bookmarkStart w:id="14" w:name="_Toc3091"/>
      <w:r>
        <w:rPr>
          <w:rFonts w:hint="default"/>
          <w:lang w:val="pt-BR"/>
        </w:rPr>
        <w:t>Módulo DAQ</w:t>
      </w:r>
      <w:bookmarkEnd w:id="14"/>
    </w:p>
    <w:p w14:paraId="659DF7D0">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spacing w:line="360" w:lineRule="auto"/>
        <w:rPr>
          <w:rFonts w:hint="default" w:ascii="Times New Roman" w:hAnsi="Times New Roman" w:cs="Times New Roman"/>
          <w:sz w:val="24"/>
          <w:szCs w:val="24"/>
          <w:lang w:val="pt-BR"/>
        </w:rPr>
      </w:pPr>
    </w:p>
    <w:p w14:paraId="0158565A">
      <w:pPr>
        <w:numPr>
          <w:ilvl w:val="0"/>
          <w:numId w:val="0"/>
        </w:numPr>
        <w:spacing w:line="360" w:lineRule="auto"/>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2.3.1. </w:t>
      </w:r>
      <w:r>
        <w:rPr>
          <w:rStyle w:val="23"/>
          <w:rFonts w:hint="default"/>
          <w:lang w:val="pt-BR"/>
        </w:rPr>
        <w:t>Módulo Contador de Eventos</w:t>
      </w:r>
    </w:p>
    <w:p w14:paraId="2B64F986">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numPr>
          <w:ilvl w:val="0"/>
          <w:numId w:val="4"/>
        </w:numPr>
        <w:tabs>
          <w:tab w:val="clear" w:pos="420"/>
        </w:tabs>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numPr>
          <w:ilvl w:val="0"/>
          <w:numId w:val="5"/>
        </w:numPr>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numPr>
          <w:ilvl w:val="0"/>
          <w:numId w:val="5"/>
        </w:numPr>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numPr>
          <w:ilvl w:val="0"/>
          <w:numId w:val="0"/>
        </w:num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spacing w:line="360" w:lineRule="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spacing w:line="360" w:lineRule="auto"/>
        <w:ind w:firstLine="708" w:firstLineChars="0"/>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spacing w:line="360" w:lineRule="auto"/>
        <w:rPr>
          <w:rFonts w:hint="default" w:ascii="Times New Roman" w:hAnsi="Times New Roman" w:cs="Times New Roman"/>
          <w:sz w:val="24"/>
          <w:szCs w:val="24"/>
          <w:lang w:val="pt-BR"/>
        </w:rPr>
      </w:pPr>
    </w:p>
    <w:p w14:paraId="1C59F735">
      <w:pPr>
        <w:numPr>
          <w:numId w:val="0"/>
        </w:numPr>
        <w:spacing w:line="360" w:lineRule="auto"/>
        <w:ind w:left="20"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2.3.2. </w:t>
      </w:r>
      <w:r>
        <w:rPr>
          <w:rStyle w:val="23"/>
          <w:rFonts w:hint="default"/>
          <w:lang w:val="pt-BR"/>
        </w:rPr>
        <w:t>Firmware do ESP32</w:t>
      </w:r>
    </w:p>
    <w:p w14:paraId="307BEC00">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5AE32AD7">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02671599">
      <w:pPr>
        <w:spacing w:line="360" w:lineRule="auto"/>
        <w:ind w:firstLine="708" w:firstLineChars="0"/>
        <w:rPr>
          <w:rFonts w:hint="default" w:ascii="Times New Roman" w:hAnsi="Times New Roman" w:cs="Times New Roman"/>
          <w:sz w:val="24"/>
          <w:szCs w:val="24"/>
          <w:lang w:val="pt-BR"/>
        </w:rPr>
      </w:pPr>
      <w:bookmarkStart w:id="15" w:name="_GoBack"/>
      <w:bookmarkEnd w:id="15"/>
    </w:p>
    <w:p w14:paraId="31A582F6">
      <w:pPr>
        <w:numPr>
          <w:numId w:val="0"/>
        </w:numPr>
        <w:spacing w:line="360" w:lineRule="auto"/>
        <w:ind w:left="20" w:leftChars="0"/>
        <w:rPr>
          <w:rFonts w:ascii="Times New Roman" w:hAnsi="Times New Roman" w:cs="Times New Roman"/>
          <w:b/>
          <w:bCs/>
          <w:sz w:val="36"/>
          <w:szCs w:val="36"/>
        </w:rPr>
      </w:pPr>
      <w:r>
        <w:rPr>
          <w:rFonts w:hint="default" w:ascii="Times New Roman" w:hAnsi="Times New Roman" w:cs="Times New Roman"/>
          <w:b/>
          <w:bCs/>
          <w:sz w:val="36"/>
          <w:szCs w:val="36"/>
          <w:lang w:val="pt-BR"/>
        </w:rPr>
        <w:t xml:space="preserve">2.3.3. </w:t>
      </w:r>
      <w:r>
        <w:rPr>
          <w:rStyle w:val="23"/>
          <w:rFonts w:hint="default"/>
          <w:lang w:val="pt-BR"/>
        </w:rPr>
        <w:t>Software de controle via PC</w:t>
      </w:r>
    </w:p>
    <w:p w14:paraId="3AF2432E">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30B55535">
      <w:pPr>
        <w:numPr>
          <w:ilvl w:val="0"/>
          <w:numId w:val="0"/>
        </w:numPr>
        <w:spacing w:line="360" w:lineRule="auto"/>
        <w:ind w:leftChars="0"/>
        <w:rPr>
          <w:rFonts w:hint="default" w:ascii="Times New Roman" w:hAnsi="Times New Roman" w:cs="Times New Roman"/>
          <w:b/>
          <w:bCs/>
          <w:sz w:val="36"/>
          <w:szCs w:val="36"/>
          <w:lang w:val="pt-BR"/>
        </w:rPr>
      </w:pPr>
    </w:p>
    <w:p w14:paraId="19CFDF70">
      <w:pPr>
        <w:numPr>
          <w:ilvl w:val="0"/>
          <w:numId w:val="0"/>
        </w:numPr>
        <w:spacing w:line="360" w:lineRule="auto"/>
        <w:ind w:leftChars="0"/>
        <w:rPr>
          <w:rFonts w:hint="default" w:ascii="Times New Roman" w:hAnsi="Times New Roman" w:cs="Times New Roman"/>
          <w:b/>
          <w:bCs/>
          <w:sz w:val="36"/>
          <w:szCs w:val="36"/>
          <w:lang w:val="pt-BR"/>
        </w:rPr>
      </w:pPr>
    </w:p>
    <w:p w14:paraId="548E2C1D">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rial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
    <w:altName w:val="Segoe Print"/>
    <w:panose1 w:val="00000000000000000000"/>
    <w:charset w:val="00"/>
    <w:family w:val="auto"/>
    <w:pitch w:val="default"/>
    <w:sig w:usb0="00000000" w:usb1="00000000" w:usb2="00000000" w:usb3="00000000" w:csb0="00000000" w:csb1="00000000"/>
  </w:font>
  <w:font w:name="Ari">
    <w:altName w:val="Segoe Print"/>
    <w:panose1 w:val="00000000000000000000"/>
    <w:charset w:val="00"/>
    <w:family w:val="auto"/>
    <w:pitch w:val="default"/>
    <w:sig w:usb0="00000000" w:usb1="00000000" w:usb2="00000000" w:usb3="00000000" w:csb0="00000000" w:csb1="00000000"/>
  </w:font>
  <w:font w:name="Ar">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Corpo">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suff w:val="space"/>
      <w:lvlText w:val="%1."/>
      <w:lvlJc w:val="left"/>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D61EB2"/>
    <w:rsid w:val="02A67D96"/>
    <w:rsid w:val="04986517"/>
    <w:rsid w:val="069D46C1"/>
    <w:rsid w:val="07B60332"/>
    <w:rsid w:val="09F15B59"/>
    <w:rsid w:val="0A227B87"/>
    <w:rsid w:val="0A4B1F37"/>
    <w:rsid w:val="0C9740F7"/>
    <w:rsid w:val="0F305284"/>
    <w:rsid w:val="10FE37BB"/>
    <w:rsid w:val="11632F28"/>
    <w:rsid w:val="12814861"/>
    <w:rsid w:val="15BA42B5"/>
    <w:rsid w:val="16421E79"/>
    <w:rsid w:val="17935D4B"/>
    <w:rsid w:val="18C72F35"/>
    <w:rsid w:val="1A192827"/>
    <w:rsid w:val="1B811E07"/>
    <w:rsid w:val="1D134E87"/>
    <w:rsid w:val="1E171619"/>
    <w:rsid w:val="1E3D45E5"/>
    <w:rsid w:val="1E8600FE"/>
    <w:rsid w:val="1FE230BF"/>
    <w:rsid w:val="202E60DC"/>
    <w:rsid w:val="21AE4D17"/>
    <w:rsid w:val="23B636E8"/>
    <w:rsid w:val="24345D20"/>
    <w:rsid w:val="24FF1FAB"/>
    <w:rsid w:val="252E5590"/>
    <w:rsid w:val="2667746C"/>
    <w:rsid w:val="273850F2"/>
    <w:rsid w:val="283D65F2"/>
    <w:rsid w:val="28544651"/>
    <w:rsid w:val="28687E65"/>
    <w:rsid w:val="2A8B541C"/>
    <w:rsid w:val="2AEB55F6"/>
    <w:rsid w:val="2B394F4E"/>
    <w:rsid w:val="2CAB3EFE"/>
    <w:rsid w:val="2DEA3FA7"/>
    <w:rsid w:val="2E647672"/>
    <w:rsid w:val="2E7B729E"/>
    <w:rsid w:val="2F1034C5"/>
    <w:rsid w:val="2FAB4C1E"/>
    <w:rsid w:val="300D1F73"/>
    <w:rsid w:val="314F56FE"/>
    <w:rsid w:val="334F3CDA"/>
    <w:rsid w:val="337F3CB0"/>
    <w:rsid w:val="35C55DAF"/>
    <w:rsid w:val="3775168B"/>
    <w:rsid w:val="38703EBE"/>
    <w:rsid w:val="3B742A91"/>
    <w:rsid w:val="3D8A7860"/>
    <w:rsid w:val="3E713B01"/>
    <w:rsid w:val="3FAC4C1C"/>
    <w:rsid w:val="4295685B"/>
    <w:rsid w:val="4543733B"/>
    <w:rsid w:val="458E59D5"/>
    <w:rsid w:val="46862C38"/>
    <w:rsid w:val="48373A4D"/>
    <w:rsid w:val="48E5710E"/>
    <w:rsid w:val="49723170"/>
    <w:rsid w:val="49942B15"/>
    <w:rsid w:val="4B2C5164"/>
    <w:rsid w:val="4B493006"/>
    <w:rsid w:val="4DB54D32"/>
    <w:rsid w:val="4E0D55C1"/>
    <w:rsid w:val="4F437966"/>
    <w:rsid w:val="50215497"/>
    <w:rsid w:val="5275209D"/>
    <w:rsid w:val="537F0009"/>
    <w:rsid w:val="56961313"/>
    <w:rsid w:val="56F562CC"/>
    <w:rsid w:val="5BA83942"/>
    <w:rsid w:val="5C3C38E8"/>
    <w:rsid w:val="5CAF617B"/>
    <w:rsid w:val="5CC2508E"/>
    <w:rsid w:val="5CC75EDE"/>
    <w:rsid w:val="5E1D0E75"/>
    <w:rsid w:val="5F9E77F0"/>
    <w:rsid w:val="5FED3ABD"/>
    <w:rsid w:val="601A0A51"/>
    <w:rsid w:val="60D8177D"/>
    <w:rsid w:val="62EE1292"/>
    <w:rsid w:val="63510202"/>
    <w:rsid w:val="63B8337D"/>
    <w:rsid w:val="65321E75"/>
    <w:rsid w:val="655318C6"/>
    <w:rsid w:val="65D43063"/>
    <w:rsid w:val="662B1DBC"/>
    <w:rsid w:val="665417FA"/>
    <w:rsid w:val="66E634DC"/>
    <w:rsid w:val="675E5725"/>
    <w:rsid w:val="68126DA4"/>
    <w:rsid w:val="6A591372"/>
    <w:rsid w:val="6E563714"/>
    <w:rsid w:val="6F1F0BDE"/>
    <w:rsid w:val="726E12CB"/>
    <w:rsid w:val="74AE1E6E"/>
    <w:rsid w:val="74B67236"/>
    <w:rsid w:val="75DB723E"/>
    <w:rsid w:val="764E3897"/>
    <w:rsid w:val="765A671D"/>
    <w:rsid w:val="784635DF"/>
    <w:rsid w:val="7AF56FD2"/>
    <w:rsid w:val="7D0A5B23"/>
    <w:rsid w:val="7DD13FA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spacing w:before="240" w:after="60"/>
      <w:outlineLvl w:val="0"/>
    </w:pPr>
    <w:rPr>
      <w:rFonts w:ascii="Times New Roman" w:hAnsi="Times New Roman" w:eastAsiaTheme="minorEastAsia"/>
      <w:b/>
      <w:kern w:val="32"/>
      <w:sz w:val="36"/>
    </w:rPr>
  </w:style>
  <w:style w:type="paragraph" w:styleId="3">
    <w:name w:val="heading 2"/>
    <w:basedOn w:val="1"/>
    <w:next w:val="1"/>
    <w:unhideWhenUsed/>
    <w:qFormat/>
    <w:uiPriority w:val="9"/>
    <w:pPr>
      <w:keepNext/>
      <w:spacing w:before="240" w:after="60"/>
      <w:outlineLvl w:val="1"/>
    </w:pPr>
    <w:rPr>
      <w:rFonts w:ascii="Times New Roman" w:hAnsi="Times New Roman" w:eastAsiaTheme="minorEastAsia"/>
      <w:b/>
      <w:sz w:val="36"/>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36"/>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uiPriority w:val="39"/>
    <w:pPr>
      <w:ind w:left="420" w:leftChars="200"/>
    </w:pPr>
  </w:style>
  <w:style w:type="paragraph" w:styleId="8">
    <w:name w:val="toc 3"/>
    <w:basedOn w:val="1"/>
    <w:next w:val="1"/>
    <w:semiHidden/>
    <w:unhideWhenUsed/>
    <w:uiPriority w:val="39"/>
    <w:pPr>
      <w:ind w:left="840" w:leftChars="400"/>
    </w:pPr>
  </w:style>
  <w:style w:type="paragraph" w:styleId="9">
    <w:name w:val="toc 1"/>
    <w:basedOn w:val="1"/>
    <w:next w:val="1"/>
    <w:semiHidden/>
    <w:unhideWhenUsed/>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1"/>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uiPriority w:val="0"/>
    <w:rPr>
      <w:rFonts w:ascii="Times New Roman" w:hAnsi="Times New Roman" w:eastAsiaTheme="minorEastAsia"/>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1615</Words>
  <Characters>8723</Characters>
  <Lines>72</Lines>
  <Paragraphs>20</Paragraphs>
  <TotalTime>9</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 Jean</cp:lastModifiedBy>
  <dcterms:modified xsi:type="dcterms:W3CDTF">2024-08-27T13:48:28Z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