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E853" w14:textId="52A5DFDB" w:rsidR="007E1BF0" w:rsidRDefault="007E1BF0" w:rsidP="007E1BF0">
      <w:r>
        <w:t>1. Um gerente de projetos acabou de assumir um projeto em andamento em que foram identificados vários problemas. Os recursos são limitados e, por isso, é necessário priorizar os problemas a serem solucionados. Nessas situações a ferramenta que o gerente deve utilizar é:</w:t>
      </w:r>
    </w:p>
    <w:p w14:paraId="7C086ED9" w14:textId="40C87FA8" w:rsidR="007E1BF0" w:rsidRDefault="007E1BF0" w:rsidP="007E1BF0">
      <w:r>
        <w:t>a) o gráfico de controle.</w:t>
      </w:r>
    </w:p>
    <w:p w14:paraId="6A916B99" w14:textId="71658F54" w:rsidR="007E1BF0" w:rsidRDefault="007E1BF0" w:rsidP="007E1BF0">
      <w:r w:rsidRPr="007F1878">
        <w:rPr>
          <w:highlight w:val="green"/>
        </w:rPr>
        <w:t>b)</w:t>
      </w:r>
      <w:r>
        <w:t xml:space="preserve"> o diagrama de Pareto</w:t>
      </w:r>
      <w:r w:rsidR="007F1878">
        <w:t xml:space="preserve"> </w:t>
      </w:r>
    </w:p>
    <w:p w14:paraId="67D9B4A8" w14:textId="77777777" w:rsidR="007E1BF0" w:rsidRDefault="007E1BF0" w:rsidP="007E1BF0">
      <w:r>
        <w:t>c) o diagrama de dispersão</w:t>
      </w:r>
    </w:p>
    <w:p w14:paraId="25F47656" w14:textId="77777777" w:rsidR="007E1BF0" w:rsidRDefault="007E1BF0" w:rsidP="007E1BF0">
      <w:r>
        <w:t>d) a amostragem estatística</w:t>
      </w:r>
    </w:p>
    <w:p w14:paraId="694D8D57" w14:textId="2E6C8AE6" w:rsidR="00853172" w:rsidRDefault="007E1BF0" w:rsidP="007E1BF0">
      <w:r>
        <w:t>e) o diagrama de causa e efeito</w:t>
      </w:r>
    </w:p>
    <w:p w14:paraId="19209A93" w14:textId="77777777" w:rsidR="007E1BF0" w:rsidRDefault="007E1BF0" w:rsidP="007E1BF0"/>
    <w:p w14:paraId="70B948DC" w14:textId="24CFAD70" w:rsidR="007E1BF0" w:rsidRDefault="007E1BF0" w:rsidP="007E1BF0">
      <w:r>
        <w:t>2. Métricas de confiabilidade de software dizem respeito à probabilidade de um componente de software produzir uma saída incorreta. Originalmente as métricas de confiabilidade foram criadas para componentes de hardware consistindo em desgaste mecânico, aquecimento elétrico e fatores físicos relacionados aos componentes. Não há desgastes em componentes de software, que podem inclusive continuar operando mesmo após a produção de um resultado incorreto. Observe os quadros a seguir, a fim de identificar algumas métricas de confiabilidade e disponibilidade de um dado sistema SIST.</w:t>
      </w:r>
    </w:p>
    <w:p w14:paraId="26208E15" w14:textId="0F1C360B" w:rsidR="007E1BF0" w:rsidRDefault="007E1BF0" w:rsidP="007E1BF0">
      <w:r>
        <w:t>Quadro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7"/>
        <w:gridCol w:w="657"/>
        <w:gridCol w:w="782"/>
        <w:gridCol w:w="782"/>
        <w:gridCol w:w="782"/>
        <w:gridCol w:w="782"/>
        <w:gridCol w:w="782"/>
        <w:gridCol w:w="783"/>
        <w:gridCol w:w="783"/>
        <w:gridCol w:w="783"/>
        <w:gridCol w:w="821"/>
      </w:tblGrid>
      <w:tr w:rsidR="007E1BF0" w14:paraId="309BDE02" w14:textId="77777777" w:rsidTr="007E1BF0">
        <w:tc>
          <w:tcPr>
            <w:tcW w:w="759" w:type="dxa"/>
          </w:tcPr>
          <w:p w14:paraId="355345D2" w14:textId="77777777" w:rsidR="007E1BF0" w:rsidRDefault="007E1BF0" w:rsidP="007E1BF0"/>
        </w:tc>
        <w:tc>
          <w:tcPr>
            <w:tcW w:w="638" w:type="dxa"/>
          </w:tcPr>
          <w:p w14:paraId="2F087780" w14:textId="16238A90" w:rsidR="007E1BF0" w:rsidRDefault="007E1BF0" w:rsidP="007E1BF0">
            <w:r>
              <w:t>Inst1</w:t>
            </w:r>
          </w:p>
        </w:tc>
        <w:tc>
          <w:tcPr>
            <w:tcW w:w="784" w:type="dxa"/>
          </w:tcPr>
          <w:p w14:paraId="56AA618E" w14:textId="352A338D" w:rsidR="007E1BF0" w:rsidRDefault="007E1BF0" w:rsidP="007E1BF0">
            <w:r>
              <w:t>Inst2</w:t>
            </w:r>
          </w:p>
        </w:tc>
        <w:tc>
          <w:tcPr>
            <w:tcW w:w="784" w:type="dxa"/>
          </w:tcPr>
          <w:p w14:paraId="616D5D60" w14:textId="7C8B05BC" w:rsidR="007E1BF0" w:rsidRDefault="007E1BF0" w:rsidP="007E1BF0">
            <w:r>
              <w:t>Inst3</w:t>
            </w:r>
          </w:p>
        </w:tc>
        <w:tc>
          <w:tcPr>
            <w:tcW w:w="784" w:type="dxa"/>
          </w:tcPr>
          <w:p w14:paraId="3BA40F15" w14:textId="3EAB7FCC" w:rsidR="007E1BF0" w:rsidRDefault="007E1BF0" w:rsidP="007E1BF0">
            <w:r>
              <w:t>Inst4</w:t>
            </w:r>
          </w:p>
        </w:tc>
        <w:tc>
          <w:tcPr>
            <w:tcW w:w="784" w:type="dxa"/>
          </w:tcPr>
          <w:p w14:paraId="1FE35EFD" w14:textId="06497C79" w:rsidR="007E1BF0" w:rsidRDefault="007E1BF0" w:rsidP="007E1BF0">
            <w:r>
              <w:t>Inst5</w:t>
            </w:r>
          </w:p>
        </w:tc>
        <w:tc>
          <w:tcPr>
            <w:tcW w:w="784" w:type="dxa"/>
          </w:tcPr>
          <w:p w14:paraId="70BFD8E3" w14:textId="7E6A92EC" w:rsidR="007E1BF0" w:rsidRDefault="007E1BF0" w:rsidP="007E1BF0">
            <w:r>
              <w:t>Inst6</w:t>
            </w:r>
          </w:p>
        </w:tc>
        <w:tc>
          <w:tcPr>
            <w:tcW w:w="785" w:type="dxa"/>
          </w:tcPr>
          <w:p w14:paraId="0AF07986" w14:textId="2F6B0640" w:rsidR="007E1BF0" w:rsidRDefault="007E1BF0" w:rsidP="007E1BF0">
            <w:r>
              <w:t>Inst7</w:t>
            </w:r>
          </w:p>
        </w:tc>
        <w:tc>
          <w:tcPr>
            <w:tcW w:w="785" w:type="dxa"/>
          </w:tcPr>
          <w:p w14:paraId="4672C34D" w14:textId="0443AE7A" w:rsidR="007E1BF0" w:rsidRDefault="007E1BF0" w:rsidP="007E1BF0">
            <w:r>
              <w:t>Inst8</w:t>
            </w:r>
          </w:p>
        </w:tc>
        <w:tc>
          <w:tcPr>
            <w:tcW w:w="785" w:type="dxa"/>
          </w:tcPr>
          <w:p w14:paraId="3BBB2E99" w14:textId="76355AD6" w:rsidR="007E1BF0" w:rsidRDefault="007E1BF0" w:rsidP="007E1BF0">
            <w:r>
              <w:t>Inst9</w:t>
            </w:r>
          </w:p>
        </w:tc>
        <w:tc>
          <w:tcPr>
            <w:tcW w:w="822" w:type="dxa"/>
          </w:tcPr>
          <w:p w14:paraId="16F78451" w14:textId="4E286A68" w:rsidR="007E1BF0" w:rsidRDefault="007E1BF0" w:rsidP="007E1BF0">
            <w:r>
              <w:t>Inst10</w:t>
            </w:r>
          </w:p>
        </w:tc>
      </w:tr>
      <w:tr w:rsidR="007E1BF0" w14:paraId="78B19BA3" w14:textId="77777777" w:rsidTr="007E1BF0">
        <w:tc>
          <w:tcPr>
            <w:tcW w:w="759" w:type="dxa"/>
          </w:tcPr>
          <w:p w14:paraId="66A0D09C" w14:textId="7259FB7C" w:rsidR="007E1BF0" w:rsidRDefault="007E1BF0" w:rsidP="007E1BF0">
            <w:r>
              <w:t>SIST</w:t>
            </w:r>
          </w:p>
        </w:tc>
        <w:tc>
          <w:tcPr>
            <w:tcW w:w="638" w:type="dxa"/>
          </w:tcPr>
          <w:p w14:paraId="28B028DB" w14:textId="4CCDCD9C" w:rsidR="007E1BF0" w:rsidRDefault="007E1BF0" w:rsidP="007E1BF0">
            <w:r>
              <w:t>S</w:t>
            </w:r>
          </w:p>
        </w:tc>
        <w:tc>
          <w:tcPr>
            <w:tcW w:w="784" w:type="dxa"/>
          </w:tcPr>
          <w:p w14:paraId="426FE15D" w14:textId="0E55A5CD" w:rsidR="007E1BF0" w:rsidRDefault="007E1BF0" w:rsidP="007E1BF0">
            <w:r>
              <w:t>S</w:t>
            </w:r>
          </w:p>
        </w:tc>
        <w:tc>
          <w:tcPr>
            <w:tcW w:w="784" w:type="dxa"/>
          </w:tcPr>
          <w:p w14:paraId="59258DD1" w14:textId="06C671EF" w:rsidR="007E1BF0" w:rsidRDefault="007E1BF0" w:rsidP="007E1BF0">
            <w:r>
              <w:t>N</w:t>
            </w:r>
          </w:p>
        </w:tc>
        <w:tc>
          <w:tcPr>
            <w:tcW w:w="784" w:type="dxa"/>
          </w:tcPr>
          <w:p w14:paraId="10BE6D63" w14:textId="060D83BE" w:rsidR="007E1BF0" w:rsidRDefault="007E1BF0" w:rsidP="007E1BF0">
            <w:r>
              <w:t>N</w:t>
            </w:r>
          </w:p>
        </w:tc>
        <w:tc>
          <w:tcPr>
            <w:tcW w:w="784" w:type="dxa"/>
          </w:tcPr>
          <w:p w14:paraId="74771600" w14:textId="4F83C00D" w:rsidR="007E1BF0" w:rsidRDefault="007E1BF0" w:rsidP="007E1BF0">
            <w:r>
              <w:t>N</w:t>
            </w:r>
          </w:p>
        </w:tc>
        <w:tc>
          <w:tcPr>
            <w:tcW w:w="784" w:type="dxa"/>
          </w:tcPr>
          <w:p w14:paraId="1793F032" w14:textId="0C6B9D20" w:rsidR="007E1BF0" w:rsidRDefault="007E1BF0" w:rsidP="007E1BF0">
            <w:r>
              <w:t>N</w:t>
            </w:r>
          </w:p>
        </w:tc>
        <w:tc>
          <w:tcPr>
            <w:tcW w:w="785" w:type="dxa"/>
          </w:tcPr>
          <w:p w14:paraId="21725AC0" w14:textId="17778568" w:rsidR="007E1BF0" w:rsidRDefault="007E1BF0" w:rsidP="007E1BF0">
            <w:r>
              <w:t>N</w:t>
            </w:r>
          </w:p>
        </w:tc>
        <w:tc>
          <w:tcPr>
            <w:tcW w:w="785" w:type="dxa"/>
          </w:tcPr>
          <w:p w14:paraId="3B102E26" w14:textId="5F45A3C5" w:rsidR="007E1BF0" w:rsidRDefault="007E1BF0" w:rsidP="007E1BF0">
            <w:r>
              <w:t>N</w:t>
            </w:r>
          </w:p>
        </w:tc>
        <w:tc>
          <w:tcPr>
            <w:tcW w:w="785" w:type="dxa"/>
          </w:tcPr>
          <w:p w14:paraId="76C73CB2" w14:textId="0DA8B73A" w:rsidR="007E1BF0" w:rsidRDefault="007E1BF0" w:rsidP="007E1BF0">
            <w:r>
              <w:t>S</w:t>
            </w:r>
          </w:p>
        </w:tc>
        <w:tc>
          <w:tcPr>
            <w:tcW w:w="822" w:type="dxa"/>
          </w:tcPr>
          <w:p w14:paraId="54707126" w14:textId="4C42A471" w:rsidR="007E1BF0" w:rsidRDefault="007E1BF0" w:rsidP="007E1BF0">
            <w:r>
              <w:t>S</w:t>
            </w:r>
          </w:p>
        </w:tc>
      </w:tr>
    </w:tbl>
    <w:p w14:paraId="35D2A072" w14:textId="77777777" w:rsidR="007E1BF0" w:rsidRDefault="007E1BF0" w:rsidP="007E1BF0"/>
    <w:p w14:paraId="528FCC0C" w14:textId="3BA67429" w:rsidR="007E1BF0" w:rsidRDefault="007E1BF0" w:rsidP="007E1BF0">
      <w:r>
        <w:t>Em que S indica que SIST estava disponível no instante de tempo (</w:t>
      </w:r>
      <w:proofErr w:type="spellStart"/>
      <w:r>
        <w:t>InstX</w:t>
      </w:r>
      <w:proofErr w:type="spellEnd"/>
      <w:r>
        <w:t xml:space="preserve">) de </w:t>
      </w:r>
      <w:proofErr w:type="spellStart"/>
      <w:r>
        <w:t>numero</w:t>
      </w:r>
      <w:proofErr w:type="spellEnd"/>
      <w:r>
        <w:t xml:space="preserve"> X e N indica que o SIST não estava disponível no instante de tempo (</w:t>
      </w:r>
      <w:proofErr w:type="spellStart"/>
      <w:r>
        <w:t>InstX</w:t>
      </w:r>
      <w:proofErr w:type="spellEnd"/>
      <w:r>
        <w:t>) de número X.</w:t>
      </w:r>
    </w:p>
    <w:p w14:paraId="74F776CA" w14:textId="54950C35" w:rsidR="007E1BF0" w:rsidRDefault="007E1BF0" w:rsidP="007E1BF0">
      <w:r>
        <w:t>Quadro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9"/>
        <w:gridCol w:w="646"/>
        <w:gridCol w:w="783"/>
        <w:gridCol w:w="783"/>
        <w:gridCol w:w="783"/>
        <w:gridCol w:w="783"/>
        <w:gridCol w:w="783"/>
        <w:gridCol w:w="784"/>
        <w:gridCol w:w="784"/>
        <w:gridCol w:w="784"/>
        <w:gridCol w:w="822"/>
      </w:tblGrid>
      <w:tr w:rsidR="007E1BF0" w14:paraId="7B8E7CB6" w14:textId="77777777" w:rsidTr="00EC79FC">
        <w:tc>
          <w:tcPr>
            <w:tcW w:w="759" w:type="dxa"/>
          </w:tcPr>
          <w:p w14:paraId="13E2E1E9" w14:textId="77777777" w:rsidR="007E1BF0" w:rsidRDefault="007E1BF0" w:rsidP="00EC79FC"/>
        </w:tc>
        <w:tc>
          <w:tcPr>
            <w:tcW w:w="638" w:type="dxa"/>
          </w:tcPr>
          <w:p w14:paraId="02016ADC" w14:textId="408FC067" w:rsidR="007E1BF0" w:rsidRDefault="007E1BF0" w:rsidP="00EC79FC">
            <w:r>
              <w:t>Soli1</w:t>
            </w:r>
          </w:p>
        </w:tc>
        <w:tc>
          <w:tcPr>
            <w:tcW w:w="784" w:type="dxa"/>
          </w:tcPr>
          <w:p w14:paraId="0B6D2AC7" w14:textId="4F36B2FE" w:rsidR="007E1BF0" w:rsidRDefault="007E1BF0" w:rsidP="00EC79FC">
            <w:r>
              <w:t>Soli2</w:t>
            </w:r>
          </w:p>
        </w:tc>
        <w:tc>
          <w:tcPr>
            <w:tcW w:w="784" w:type="dxa"/>
          </w:tcPr>
          <w:p w14:paraId="760ED841" w14:textId="65D51611" w:rsidR="007E1BF0" w:rsidRDefault="007E1BF0" w:rsidP="00EC79FC">
            <w:r>
              <w:t>Soli3</w:t>
            </w:r>
          </w:p>
        </w:tc>
        <w:tc>
          <w:tcPr>
            <w:tcW w:w="784" w:type="dxa"/>
          </w:tcPr>
          <w:p w14:paraId="328B1CC8" w14:textId="3ABC8489" w:rsidR="007E1BF0" w:rsidRDefault="007E1BF0" w:rsidP="00EC79FC">
            <w:r>
              <w:t>Soli4</w:t>
            </w:r>
          </w:p>
        </w:tc>
        <w:tc>
          <w:tcPr>
            <w:tcW w:w="784" w:type="dxa"/>
          </w:tcPr>
          <w:p w14:paraId="1DDBF3DC" w14:textId="7F8F8FFA" w:rsidR="007E1BF0" w:rsidRDefault="007E1BF0" w:rsidP="00EC79FC">
            <w:r>
              <w:t>Soli5</w:t>
            </w:r>
          </w:p>
        </w:tc>
        <w:tc>
          <w:tcPr>
            <w:tcW w:w="784" w:type="dxa"/>
          </w:tcPr>
          <w:p w14:paraId="1A26F22D" w14:textId="419353FE" w:rsidR="007E1BF0" w:rsidRDefault="007E1BF0" w:rsidP="00EC79FC">
            <w:r>
              <w:t>Soli6</w:t>
            </w:r>
          </w:p>
        </w:tc>
        <w:tc>
          <w:tcPr>
            <w:tcW w:w="785" w:type="dxa"/>
          </w:tcPr>
          <w:p w14:paraId="6325651D" w14:textId="4C0A1FF3" w:rsidR="007E1BF0" w:rsidRDefault="007E1BF0" w:rsidP="00EC79FC">
            <w:r>
              <w:t>Soli7</w:t>
            </w:r>
          </w:p>
        </w:tc>
        <w:tc>
          <w:tcPr>
            <w:tcW w:w="785" w:type="dxa"/>
          </w:tcPr>
          <w:p w14:paraId="2CA4EF4A" w14:textId="3B787D9A" w:rsidR="007E1BF0" w:rsidRDefault="007E1BF0" w:rsidP="00EC79FC">
            <w:r>
              <w:t>Soli8</w:t>
            </w:r>
          </w:p>
        </w:tc>
        <w:tc>
          <w:tcPr>
            <w:tcW w:w="785" w:type="dxa"/>
          </w:tcPr>
          <w:p w14:paraId="4E7CB6FC" w14:textId="18774BFF" w:rsidR="007E1BF0" w:rsidRDefault="007E1BF0" w:rsidP="00EC79FC">
            <w:r>
              <w:t>Soli9</w:t>
            </w:r>
          </w:p>
        </w:tc>
        <w:tc>
          <w:tcPr>
            <w:tcW w:w="822" w:type="dxa"/>
          </w:tcPr>
          <w:p w14:paraId="2184B7DE" w14:textId="33AB4151" w:rsidR="007E1BF0" w:rsidRDefault="007E1BF0" w:rsidP="00EC79FC">
            <w:r>
              <w:t>Soli10</w:t>
            </w:r>
          </w:p>
        </w:tc>
      </w:tr>
      <w:tr w:rsidR="007E1BF0" w14:paraId="1DBF6D27" w14:textId="77777777" w:rsidTr="00EC79FC">
        <w:tc>
          <w:tcPr>
            <w:tcW w:w="759" w:type="dxa"/>
          </w:tcPr>
          <w:p w14:paraId="245353BF" w14:textId="77777777" w:rsidR="007E1BF0" w:rsidRDefault="007E1BF0" w:rsidP="00EC79FC">
            <w:r>
              <w:t>SIST</w:t>
            </w:r>
          </w:p>
        </w:tc>
        <w:tc>
          <w:tcPr>
            <w:tcW w:w="638" w:type="dxa"/>
          </w:tcPr>
          <w:p w14:paraId="2BC08328" w14:textId="6C734B0C" w:rsidR="007E1BF0" w:rsidRDefault="007E1BF0" w:rsidP="00EC79FC">
            <w:r>
              <w:t>F</w:t>
            </w:r>
          </w:p>
        </w:tc>
        <w:tc>
          <w:tcPr>
            <w:tcW w:w="784" w:type="dxa"/>
          </w:tcPr>
          <w:p w14:paraId="137454EC" w14:textId="5C367F0E" w:rsidR="007E1BF0" w:rsidRDefault="007E1BF0" w:rsidP="00EC79FC">
            <w:r>
              <w:t>N</w:t>
            </w:r>
          </w:p>
        </w:tc>
        <w:tc>
          <w:tcPr>
            <w:tcW w:w="784" w:type="dxa"/>
          </w:tcPr>
          <w:p w14:paraId="70EAAED5" w14:textId="756360A8" w:rsidR="007E1BF0" w:rsidRDefault="007E1BF0" w:rsidP="00EC79FC">
            <w:r>
              <w:t>F</w:t>
            </w:r>
          </w:p>
        </w:tc>
        <w:tc>
          <w:tcPr>
            <w:tcW w:w="784" w:type="dxa"/>
          </w:tcPr>
          <w:p w14:paraId="76421E0E" w14:textId="77777777" w:rsidR="007E1BF0" w:rsidRDefault="007E1BF0" w:rsidP="00EC79FC">
            <w:r>
              <w:t>N</w:t>
            </w:r>
          </w:p>
        </w:tc>
        <w:tc>
          <w:tcPr>
            <w:tcW w:w="784" w:type="dxa"/>
          </w:tcPr>
          <w:p w14:paraId="618808E1" w14:textId="481BD010" w:rsidR="007E1BF0" w:rsidRDefault="007E1BF0" w:rsidP="00EC79FC">
            <w:r>
              <w:t>F</w:t>
            </w:r>
          </w:p>
        </w:tc>
        <w:tc>
          <w:tcPr>
            <w:tcW w:w="784" w:type="dxa"/>
          </w:tcPr>
          <w:p w14:paraId="3AC97B14" w14:textId="77777777" w:rsidR="007E1BF0" w:rsidRDefault="007E1BF0" w:rsidP="00EC79FC">
            <w:r>
              <w:t>N</w:t>
            </w:r>
          </w:p>
        </w:tc>
        <w:tc>
          <w:tcPr>
            <w:tcW w:w="785" w:type="dxa"/>
          </w:tcPr>
          <w:p w14:paraId="5E8371D9" w14:textId="77777777" w:rsidR="007E1BF0" w:rsidRDefault="007E1BF0" w:rsidP="00EC79FC">
            <w:r>
              <w:t>N</w:t>
            </w:r>
          </w:p>
        </w:tc>
        <w:tc>
          <w:tcPr>
            <w:tcW w:w="785" w:type="dxa"/>
          </w:tcPr>
          <w:p w14:paraId="73B38BE3" w14:textId="77777777" w:rsidR="007E1BF0" w:rsidRDefault="007E1BF0" w:rsidP="00EC79FC">
            <w:r>
              <w:t>N</w:t>
            </w:r>
          </w:p>
        </w:tc>
        <w:tc>
          <w:tcPr>
            <w:tcW w:w="785" w:type="dxa"/>
          </w:tcPr>
          <w:p w14:paraId="4A0A7F8C" w14:textId="0A19AF2D" w:rsidR="007E1BF0" w:rsidRDefault="007E1BF0" w:rsidP="00EC79FC">
            <w:r>
              <w:t>N</w:t>
            </w:r>
          </w:p>
        </w:tc>
        <w:tc>
          <w:tcPr>
            <w:tcW w:w="822" w:type="dxa"/>
          </w:tcPr>
          <w:p w14:paraId="0FCBEFE9" w14:textId="4BEF46D6" w:rsidR="007E1BF0" w:rsidRDefault="007E1BF0" w:rsidP="00EC79FC">
            <w:r>
              <w:t>N</w:t>
            </w:r>
          </w:p>
        </w:tc>
      </w:tr>
    </w:tbl>
    <w:p w14:paraId="55009F0F" w14:textId="77777777" w:rsidR="007E1BF0" w:rsidRDefault="007E1BF0" w:rsidP="007E1BF0"/>
    <w:p w14:paraId="27BC99F4" w14:textId="5B2DB317" w:rsidR="007E1BF0" w:rsidRDefault="007E1BF0" w:rsidP="007E1BF0">
      <w:r>
        <w:t>Em que F indica que SIST falhou quando se fez a ele a solicitação (</w:t>
      </w:r>
      <w:proofErr w:type="spellStart"/>
      <w:r>
        <w:t>SoliX</w:t>
      </w:r>
      <w:proofErr w:type="spellEnd"/>
      <w:r>
        <w:t xml:space="preserve">) de </w:t>
      </w:r>
      <w:proofErr w:type="spellStart"/>
      <w:r>
        <w:t>numero</w:t>
      </w:r>
      <w:proofErr w:type="spellEnd"/>
      <w:r>
        <w:t xml:space="preserve"> X e N indica que o SIST não falhou quando se fez a ele a solicitação (</w:t>
      </w:r>
      <w:proofErr w:type="spellStart"/>
      <w:r>
        <w:t>SoliX</w:t>
      </w:r>
      <w:proofErr w:type="spellEnd"/>
      <w:r>
        <w:t>) de número X.</w:t>
      </w:r>
    </w:p>
    <w:p w14:paraId="3FAED00A" w14:textId="2470654C" w:rsidR="007E1BF0" w:rsidRDefault="007E1BF0" w:rsidP="007E1BF0">
      <w:r>
        <w:t>Quadro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9"/>
        <w:gridCol w:w="638"/>
        <w:gridCol w:w="784"/>
        <w:gridCol w:w="784"/>
        <w:gridCol w:w="784"/>
        <w:gridCol w:w="784"/>
        <w:gridCol w:w="784"/>
        <w:gridCol w:w="785"/>
        <w:gridCol w:w="785"/>
        <w:gridCol w:w="785"/>
        <w:gridCol w:w="822"/>
      </w:tblGrid>
      <w:tr w:rsidR="007E1BF0" w14:paraId="533A93D8" w14:textId="77777777" w:rsidTr="00EC79FC">
        <w:tc>
          <w:tcPr>
            <w:tcW w:w="759" w:type="dxa"/>
          </w:tcPr>
          <w:p w14:paraId="4AD5C497" w14:textId="77777777" w:rsidR="007E1BF0" w:rsidRDefault="007E1BF0" w:rsidP="00EC79FC"/>
        </w:tc>
        <w:tc>
          <w:tcPr>
            <w:tcW w:w="638" w:type="dxa"/>
          </w:tcPr>
          <w:p w14:paraId="05E3BAE9" w14:textId="22BFCD7D" w:rsidR="007E1BF0" w:rsidRDefault="007E1BF0" w:rsidP="00EC79FC">
            <w:r>
              <w:t>Fal1</w:t>
            </w:r>
          </w:p>
        </w:tc>
        <w:tc>
          <w:tcPr>
            <w:tcW w:w="784" w:type="dxa"/>
          </w:tcPr>
          <w:p w14:paraId="0C863F42" w14:textId="3C5555FB" w:rsidR="007E1BF0" w:rsidRDefault="007E1BF0" w:rsidP="00EC79FC">
            <w:r>
              <w:t>Fal2</w:t>
            </w:r>
          </w:p>
        </w:tc>
        <w:tc>
          <w:tcPr>
            <w:tcW w:w="784" w:type="dxa"/>
          </w:tcPr>
          <w:p w14:paraId="15358CD0" w14:textId="13A03A7F" w:rsidR="007E1BF0" w:rsidRDefault="007E1BF0" w:rsidP="00EC79FC">
            <w:r>
              <w:t>Fal3</w:t>
            </w:r>
          </w:p>
        </w:tc>
        <w:tc>
          <w:tcPr>
            <w:tcW w:w="784" w:type="dxa"/>
          </w:tcPr>
          <w:p w14:paraId="4267C621" w14:textId="099E0261" w:rsidR="007E1BF0" w:rsidRDefault="007E1BF0" w:rsidP="00EC79FC">
            <w:r>
              <w:t>Fal4</w:t>
            </w:r>
          </w:p>
        </w:tc>
        <w:tc>
          <w:tcPr>
            <w:tcW w:w="784" w:type="dxa"/>
          </w:tcPr>
          <w:p w14:paraId="2228AD2B" w14:textId="3B36915C" w:rsidR="007E1BF0" w:rsidRDefault="007E1BF0" w:rsidP="00EC79FC">
            <w:r>
              <w:t>Fal5</w:t>
            </w:r>
          </w:p>
        </w:tc>
        <w:tc>
          <w:tcPr>
            <w:tcW w:w="784" w:type="dxa"/>
          </w:tcPr>
          <w:p w14:paraId="0D88018C" w14:textId="76FAC7BA" w:rsidR="007E1BF0" w:rsidRDefault="007E1BF0" w:rsidP="00EC79FC">
            <w:r>
              <w:t>Fal6</w:t>
            </w:r>
          </w:p>
        </w:tc>
        <w:tc>
          <w:tcPr>
            <w:tcW w:w="785" w:type="dxa"/>
          </w:tcPr>
          <w:p w14:paraId="35B010CE" w14:textId="263C5BAF" w:rsidR="007E1BF0" w:rsidRDefault="007E1BF0" w:rsidP="00EC79FC">
            <w:r>
              <w:t>Fal7</w:t>
            </w:r>
          </w:p>
        </w:tc>
        <w:tc>
          <w:tcPr>
            <w:tcW w:w="785" w:type="dxa"/>
          </w:tcPr>
          <w:p w14:paraId="3E818A79" w14:textId="3F96B097" w:rsidR="007E1BF0" w:rsidRDefault="007E1BF0" w:rsidP="00EC79FC">
            <w:r>
              <w:t>Fal8</w:t>
            </w:r>
          </w:p>
        </w:tc>
        <w:tc>
          <w:tcPr>
            <w:tcW w:w="785" w:type="dxa"/>
          </w:tcPr>
          <w:p w14:paraId="0AAA236B" w14:textId="40ADEAD9" w:rsidR="007E1BF0" w:rsidRDefault="007E1BF0" w:rsidP="00EC79FC">
            <w:r>
              <w:t>Fal9</w:t>
            </w:r>
          </w:p>
        </w:tc>
        <w:tc>
          <w:tcPr>
            <w:tcW w:w="822" w:type="dxa"/>
          </w:tcPr>
          <w:p w14:paraId="3C1D8315" w14:textId="1A98023F" w:rsidR="007E1BF0" w:rsidRDefault="007E1BF0" w:rsidP="00EC79FC">
            <w:r>
              <w:t>Fal10</w:t>
            </w:r>
          </w:p>
        </w:tc>
      </w:tr>
      <w:tr w:rsidR="007E1BF0" w14:paraId="1B513B4B" w14:textId="77777777" w:rsidTr="00EC79FC">
        <w:tc>
          <w:tcPr>
            <w:tcW w:w="759" w:type="dxa"/>
          </w:tcPr>
          <w:p w14:paraId="0946AFCC" w14:textId="77777777" w:rsidR="007E1BF0" w:rsidRDefault="007E1BF0" w:rsidP="00EC79FC">
            <w:r>
              <w:t>SIST</w:t>
            </w:r>
          </w:p>
        </w:tc>
        <w:tc>
          <w:tcPr>
            <w:tcW w:w="638" w:type="dxa"/>
          </w:tcPr>
          <w:p w14:paraId="77D2CEEB" w14:textId="77777777" w:rsidR="007E1BF0" w:rsidRDefault="007E1BF0" w:rsidP="00EC79FC">
            <w:r>
              <w:t>F</w:t>
            </w:r>
          </w:p>
        </w:tc>
        <w:tc>
          <w:tcPr>
            <w:tcW w:w="784" w:type="dxa"/>
          </w:tcPr>
          <w:p w14:paraId="6D58F4D8" w14:textId="77777777" w:rsidR="007E1BF0" w:rsidRDefault="007E1BF0" w:rsidP="00EC79FC">
            <w:r>
              <w:t>N</w:t>
            </w:r>
          </w:p>
        </w:tc>
        <w:tc>
          <w:tcPr>
            <w:tcW w:w="784" w:type="dxa"/>
          </w:tcPr>
          <w:p w14:paraId="08B5FCD5" w14:textId="77777777" w:rsidR="007E1BF0" w:rsidRDefault="007E1BF0" w:rsidP="00EC79FC">
            <w:r>
              <w:t>F</w:t>
            </w:r>
          </w:p>
        </w:tc>
        <w:tc>
          <w:tcPr>
            <w:tcW w:w="784" w:type="dxa"/>
          </w:tcPr>
          <w:p w14:paraId="48B11C51" w14:textId="77777777" w:rsidR="007E1BF0" w:rsidRDefault="007E1BF0" w:rsidP="00EC79FC">
            <w:r>
              <w:t>N</w:t>
            </w:r>
          </w:p>
        </w:tc>
        <w:tc>
          <w:tcPr>
            <w:tcW w:w="784" w:type="dxa"/>
          </w:tcPr>
          <w:p w14:paraId="4D983E52" w14:textId="77777777" w:rsidR="007E1BF0" w:rsidRDefault="007E1BF0" w:rsidP="00EC79FC">
            <w:r>
              <w:t>F</w:t>
            </w:r>
          </w:p>
        </w:tc>
        <w:tc>
          <w:tcPr>
            <w:tcW w:w="784" w:type="dxa"/>
          </w:tcPr>
          <w:p w14:paraId="649BA308" w14:textId="77777777" w:rsidR="007E1BF0" w:rsidRDefault="007E1BF0" w:rsidP="00EC79FC">
            <w:r>
              <w:t>N</w:t>
            </w:r>
          </w:p>
        </w:tc>
        <w:tc>
          <w:tcPr>
            <w:tcW w:w="785" w:type="dxa"/>
          </w:tcPr>
          <w:p w14:paraId="41CA628A" w14:textId="77777777" w:rsidR="007E1BF0" w:rsidRDefault="007E1BF0" w:rsidP="00EC79FC">
            <w:r>
              <w:t>N</w:t>
            </w:r>
          </w:p>
        </w:tc>
        <w:tc>
          <w:tcPr>
            <w:tcW w:w="785" w:type="dxa"/>
          </w:tcPr>
          <w:p w14:paraId="0C3332E9" w14:textId="77777777" w:rsidR="007E1BF0" w:rsidRDefault="007E1BF0" w:rsidP="00EC79FC">
            <w:r>
              <w:t>N</w:t>
            </w:r>
          </w:p>
        </w:tc>
        <w:tc>
          <w:tcPr>
            <w:tcW w:w="785" w:type="dxa"/>
          </w:tcPr>
          <w:p w14:paraId="2334C1E7" w14:textId="77777777" w:rsidR="007E1BF0" w:rsidRDefault="007E1BF0" w:rsidP="00EC79FC">
            <w:r>
              <w:t>N</w:t>
            </w:r>
          </w:p>
        </w:tc>
        <w:tc>
          <w:tcPr>
            <w:tcW w:w="822" w:type="dxa"/>
          </w:tcPr>
          <w:p w14:paraId="39FF89AB" w14:textId="77777777" w:rsidR="007E1BF0" w:rsidRDefault="007E1BF0" w:rsidP="00EC79FC">
            <w:r>
              <w:t>N</w:t>
            </w:r>
          </w:p>
        </w:tc>
      </w:tr>
    </w:tbl>
    <w:p w14:paraId="1D4067AB" w14:textId="77777777" w:rsidR="007E1BF0" w:rsidRDefault="007E1BF0" w:rsidP="007E1BF0"/>
    <w:p w14:paraId="78BFDD83" w14:textId="75A42AC9" w:rsidR="007E1BF0" w:rsidRDefault="007E1BF0" w:rsidP="007E1BF0">
      <w:r>
        <w:t xml:space="preserve">O valor indica o instante, em que uma dada unidade de tempo, em que ocorreu a </w:t>
      </w:r>
      <w:proofErr w:type="gramStart"/>
      <w:r>
        <w:t>falha(</w:t>
      </w:r>
      <w:proofErr w:type="spellStart"/>
      <w:proofErr w:type="gramEnd"/>
      <w:r>
        <w:t>FalX</w:t>
      </w:r>
      <w:proofErr w:type="spellEnd"/>
      <w:r>
        <w:t>) de número X.</w:t>
      </w:r>
    </w:p>
    <w:p w14:paraId="63F71302" w14:textId="69E73122" w:rsidR="007E1BF0" w:rsidRDefault="007E1BF0" w:rsidP="007E1BF0">
      <w:r>
        <w:t>Assinale a alternativa que corresponde, respectivamente, aos valores das métricas disponibilidades (em porcentagem), taxa de ocorrência de falha (em porcentagem) e o tempo médio entre falhas (em unidade de tempo)</w:t>
      </w:r>
    </w:p>
    <w:p w14:paraId="5CD98625" w14:textId="5AD8D8DD" w:rsidR="00575E25" w:rsidRDefault="00575E25" w:rsidP="007E1BF0">
      <w:r>
        <w:t>a)40;30;27,7</w:t>
      </w:r>
    </w:p>
    <w:p w14:paraId="2A43A0A2" w14:textId="42469BAE" w:rsidR="00575E25" w:rsidRDefault="00575E25" w:rsidP="007E1BF0">
      <w:r>
        <w:lastRenderedPageBreak/>
        <w:t>b)60;30;27,7</w:t>
      </w:r>
    </w:p>
    <w:p w14:paraId="100B7BB5" w14:textId="2B72E427" w:rsidR="00575E25" w:rsidRDefault="00575E25" w:rsidP="007E1BF0">
      <w:r>
        <w:t>c)60;70;4</w:t>
      </w:r>
    </w:p>
    <w:p w14:paraId="41263F69" w14:textId="27F69178" w:rsidR="00575E25" w:rsidRDefault="00575E25" w:rsidP="007E1BF0">
      <w:r w:rsidRPr="007F1878">
        <w:rPr>
          <w:highlight w:val="green"/>
        </w:rPr>
        <w:t>d</w:t>
      </w:r>
      <w:r>
        <w:t>)40;30;4</w:t>
      </w:r>
    </w:p>
    <w:p w14:paraId="211533B0" w14:textId="7C9FD883" w:rsidR="00575E25" w:rsidRDefault="00575E25" w:rsidP="007E1BF0">
      <w:r>
        <w:t>e)40;70;4</w:t>
      </w:r>
    </w:p>
    <w:p w14:paraId="517CD726" w14:textId="77777777" w:rsidR="00575E25" w:rsidRDefault="00575E25" w:rsidP="007E1BF0"/>
    <w:p w14:paraId="78D0B4DB" w14:textId="1B41DAD0" w:rsidR="007E1BF0" w:rsidRDefault="00575E25" w:rsidP="007E1BF0">
      <w:r>
        <w:t>3. As taxas de juros recebidas por 10 ações durante um certo período foram (médias em porcentagens) 2,59; 2,64; 2,60; 2,62; 2,57; 2,61; 2,63; 2,60; 2,64. Calcule a media, a mediana o desvio padrão, a variância, valor mínimo, valor máximo, os quartis Q3 e Q1, assimetria e curtose.</w:t>
      </w:r>
    </w:p>
    <w:p w14:paraId="69742102" w14:textId="77777777" w:rsidR="00575E25" w:rsidRDefault="00575E25" w:rsidP="007E1BF0"/>
    <w:p w14:paraId="2C5BE927" w14:textId="2181DB75" w:rsidR="00575E25" w:rsidRDefault="00575E25" w:rsidP="007E1BF0">
      <w:r>
        <w:t>4. A tabela abaixo indica a idade de uma amostra de pacientes com hipertensão arterial:</w:t>
      </w:r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00"/>
      </w:tblGrid>
      <w:tr w:rsidR="00073B6C" w:rsidRPr="00073B6C" w14:paraId="389F9FA3" w14:textId="77777777" w:rsidTr="00073B6C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3592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Idade em anos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1CC7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Nº de pacientes</w:t>
            </w:r>
          </w:p>
        </w:tc>
      </w:tr>
      <w:tr w:rsidR="00073B6C" w:rsidRPr="00073B6C" w14:paraId="5768CB61" w14:textId="77777777" w:rsidTr="00073B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0389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20|----30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7802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073B6C" w:rsidRPr="00073B6C" w14:paraId="4E23A2E3" w14:textId="77777777" w:rsidTr="00073B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1C61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30|----40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B4C3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</w:tr>
      <w:tr w:rsidR="00073B6C" w:rsidRPr="00073B6C" w14:paraId="1327BE86" w14:textId="77777777" w:rsidTr="00073B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B6A8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40|----50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1CDA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073B6C" w:rsidRPr="00073B6C" w14:paraId="4E9C8750" w14:textId="77777777" w:rsidTr="00073B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E0BC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50|----60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8621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073B6C" w:rsidRPr="00073B6C" w14:paraId="38140B21" w14:textId="77777777" w:rsidTr="00073B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47B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60|----70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0C85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073B6C" w:rsidRPr="00073B6C" w14:paraId="0A388CBC" w14:textId="77777777" w:rsidTr="00073B6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CF65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50CD" w14:textId="77777777" w:rsidR="00073B6C" w:rsidRPr="00073B6C" w:rsidRDefault="00073B6C" w:rsidP="00073B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73B6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</w:t>
            </w:r>
          </w:p>
        </w:tc>
      </w:tr>
    </w:tbl>
    <w:p w14:paraId="09289C18" w14:textId="77777777" w:rsidR="00575E25" w:rsidRDefault="00575E25" w:rsidP="007E1BF0"/>
    <w:p w14:paraId="0C4E89E0" w14:textId="4273F4C7" w:rsidR="00575E25" w:rsidRDefault="00073B6C" w:rsidP="00073B6C">
      <w:pPr>
        <w:pStyle w:val="PargrafodaLista"/>
        <w:numPr>
          <w:ilvl w:val="0"/>
          <w:numId w:val="1"/>
        </w:numPr>
      </w:pPr>
      <w:r>
        <w:t>Determine e interprete a idade média</w:t>
      </w:r>
      <w:r w:rsidR="003C587F">
        <w:t>;</w:t>
      </w:r>
    </w:p>
    <w:p w14:paraId="0F97E955" w14:textId="3D2EAB71" w:rsidR="00073B6C" w:rsidRDefault="00073B6C" w:rsidP="00073B6C">
      <w:pPr>
        <w:pStyle w:val="PargrafodaLista"/>
        <w:numPr>
          <w:ilvl w:val="0"/>
          <w:numId w:val="1"/>
        </w:numPr>
      </w:pPr>
      <w:r>
        <w:t>Determine e interprete a idade modal</w:t>
      </w:r>
      <w:r w:rsidR="003C587F">
        <w:t>;</w:t>
      </w:r>
    </w:p>
    <w:p w14:paraId="4F20267F" w14:textId="7DC4234C" w:rsidR="00073B6C" w:rsidRDefault="00073B6C" w:rsidP="00073B6C">
      <w:pPr>
        <w:pStyle w:val="PargrafodaLista"/>
        <w:numPr>
          <w:ilvl w:val="0"/>
          <w:numId w:val="1"/>
        </w:numPr>
      </w:pPr>
      <w:r>
        <w:t>Calcule e interprete o desvio padrão da idade;</w:t>
      </w:r>
    </w:p>
    <w:p w14:paraId="395476E0" w14:textId="343F5848" w:rsidR="003C587F" w:rsidRDefault="003C587F" w:rsidP="003C587F">
      <w:pPr>
        <w:pStyle w:val="PargrafodaLista"/>
        <w:numPr>
          <w:ilvl w:val="0"/>
          <w:numId w:val="1"/>
        </w:numPr>
      </w:pPr>
      <w:r>
        <w:t xml:space="preserve">Qual o percentual de pacientes hipertensos com no mínimo 50 </w:t>
      </w:r>
      <w:proofErr w:type="gramStart"/>
      <w:r>
        <w:t>anos?;</w:t>
      </w:r>
      <w:proofErr w:type="gramEnd"/>
    </w:p>
    <w:p w14:paraId="145114D0" w14:textId="23741816" w:rsidR="003C587F" w:rsidRDefault="003C587F" w:rsidP="003C587F">
      <w:pPr>
        <w:pStyle w:val="PargrafodaLista"/>
        <w:numPr>
          <w:ilvl w:val="0"/>
          <w:numId w:val="1"/>
        </w:numPr>
      </w:pPr>
      <w:r>
        <w:t xml:space="preserve">Qual o percentual de pacientes hipertensos com menos de 40 </w:t>
      </w:r>
      <w:proofErr w:type="gramStart"/>
      <w:r>
        <w:t>anos?.</w:t>
      </w:r>
      <w:proofErr w:type="gramEnd"/>
    </w:p>
    <w:p w14:paraId="7C37B5AB" w14:textId="77777777" w:rsidR="003C587F" w:rsidRDefault="003C587F" w:rsidP="003C587F"/>
    <w:p w14:paraId="65ACA2F2" w14:textId="2F334C98" w:rsidR="003C587F" w:rsidRDefault="003C587F" w:rsidP="003C587F">
      <w:r>
        <w:t xml:space="preserve">5.Um estudo do valor nutritivo de certo tipo de pão mostra que em media uma fatia contem 0,340mg de tiamina, vitamine(B1) com desvio padrão de 0,010mg. Com base no teorema de </w:t>
      </w:r>
      <w:proofErr w:type="spellStart"/>
      <w:r>
        <w:t>Chebychev</w:t>
      </w:r>
      <w:proofErr w:type="spellEnd"/>
      <w:r>
        <w:t xml:space="preserve">, entre quais valores deve estar o conteúdo de tiamina de </w:t>
      </w:r>
    </w:p>
    <w:p w14:paraId="6E43E273" w14:textId="3D533696" w:rsidR="003C587F" w:rsidRDefault="003C587F" w:rsidP="003C587F">
      <w:pPr>
        <w:ind w:firstLine="708"/>
      </w:pPr>
      <w:r>
        <w:t>a) ao menos 24/25 de todas as fatias desse pão?</w:t>
      </w:r>
    </w:p>
    <w:p w14:paraId="12C30DC3" w14:textId="06E04570" w:rsidR="003C587F" w:rsidRDefault="003C587F" w:rsidP="003C587F">
      <w:pPr>
        <w:ind w:firstLine="708"/>
      </w:pPr>
      <w:r>
        <w:t>b) ao menos 15/16 de todas as fatias desse pão?</w:t>
      </w:r>
    </w:p>
    <w:p w14:paraId="2B8EB521" w14:textId="77777777" w:rsidR="003C587F" w:rsidRDefault="003C587F" w:rsidP="003C587F"/>
    <w:p w14:paraId="4B731210" w14:textId="63C58331" w:rsidR="003C587F" w:rsidRDefault="003C587F" w:rsidP="003C587F">
      <w:r>
        <w:t>6. O gráfico a seguir, expressa o numero de animais doentes encontrados num levantamento de 350 propriedades rurais em MG, 1998;</w:t>
      </w:r>
    </w:p>
    <w:p w14:paraId="5854ED2D" w14:textId="429802B1" w:rsidR="003C587F" w:rsidRDefault="00B76DF6" w:rsidP="003C587F">
      <w:r>
        <w:rPr>
          <w:noProof/>
        </w:rPr>
        <w:lastRenderedPageBreak/>
        <w:drawing>
          <wp:inline distT="0" distB="0" distL="0" distR="0" wp14:anchorId="5CAC2A53" wp14:editId="53E08CD1">
            <wp:extent cx="4572000" cy="2809875"/>
            <wp:effectExtent l="0" t="0" r="0" b="9525"/>
            <wp:docPr id="62569366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CDBFD04-841B-70DD-F09F-2E8449BED1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81A527" w14:textId="23BDA1F5" w:rsidR="003C587F" w:rsidRDefault="00B76DF6" w:rsidP="00B76DF6">
      <w:pPr>
        <w:pStyle w:val="PargrafodaLista"/>
        <w:numPr>
          <w:ilvl w:val="0"/>
          <w:numId w:val="2"/>
        </w:numPr>
      </w:pPr>
      <w:r>
        <w:t>Classifique a variável</w:t>
      </w:r>
    </w:p>
    <w:p w14:paraId="61117AA3" w14:textId="47168ABA" w:rsidR="00B76DF6" w:rsidRDefault="00B76DF6" w:rsidP="00B76DF6">
      <w:pPr>
        <w:pStyle w:val="PargrafodaLista"/>
        <w:numPr>
          <w:ilvl w:val="0"/>
          <w:numId w:val="2"/>
        </w:numPr>
      </w:pPr>
      <w:r>
        <w:t>Quantas propriedades apresentaram no máximo dois animais doentes?</w:t>
      </w:r>
    </w:p>
    <w:p w14:paraId="6CE9D439" w14:textId="488AEAA2" w:rsidR="00B76DF6" w:rsidRDefault="00B76DF6" w:rsidP="00B76DF6">
      <w:pPr>
        <w:pStyle w:val="PargrafodaLista"/>
        <w:numPr>
          <w:ilvl w:val="0"/>
          <w:numId w:val="2"/>
        </w:numPr>
      </w:pPr>
      <w:r>
        <w:t>Qual é o percentual de propriedades que apresentam somente um animal doente?</w:t>
      </w:r>
    </w:p>
    <w:p w14:paraId="212D0074" w14:textId="155FC4A8" w:rsidR="00B76DF6" w:rsidRDefault="00B76DF6" w:rsidP="00B76DF6">
      <w:pPr>
        <w:pStyle w:val="PargrafodaLista"/>
        <w:numPr>
          <w:ilvl w:val="0"/>
          <w:numId w:val="2"/>
        </w:numPr>
      </w:pPr>
      <w:r>
        <w:t>Qual é o percentual de propriedades que apresentam pelo menos um animal doente?</w:t>
      </w:r>
    </w:p>
    <w:p w14:paraId="1DFC6CE5" w14:textId="6EFE0F37" w:rsidR="00B76DF6" w:rsidRDefault="00B76DF6" w:rsidP="00B76DF6">
      <w:pPr>
        <w:pStyle w:val="PargrafodaLista"/>
        <w:numPr>
          <w:ilvl w:val="0"/>
          <w:numId w:val="2"/>
        </w:numPr>
      </w:pPr>
      <w:r>
        <w:t>Qual foi a moda?</w:t>
      </w:r>
    </w:p>
    <w:p w14:paraId="7F55B7C9" w14:textId="60523788" w:rsidR="00B76DF6" w:rsidRDefault="00B76DF6" w:rsidP="00B76DF6">
      <w:pPr>
        <w:pStyle w:val="PargrafodaLista"/>
        <w:numPr>
          <w:ilvl w:val="0"/>
          <w:numId w:val="2"/>
        </w:numPr>
      </w:pPr>
      <w:r>
        <w:t>Determine a mediana</w:t>
      </w:r>
    </w:p>
    <w:p w14:paraId="4E9775F1" w14:textId="1B783093" w:rsidR="00B76DF6" w:rsidRDefault="00B76DF6" w:rsidP="00B76DF6">
      <w:r>
        <w:t xml:space="preserve">7. Uma empresa de refrigerantes enche garrafas especificadas para conter dois litros da bebida. O processo de envasamento é mecanizado. Sendo assim, existe uma variação no volume que é dispensado pela máquina. Para evitar desperdício da bebida ou garrafas com volume muito abaixo do especificado o Estatístico responsável pelo controle de qualidade da empresa acompanha, diariamente esse processo de produção. Para tanto, a cada dia ele seleciona uma amostra aleatória de 50 garrafas envasadas e mede o volume de seu conteúdo. A figura a seguir mostra os resultados das amostras de sete dias consecutivos, resumidos em </w:t>
      </w:r>
      <w:proofErr w:type="spellStart"/>
      <w:r w:rsidRPr="00B76DF6">
        <w:rPr>
          <w:i/>
          <w:iCs/>
        </w:rPr>
        <w:t>boxplots</w:t>
      </w:r>
      <w:proofErr w:type="spellEnd"/>
      <w:r>
        <w:t xml:space="preserve"> (diagramas de caixas ou desenhos esquemáticos). Os resultados do 1º dia mostram um processo de envasamento satisfatório. Ao final do 4º dia foi feito o ajuste nas máquinas </w:t>
      </w:r>
      <w:proofErr w:type="spellStart"/>
      <w:r>
        <w:t>envasadoras</w:t>
      </w:r>
      <w:proofErr w:type="spellEnd"/>
      <w:r>
        <w:t>.</w:t>
      </w:r>
    </w:p>
    <w:p w14:paraId="0A2C0885" w14:textId="77777777" w:rsidR="00B76DF6" w:rsidRDefault="00B76DF6" w:rsidP="00B76DF6"/>
    <w:p w14:paraId="45BEAAC2" w14:textId="0898F2FD" w:rsidR="00B76DF6" w:rsidRDefault="00B76DF6" w:rsidP="00B76DF6">
      <w:pPr>
        <w:pStyle w:val="PargrafodaLista"/>
      </w:pPr>
      <w:r w:rsidRPr="00B76DF6">
        <w:rPr>
          <w:noProof/>
        </w:rPr>
        <w:drawing>
          <wp:inline distT="0" distB="0" distL="0" distR="0" wp14:anchorId="6EAE7D0B" wp14:editId="2A37E269">
            <wp:extent cx="2698750" cy="1782299"/>
            <wp:effectExtent l="0" t="0" r="6350" b="8890"/>
            <wp:docPr id="310566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878" cy="17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F0C4" w14:textId="77777777" w:rsidR="00B76DF6" w:rsidRDefault="00B76DF6" w:rsidP="00B76DF6"/>
    <w:p w14:paraId="2185EE92" w14:textId="57007A5C" w:rsidR="00B76DF6" w:rsidRDefault="00B76DF6" w:rsidP="00B76DF6">
      <w:r>
        <w:lastRenderedPageBreak/>
        <w:t xml:space="preserve">8. A frequência cardíaca indica a quantidade de vezes que o coração bate por minuto e o seu valor normal em adultos, varia entre 60 e 100bpm. Porem ela pode variar com a idade, se a pessoa faz alguma atividade física ou </w:t>
      </w:r>
      <w:proofErr w:type="gramStart"/>
      <w:r>
        <w:t>e</w:t>
      </w:r>
      <w:proofErr w:type="gramEnd"/>
      <w:r>
        <w:t xml:space="preserve"> possui alguma doença cardíaca.</w:t>
      </w:r>
    </w:p>
    <w:p w14:paraId="0FB94CBE" w14:textId="0047CFCB" w:rsidR="00B76DF6" w:rsidRDefault="00B76DF6" w:rsidP="00B76DF6">
      <w:r>
        <w:t>A tabela abaixo apresenta as frequências cardíacas (em bpm) medidas em dois grupos de idosos em um lar de repouso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76DF6" w14:paraId="58C9F1F4" w14:textId="77777777" w:rsidTr="00B76DF6">
        <w:tc>
          <w:tcPr>
            <w:tcW w:w="1415" w:type="dxa"/>
          </w:tcPr>
          <w:p w14:paraId="7DB1733F" w14:textId="3D4DACF2" w:rsidR="00B76DF6" w:rsidRDefault="00B76DF6" w:rsidP="00B76DF6">
            <w:r>
              <w:t>Amostra 1</w:t>
            </w:r>
          </w:p>
        </w:tc>
        <w:tc>
          <w:tcPr>
            <w:tcW w:w="1415" w:type="dxa"/>
          </w:tcPr>
          <w:p w14:paraId="1B9F3791" w14:textId="3A26DCF3" w:rsidR="00B76DF6" w:rsidRDefault="00B76DF6" w:rsidP="00B76DF6">
            <w:r>
              <w:t>62</w:t>
            </w:r>
          </w:p>
        </w:tc>
        <w:tc>
          <w:tcPr>
            <w:tcW w:w="1416" w:type="dxa"/>
          </w:tcPr>
          <w:p w14:paraId="46237CEF" w14:textId="46CA59EB" w:rsidR="00B76DF6" w:rsidRDefault="00B76DF6" w:rsidP="00B76DF6">
            <w:r>
              <w:t>58</w:t>
            </w:r>
          </w:p>
        </w:tc>
        <w:tc>
          <w:tcPr>
            <w:tcW w:w="1416" w:type="dxa"/>
          </w:tcPr>
          <w:p w14:paraId="5A7CACB2" w14:textId="7DEAF42F" w:rsidR="00B76DF6" w:rsidRDefault="00B76DF6" w:rsidP="00B76DF6">
            <w:r>
              <w:t>70</w:t>
            </w:r>
          </w:p>
        </w:tc>
        <w:tc>
          <w:tcPr>
            <w:tcW w:w="1416" w:type="dxa"/>
          </w:tcPr>
          <w:p w14:paraId="7BFA1AA0" w14:textId="473AEF99" w:rsidR="00B76DF6" w:rsidRDefault="00B76DF6" w:rsidP="00B76DF6">
            <w:r>
              <w:t>65</w:t>
            </w:r>
          </w:p>
        </w:tc>
        <w:tc>
          <w:tcPr>
            <w:tcW w:w="1416" w:type="dxa"/>
          </w:tcPr>
          <w:p w14:paraId="44DC76E4" w14:textId="0522ECA5" w:rsidR="00B76DF6" w:rsidRDefault="00B76DF6" w:rsidP="00B76DF6">
            <w:r>
              <w:t>60</w:t>
            </w:r>
          </w:p>
        </w:tc>
      </w:tr>
      <w:tr w:rsidR="00B76DF6" w14:paraId="787056D1" w14:textId="77777777" w:rsidTr="00B76DF6">
        <w:tc>
          <w:tcPr>
            <w:tcW w:w="1415" w:type="dxa"/>
          </w:tcPr>
          <w:p w14:paraId="5653F169" w14:textId="20B6A028" w:rsidR="00B76DF6" w:rsidRDefault="00B76DF6" w:rsidP="00B76DF6">
            <w:r>
              <w:t>Amostra 2</w:t>
            </w:r>
          </w:p>
        </w:tc>
        <w:tc>
          <w:tcPr>
            <w:tcW w:w="1415" w:type="dxa"/>
          </w:tcPr>
          <w:p w14:paraId="6D6125D4" w14:textId="1F8191F4" w:rsidR="00B76DF6" w:rsidRDefault="00B76DF6" w:rsidP="00B76DF6">
            <w:r>
              <w:t>42</w:t>
            </w:r>
          </w:p>
        </w:tc>
        <w:tc>
          <w:tcPr>
            <w:tcW w:w="1416" w:type="dxa"/>
          </w:tcPr>
          <w:p w14:paraId="42F52A4E" w14:textId="643ACB01" w:rsidR="00B76DF6" w:rsidRDefault="00B76DF6" w:rsidP="00B76DF6">
            <w:r>
              <w:t>55</w:t>
            </w:r>
          </w:p>
        </w:tc>
        <w:tc>
          <w:tcPr>
            <w:tcW w:w="1416" w:type="dxa"/>
          </w:tcPr>
          <w:p w14:paraId="5264C894" w14:textId="6BC1E077" w:rsidR="00B76DF6" w:rsidRDefault="00B76DF6" w:rsidP="00B76DF6">
            <w:r>
              <w:t>65</w:t>
            </w:r>
          </w:p>
        </w:tc>
        <w:tc>
          <w:tcPr>
            <w:tcW w:w="1416" w:type="dxa"/>
          </w:tcPr>
          <w:p w14:paraId="7F6FB239" w14:textId="65096658" w:rsidR="00B76DF6" w:rsidRDefault="00B76DF6" w:rsidP="00B76DF6">
            <w:r>
              <w:t>78</w:t>
            </w:r>
          </w:p>
        </w:tc>
        <w:tc>
          <w:tcPr>
            <w:tcW w:w="1416" w:type="dxa"/>
          </w:tcPr>
          <w:p w14:paraId="7B153A73" w14:textId="33522795" w:rsidR="00B76DF6" w:rsidRDefault="00B76DF6" w:rsidP="00B76DF6">
            <w:r>
              <w:t>75</w:t>
            </w:r>
          </w:p>
        </w:tc>
      </w:tr>
    </w:tbl>
    <w:p w14:paraId="7D7D9D17" w14:textId="77777777" w:rsidR="00B76DF6" w:rsidRDefault="00B76DF6" w:rsidP="00B76DF6"/>
    <w:p w14:paraId="3CE7B89C" w14:textId="44AC10B4" w:rsidR="00B76DF6" w:rsidRDefault="00B76DF6" w:rsidP="00B76DF6">
      <w:pPr>
        <w:pStyle w:val="PargrafodaLista"/>
      </w:pPr>
      <w:r>
        <w:t>Sabendo que a media das duas amostras é a mesma 63 bpm, em qual das amostras ela é menos representativa?</w:t>
      </w:r>
    </w:p>
    <w:p w14:paraId="60C35312" w14:textId="72B6BC04" w:rsidR="00B76DF6" w:rsidRDefault="00B76DF6" w:rsidP="00B76DF6">
      <w:pPr>
        <w:pStyle w:val="PargrafodaLista"/>
        <w:numPr>
          <w:ilvl w:val="0"/>
          <w:numId w:val="3"/>
        </w:numPr>
      </w:pPr>
      <w:r>
        <w:t>Nas duas amostras, por suas medias são iguais.</w:t>
      </w:r>
    </w:p>
    <w:p w14:paraId="2EA85718" w14:textId="500A0DD5" w:rsidR="00B76DF6" w:rsidRDefault="00B76DF6" w:rsidP="00B76DF6">
      <w:pPr>
        <w:pStyle w:val="PargrafodaLista"/>
        <w:numPr>
          <w:ilvl w:val="0"/>
          <w:numId w:val="3"/>
        </w:numPr>
      </w:pPr>
      <w:r>
        <w:t>Na amostra 1, pois sua amplitude total é maior;</w:t>
      </w:r>
    </w:p>
    <w:p w14:paraId="19B19260" w14:textId="6AC7AA33" w:rsidR="00B76DF6" w:rsidRDefault="00B76DF6" w:rsidP="00B76DF6">
      <w:pPr>
        <w:pStyle w:val="PargrafodaLista"/>
        <w:numPr>
          <w:ilvl w:val="0"/>
          <w:numId w:val="3"/>
        </w:numPr>
      </w:pPr>
      <w:r>
        <w:t>Na amostra 2, pois possui o maior valor: 78 bpm;</w:t>
      </w:r>
    </w:p>
    <w:p w14:paraId="147B25F6" w14:textId="6A7986A2" w:rsidR="00B76DF6" w:rsidRDefault="00B76DF6" w:rsidP="00B76DF6">
      <w:pPr>
        <w:pStyle w:val="PargrafodaLista"/>
        <w:numPr>
          <w:ilvl w:val="0"/>
          <w:numId w:val="3"/>
        </w:numPr>
      </w:pPr>
      <w:r>
        <w:t>Na amostra 2, pois seu desvio padrão é maior;</w:t>
      </w:r>
    </w:p>
    <w:p w14:paraId="4851503A" w14:textId="6CA67DF2" w:rsidR="00B76DF6" w:rsidRDefault="00B76DF6" w:rsidP="00B76DF6">
      <w:pPr>
        <w:pStyle w:val="PargrafodaLista"/>
        <w:numPr>
          <w:ilvl w:val="0"/>
          <w:numId w:val="3"/>
        </w:numPr>
      </w:pPr>
      <w:r>
        <w:t>Na amostra 1, pois sua variância é maior.</w:t>
      </w:r>
    </w:p>
    <w:sectPr w:rsidR="00B76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59E9"/>
    <w:multiLevelType w:val="hybridMultilevel"/>
    <w:tmpl w:val="DE307B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75BD5"/>
    <w:multiLevelType w:val="hybridMultilevel"/>
    <w:tmpl w:val="8B3AAA3C"/>
    <w:lvl w:ilvl="0" w:tplc="2EC22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90335"/>
    <w:multiLevelType w:val="hybridMultilevel"/>
    <w:tmpl w:val="AE662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93103">
    <w:abstractNumId w:val="0"/>
  </w:num>
  <w:num w:numId="2" w16cid:durableId="1676152033">
    <w:abstractNumId w:val="2"/>
  </w:num>
  <w:num w:numId="3" w16cid:durableId="4529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65"/>
    <w:rsid w:val="00073B6C"/>
    <w:rsid w:val="001B2665"/>
    <w:rsid w:val="002056AD"/>
    <w:rsid w:val="003C587F"/>
    <w:rsid w:val="00575E25"/>
    <w:rsid w:val="006302BC"/>
    <w:rsid w:val="0070217A"/>
    <w:rsid w:val="007E1BF0"/>
    <w:rsid w:val="007F1878"/>
    <w:rsid w:val="00853172"/>
    <w:rsid w:val="00990DC6"/>
    <w:rsid w:val="00B76DF6"/>
    <w:rsid w:val="00D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B8F6"/>
  <w15:chartTrackingRefBased/>
  <w15:docId w15:val="{90DA801E-0F63-4234-9D7F-43541FDB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B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Planilha1!$F$2</c:f>
              <c:strCache>
                <c:ptCount val="1"/>
                <c:pt idx="0">
                  <c:v>Frequência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Planilha1!$E$3:$E$9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Planilha1!$F$3:$F$9</c:f>
              <c:numCache>
                <c:formatCode>General</c:formatCode>
                <c:ptCount val="7"/>
                <c:pt idx="0">
                  <c:v>35</c:v>
                </c:pt>
                <c:pt idx="1">
                  <c:v>50</c:v>
                </c:pt>
                <c:pt idx="2">
                  <c:v>112</c:v>
                </c:pt>
                <c:pt idx="3">
                  <c:v>83</c:v>
                </c:pt>
                <c:pt idx="4">
                  <c:v>31</c:v>
                </c:pt>
                <c:pt idx="5">
                  <c:v>8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96-485B-BBFF-3872B09C8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35457328"/>
        <c:axId val="537636432"/>
      </c:barChart>
      <c:catAx>
        <c:axId val="23545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Nº de animais doentes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7636432"/>
        <c:crosses val="autoZero"/>
        <c:auto val="1"/>
        <c:lblAlgn val="ctr"/>
        <c:lblOffset val="100"/>
        <c:noMultiLvlLbl val="0"/>
      </c:catAx>
      <c:valAx>
        <c:axId val="5376364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3545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4</cp:revision>
  <dcterms:created xsi:type="dcterms:W3CDTF">2023-10-05T18:19:00Z</dcterms:created>
  <dcterms:modified xsi:type="dcterms:W3CDTF">2023-10-05T20:25:00Z</dcterms:modified>
</cp:coreProperties>
</file>