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6FEF" w14:textId="35506FDA" w:rsidR="00832E05" w:rsidRDefault="00832E05" w:rsidP="00C8107A">
      <w:pPr>
        <w:spacing w:after="0"/>
        <w:jc w:val="both"/>
      </w:pPr>
      <w:r>
        <w:t>Sempre ao criar um arquivo HTML, primeiro digitar "!" e confirmar para preparar o arquivo.</w:t>
      </w:r>
    </w:p>
    <w:p w14:paraId="5FC1CDA2" w14:textId="77777777" w:rsidR="00832E05" w:rsidRDefault="00832E05" w:rsidP="00C8107A">
      <w:pPr>
        <w:spacing w:after="0"/>
        <w:jc w:val="both"/>
      </w:pPr>
      <w:r>
        <w:t>Após isso, mudar o idioma de "en" para "pt-br".</w:t>
      </w:r>
    </w:p>
    <w:p w14:paraId="28FAA754" w14:textId="77777777" w:rsidR="00832E05" w:rsidRDefault="00832E05" w:rsidP="00C8107A">
      <w:pPr>
        <w:spacing w:after="0"/>
        <w:jc w:val="both"/>
      </w:pPr>
    </w:p>
    <w:p w14:paraId="32F215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h1 </w:t>
      </w:r>
      <w:r>
        <w:t>= título</w:t>
      </w:r>
    </w:p>
    <w:p w14:paraId="0C2D2DF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hr </w:t>
      </w:r>
      <w:r>
        <w:t>= linha abaixo do título</w:t>
      </w:r>
    </w:p>
    <w:p w14:paraId="3C4888F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 xml:space="preserve">p </w:t>
      </w:r>
      <w:r>
        <w:t>= parágrafo</w:t>
      </w:r>
    </w:p>
    <w:p w14:paraId="45BB1C5C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br</w:t>
      </w:r>
      <w:r>
        <w:t xml:space="preserve"> = quebra de linha</w:t>
      </w:r>
    </w:p>
    <w:p w14:paraId="363BCAD7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&amp;lt;</w:t>
      </w:r>
      <w:r>
        <w:t xml:space="preserve"> = "&lt;"</w:t>
      </w:r>
    </w:p>
    <w:p w14:paraId="2EE176A5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&amp;gt;</w:t>
      </w:r>
      <w:r>
        <w:t xml:space="preserve"> = "&gt;"</w:t>
      </w:r>
    </w:p>
    <w:p w14:paraId="1A9157EF" w14:textId="77777777" w:rsidR="00832E05" w:rsidRDefault="00832E05" w:rsidP="00C8107A">
      <w:pPr>
        <w:spacing w:after="0"/>
        <w:jc w:val="both"/>
      </w:pPr>
      <w:r>
        <w:t>Para adicionar símbolos especiais, digitar "</w:t>
      </w:r>
      <w:r w:rsidRPr="00832E05">
        <w:rPr>
          <w:b/>
          <w:bCs/>
        </w:rPr>
        <w:t>&amp;</w:t>
      </w:r>
      <w:r>
        <w:t>" e logo em seguida o nome do símbolo. Ex: "&amp;copy" para o símbolo de copyright.</w:t>
      </w:r>
    </w:p>
    <w:p w14:paraId="54E723F2" w14:textId="77777777" w:rsidR="00832E05" w:rsidRDefault="00832E05" w:rsidP="00C8107A">
      <w:pPr>
        <w:spacing w:after="0"/>
        <w:jc w:val="both"/>
      </w:pPr>
      <w:r>
        <w:t>Para adicionar emojis, digitar "</w:t>
      </w:r>
      <w:r w:rsidRPr="00832E05">
        <w:rPr>
          <w:b/>
          <w:bCs/>
        </w:rPr>
        <w:t>&amp;#x</w:t>
      </w:r>
      <w:r>
        <w:t>" e logo em seguida o código do emoji (conseguir em emojipedia) SEM O "U-". Ex: &amp;#x1F596.</w:t>
      </w:r>
    </w:p>
    <w:p w14:paraId="425AD6A0" w14:textId="77777777" w:rsidR="00832E05" w:rsidRDefault="00832E05" w:rsidP="00C8107A">
      <w:pPr>
        <w:spacing w:after="0"/>
        <w:jc w:val="both"/>
      </w:pPr>
    </w:p>
    <w:p w14:paraId="31E89E8E" w14:textId="77777777" w:rsidR="00832E05" w:rsidRDefault="00832E05" w:rsidP="00C8107A">
      <w:pPr>
        <w:spacing w:after="0"/>
        <w:jc w:val="both"/>
      </w:pPr>
      <w:r>
        <w:t>Sites para conseguir imagens sem copyright: unsplash e pexels.</w:t>
      </w:r>
    </w:p>
    <w:p w14:paraId="44176CAD" w14:textId="77777777" w:rsidR="00832E05" w:rsidRDefault="00832E05" w:rsidP="00C8107A">
      <w:pPr>
        <w:spacing w:after="0"/>
        <w:jc w:val="both"/>
      </w:pPr>
    </w:p>
    <w:p w14:paraId="51B1007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img</w:t>
      </w:r>
      <w:r>
        <w:t xml:space="preserve"> = inserir uma imagem. No campo "src" inserir o local da imagem (que pode ser uma URL) e no campo "alt" inserir uma descrição da imagem.</w:t>
      </w:r>
    </w:p>
    <w:p w14:paraId="0E6AAF7E" w14:textId="77777777" w:rsidR="00832E05" w:rsidRDefault="00832E05" w:rsidP="00C8107A">
      <w:pPr>
        <w:spacing w:after="0"/>
        <w:jc w:val="both"/>
      </w:pPr>
    </w:p>
    <w:p w14:paraId="2DDB3058" w14:textId="77777777" w:rsidR="00832E05" w:rsidRDefault="00832E05" w:rsidP="00C8107A">
      <w:pPr>
        <w:spacing w:after="0"/>
        <w:jc w:val="both"/>
      </w:pPr>
      <w:r>
        <w:t>Para gerar um ícone para o site, acessar o site "favcon.io" para gerar a partir de um texto/imagem/emoji.</w:t>
      </w:r>
    </w:p>
    <w:p w14:paraId="4CDA62F4" w14:textId="77777777" w:rsidR="00832E05" w:rsidRDefault="00832E05" w:rsidP="00C8107A">
      <w:pPr>
        <w:spacing w:after="0"/>
        <w:jc w:val="both"/>
      </w:pPr>
      <w:r>
        <w:t>Para adicionar um ícone ao site, digitar "link" na linha acima da linha do título e selecionar "</w:t>
      </w:r>
      <w:r w:rsidRPr="00832E05">
        <w:rPr>
          <w:b/>
          <w:bCs/>
        </w:rPr>
        <w:t>link:favicon</w:t>
      </w:r>
      <w:r>
        <w:t>". No campo "href" escolher o ícone.</w:t>
      </w:r>
    </w:p>
    <w:p w14:paraId="71131350" w14:textId="77777777" w:rsidR="00832E05" w:rsidRDefault="00832E05" w:rsidP="00C8107A">
      <w:pPr>
        <w:spacing w:after="0"/>
        <w:jc w:val="both"/>
      </w:pPr>
    </w:p>
    <w:p w14:paraId="03D8DAC1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address</w:t>
      </w:r>
      <w:r>
        <w:t xml:space="preserve"> = adicionar um endereço</w:t>
      </w:r>
    </w:p>
    <w:p w14:paraId="314CC6CD" w14:textId="77777777" w:rsidR="00832E05" w:rsidRDefault="00832E05" w:rsidP="00C8107A">
      <w:pPr>
        <w:spacing w:after="0"/>
        <w:jc w:val="both"/>
      </w:pPr>
    </w:p>
    <w:p w14:paraId="69737226" w14:textId="77777777" w:rsidR="00832E05" w:rsidRDefault="00832E05" w:rsidP="00C8107A">
      <w:pPr>
        <w:spacing w:after="0"/>
        <w:jc w:val="both"/>
      </w:pPr>
      <w:r>
        <w:t>Formatação de texto:</w:t>
      </w:r>
    </w:p>
    <w:p w14:paraId="0CEF072E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strong</w:t>
      </w:r>
      <w:r>
        <w:t xml:space="preserve"> = negrito / destaque</w:t>
      </w:r>
    </w:p>
    <w:p w14:paraId="48F32E5A" w14:textId="77777777" w:rsidR="00832E05" w:rsidRDefault="00832E05" w:rsidP="00C8107A">
      <w:pPr>
        <w:spacing w:after="0"/>
        <w:jc w:val="both"/>
      </w:pPr>
      <w:r>
        <w:t>em = itálico / ênfase</w:t>
      </w:r>
    </w:p>
    <w:p w14:paraId="344606D7" w14:textId="47092C49" w:rsidR="00832E05" w:rsidRDefault="00832E05" w:rsidP="00C8107A">
      <w:pPr>
        <w:spacing w:after="0"/>
        <w:jc w:val="both"/>
      </w:pPr>
      <w:r w:rsidRPr="00832E05">
        <w:rPr>
          <w:b/>
          <w:bCs/>
        </w:rPr>
        <w:t>mark</w:t>
      </w:r>
      <w:r>
        <w:t xml:space="preserve"> = texto marcado (podemos mudar a cor usando a tag &lt;mark&gt; e o parâmetro "</w:t>
      </w:r>
      <w:r w:rsidRPr="00832E05">
        <w:rPr>
          <w:b/>
          <w:bCs/>
        </w:rPr>
        <w:t>style=</w:t>
      </w:r>
      <w:r>
        <w:rPr>
          <w:b/>
          <w:bCs/>
        </w:rPr>
        <w:t>’</w:t>
      </w:r>
      <w:r w:rsidRPr="00832E05">
        <w:rPr>
          <w:b/>
          <w:bCs/>
        </w:rPr>
        <w:t>background-color: cor-desejada;</w:t>
      </w:r>
      <w:r>
        <w:rPr>
          <w:b/>
          <w:bCs/>
        </w:rPr>
        <w:t>’</w:t>
      </w:r>
      <w:r>
        <w:t>".</w:t>
      </w:r>
    </w:p>
    <w:p w14:paraId="7D813F44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big</w:t>
      </w:r>
      <w:r>
        <w:t xml:space="preserve"> = texto grande</w:t>
      </w:r>
    </w:p>
    <w:p w14:paraId="626519C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small</w:t>
      </w:r>
      <w:r>
        <w:t xml:space="preserve"> = texto pequeno</w:t>
      </w:r>
    </w:p>
    <w:p w14:paraId="5B99B2F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del</w:t>
      </w:r>
      <w:r>
        <w:t xml:space="preserve"> = texto deletado</w:t>
      </w:r>
    </w:p>
    <w:p w14:paraId="32729960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ins</w:t>
      </w:r>
      <w:r>
        <w:t xml:space="preserve"> = texto inserido</w:t>
      </w:r>
    </w:p>
    <w:p w14:paraId="7172B8D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sup</w:t>
      </w:r>
      <w:r>
        <w:t xml:space="preserve"> = texto sobrescrito, ex: x20 (x ELEVADO a 20, x&lt;sup&gt;20&lt;/sup&gt;).</w:t>
      </w:r>
    </w:p>
    <w:p w14:paraId="5929D61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sub</w:t>
      </w:r>
      <w:r>
        <w:t xml:space="preserve"> = texto subescrito, ex: H2O (fórmula da água, H&lt;sub&gt;2&lt;/sub&gt;O).</w:t>
      </w:r>
    </w:p>
    <w:p w14:paraId="3506FD0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code</w:t>
      </w:r>
      <w:r>
        <w:t xml:space="preserve"> = muda a fonte da letra, uma fonte mais legível para códigos.</w:t>
      </w:r>
    </w:p>
    <w:p w14:paraId="6825089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pre</w:t>
      </w:r>
      <w:r>
        <w:t xml:space="preserve"> = pré-formatação. Considera todos os espaços, linhas em branco e etc na hora de exibir um texto.</w:t>
      </w:r>
    </w:p>
    <w:p w14:paraId="6FC7AB5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q</w:t>
      </w:r>
      <w:r>
        <w:t xml:space="preserve"> = citações simples. Apenas adiciona as aspas na frase, mas adiciona um significado a frase.</w:t>
      </w:r>
    </w:p>
    <w:p w14:paraId="5A065AE3" w14:textId="6B99C711" w:rsidR="00832E05" w:rsidRDefault="00832E05" w:rsidP="00C8107A">
      <w:pPr>
        <w:spacing w:after="0"/>
        <w:jc w:val="both"/>
      </w:pPr>
      <w:r w:rsidRPr="00832E05">
        <w:rPr>
          <w:b/>
          <w:bCs/>
        </w:rPr>
        <w:t>blockquote</w:t>
      </w:r>
      <w:r>
        <w:t xml:space="preserve"> = citação completa. Recua todo texto contido dentro de si, fazendo uma citação em bloco. Pode adicionar a fonte (link) do texto usando o parâmetro "</w:t>
      </w:r>
      <w:r w:rsidRPr="00832E05">
        <w:rPr>
          <w:b/>
          <w:bCs/>
        </w:rPr>
        <w:t>cite</w:t>
      </w:r>
      <w:r>
        <w:t>" logo após a marca blockquote. Ex: "blockquote cite="fonte/link".</w:t>
      </w:r>
    </w:p>
    <w:p w14:paraId="40D9AE9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abbr</w:t>
      </w:r>
      <w:r>
        <w:t xml:space="preserve"> = usado para "explicar" abreviações. Digitar a palavra/frase completa dentro do campo "title".</w:t>
      </w:r>
    </w:p>
    <w:p w14:paraId="7A0B1DC2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bdo dir="rtl"</w:t>
      </w:r>
      <w:r>
        <w:t xml:space="preserve"> = inverte a frase.</w:t>
      </w:r>
    </w:p>
    <w:p w14:paraId="17818BF2" w14:textId="77777777" w:rsidR="00832E05" w:rsidRDefault="00832E05" w:rsidP="00C8107A">
      <w:pPr>
        <w:spacing w:after="0"/>
        <w:jc w:val="both"/>
      </w:pPr>
    </w:p>
    <w:p w14:paraId="5FE28F1D" w14:textId="77777777" w:rsidR="00832E05" w:rsidRDefault="00832E05" w:rsidP="00C8107A">
      <w:pPr>
        <w:spacing w:after="0"/>
        <w:jc w:val="both"/>
      </w:pPr>
      <w:r>
        <w:lastRenderedPageBreak/>
        <w:t>Listas:</w:t>
      </w:r>
    </w:p>
    <w:p w14:paraId="1199415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ol</w:t>
      </w:r>
      <w:r>
        <w:t xml:space="preserve"> = lista ordenada</w:t>
      </w:r>
    </w:p>
    <w:p w14:paraId="3F6BD54F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ul</w:t>
      </w:r>
      <w:r>
        <w:t xml:space="preserve"> = lista não ordenada</w:t>
      </w:r>
    </w:p>
    <w:p w14:paraId="26E30E78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li</w:t>
      </w:r>
      <w:r>
        <w:t xml:space="preserve"> = inserir um item em uma lista</w:t>
      </w:r>
    </w:p>
    <w:p w14:paraId="6FAED21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dl</w:t>
      </w:r>
      <w:r>
        <w:t xml:space="preserve"> = lista de definições</w:t>
      </w:r>
    </w:p>
    <w:p w14:paraId="20BF3EB6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dt</w:t>
      </w:r>
      <w:r>
        <w:t xml:space="preserve"> = título da definição</w:t>
      </w:r>
    </w:p>
    <w:p w14:paraId="63D58AFB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dd</w:t>
      </w:r>
      <w:r>
        <w:t xml:space="preserve"> = descrição da definição</w:t>
      </w:r>
    </w:p>
    <w:p w14:paraId="1241A83C" w14:textId="77777777" w:rsidR="00832E05" w:rsidRDefault="00832E05" w:rsidP="00C8107A">
      <w:pPr>
        <w:spacing w:after="0"/>
        <w:jc w:val="both"/>
      </w:pPr>
    </w:p>
    <w:p w14:paraId="7BDFD298" w14:textId="77777777" w:rsidR="00832E05" w:rsidRDefault="00832E05" w:rsidP="00C8107A">
      <w:pPr>
        <w:spacing w:after="0"/>
        <w:jc w:val="both"/>
      </w:pPr>
      <w:r>
        <w:t>Links:</w:t>
      </w:r>
    </w:p>
    <w:p w14:paraId="549F1863" w14:textId="77777777" w:rsidR="00832E05" w:rsidRDefault="00832E05" w:rsidP="00C8107A">
      <w:pPr>
        <w:spacing w:after="0"/>
        <w:jc w:val="both"/>
      </w:pPr>
      <w:r w:rsidRPr="00832E05">
        <w:rPr>
          <w:b/>
          <w:bCs/>
        </w:rPr>
        <w:t>a</w:t>
      </w:r>
      <w:r>
        <w:t xml:space="preserve"> = âncora, marca usada para inserir um link. Inserir no campo "href" o URL do site (completo, com https). De preferência, adicionar os parâmetros "</w:t>
      </w:r>
      <w:r w:rsidRPr="00832E05">
        <w:rPr>
          <w:b/>
          <w:bCs/>
        </w:rPr>
        <w:t>target</w:t>
      </w:r>
      <w:r>
        <w:t>" e "</w:t>
      </w:r>
      <w:r w:rsidRPr="00832E05">
        <w:rPr>
          <w:b/>
          <w:bCs/>
        </w:rPr>
        <w:t>rel</w:t>
      </w:r>
      <w:r>
        <w:t>" para que o site abra em uma nova aba (</w:t>
      </w:r>
      <w:r w:rsidRPr="00832E05">
        <w:rPr>
          <w:b/>
          <w:bCs/>
        </w:rPr>
        <w:t>SOMENTE QUANDO SE TRATA DE UM LINK EXTERNO!!!</w:t>
      </w:r>
      <w:r>
        <w:t>). Ex: Você pode acessar o meu &lt;a href="https://gustavoguanabara.github.io" target="_blank" rel="external"&gt;repositório público no GitHub!</w:t>
      </w:r>
    </w:p>
    <w:p w14:paraId="767781E0" w14:textId="525C13F1" w:rsidR="00832E05" w:rsidRDefault="00832E05" w:rsidP="00C8107A">
      <w:pPr>
        <w:spacing w:after="0"/>
        <w:jc w:val="both"/>
      </w:pPr>
      <w:r>
        <w:t>Para adicionar um link para fazer download de um arquivo, basta usar a tag "</w:t>
      </w:r>
      <w:r w:rsidRPr="00832E05">
        <w:rPr>
          <w:b/>
          <w:bCs/>
        </w:rPr>
        <w:t>a</w:t>
      </w:r>
      <w:r>
        <w:t>", selecionar o arquivo no campo "href" e, se necessário, usar os parâmetros "</w:t>
      </w:r>
      <w:r w:rsidRPr="00832E05">
        <w:rPr>
          <w:b/>
          <w:bCs/>
        </w:rPr>
        <w:t>download='nomedoarquivo'</w:t>
      </w:r>
      <w:r>
        <w:t>" e "</w:t>
      </w:r>
      <w:r w:rsidRPr="00832E05">
        <w:rPr>
          <w:b/>
          <w:bCs/>
        </w:rPr>
        <w:t>type='definir o tipo de arquivo'"</w:t>
      </w:r>
      <w:r w:rsidRPr="00832E05">
        <w:t>.</w:t>
      </w:r>
      <w:r>
        <w:t xml:space="preserve"> Para consultar o tipo do arquivo, acessar o site "iana.org/assignments/media-types”.</w:t>
      </w:r>
    </w:p>
    <w:p w14:paraId="61BE6E80" w14:textId="77777777" w:rsidR="00832E05" w:rsidRDefault="00832E05" w:rsidP="00C8107A">
      <w:pPr>
        <w:spacing w:after="0"/>
        <w:jc w:val="both"/>
      </w:pPr>
    </w:p>
    <w:p w14:paraId="61A215B7" w14:textId="5E053C3B" w:rsidR="00832E05" w:rsidRDefault="00832E05" w:rsidP="00C8107A">
      <w:pPr>
        <w:spacing w:after="0"/>
        <w:jc w:val="both"/>
      </w:pPr>
      <w:r>
        <w:t>Para adicionar imagens dinâmicas/flexíveis, usar a tag "</w:t>
      </w:r>
      <w:r w:rsidRPr="00832E05">
        <w:rPr>
          <w:b/>
          <w:bCs/>
        </w:rPr>
        <w:t>picture</w:t>
      </w:r>
      <w:r>
        <w:t>", adicionar as imagens normalmente usando a tag "</w:t>
      </w:r>
      <w:r w:rsidRPr="00832E05">
        <w:rPr>
          <w:b/>
          <w:bCs/>
        </w:rPr>
        <w:t>img</w:t>
      </w:r>
      <w:r>
        <w:t>", mas, acima da tag "img", adicionar uma tag "</w:t>
      </w:r>
      <w:r w:rsidRPr="00832E05">
        <w:rPr>
          <w:b/>
          <w:bCs/>
        </w:rPr>
        <w:t>source:media:type</w:t>
      </w:r>
      <w:r>
        <w:t>". Dentro de "media=" colocar "(</w:t>
      </w:r>
      <w:r w:rsidRPr="00832E05">
        <w:rPr>
          <w:b/>
          <w:bCs/>
        </w:rPr>
        <w:t>max-width: tamanho-da-imagem-px</w:t>
      </w:r>
      <w:r>
        <w:t>)”.</w:t>
      </w:r>
    </w:p>
    <w:p w14:paraId="2227F8EE" w14:textId="77777777" w:rsidR="00832E05" w:rsidRDefault="00832E05" w:rsidP="00C8107A">
      <w:pPr>
        <w:spacing w:after="0"/>
        <w:jc w:val="both"/>
      </w:pPr>
    </w:p>
    <w:p w14:paraId="50381E4B" w14:textId="14C62871" w:rsidR="00832E05" w:rsidRDefault="00832E05" w:rsidP="00C8107A">
      <w:pPr>
        <w:spacing w:after="0"/>
        <w:jc w:val="both"/>
      </w:pPr>
      <w:r>
        <w:t>Para adicionar áudios, usar a tag "</w:t>
      </w:r>
      <w:r w:rsidR="00E03D2D" w:rsidRPr="00832E05">
        <w:rPr>
          <w:b/>
          <w:bCs/>
        </w:rPr>
        <w:t>áudio</w:t>
      </w:r>
      <w:r>
        <w:t>" e dentro colocar a tag "</w:t>
      </w:r>
      <w:r w:rsidRPr="00832E05">
        <w:rPr>
          <w:b/>
          <w:bCs/>
        </w:rPr>
        <w:t>source src</w:t>
      </w:r>
      <w:r>
        <w:t xml:space="preserve">". </w:t>
      </w:r>
      <w:r w:rsidRPr="00832E05">
        <w:rPr>
          <w:b/>
          <w:bCs/>
        </w:rPr>
        <w:t>ESPECIFICAR O TIPO DE ARQUIVO!!</w:t>
      </w:r>
      <w:r>
        <w:t xml:space="preserve"> Também adicionar os parâmetros "</w:t>
      </w:r>
      <w:r w:rsidRPr="00832E05">
        <w:rPr>
          <w:b/>
          <w:bCs/>
        </w:rPr>
        <w:t>preload='metadata</w:t>
      </w:r>
      <w:r w:rsidRPr="00832E05">
        <w:t>'"</w:t>
      </w:r>
      <w:r>
        <w:t xml:space="preserve"> e "</w:t>
      </w:r>
      <w:r w:rsidRPr="00832E05">
        <w:rPr>
          <w:b/>
          <w:bCs/>
        </w:rPr>
        <w:t>controls</w:t>
      </w:r>
      <w:r>
        <w:t>" ao lado da tag "audio".</w:t>
      </w:r>
    </w:p>
    <w:p w14:paraId="0357B63A" w14:textId="56F676C8" w:rsidR="00E03D2D" w:rsidRDefault="00E03D2D" w:rsidP="00C8107A">
      <w:pPr>
        <w:spacing w:after="0"/>
        <w:jc w:val="both"/>
      </w:pPr>
    </w:p>
    <w:p w14:paraId="4837BAD6" w14:textId="5661824B" w:rsidR="00E03D2D" w:rsidRDefault="00E03D2D" w:rsidP="00C8107A">
      <w:pPr>
        <w:spacing w:after="0"/>
        <w:jc w:val="both"/>
      </w:pPr>
      <w:r>
        <w:t>Para adicionar vídeos</w:t>
      </w:r>
      <w:r w:rsidR="00E76883">
        <w:t xml:space="preserve"> INTERNOS</w:t>
      </w:r>
      <w:r>
        <w:t>, usar a tag “</w:t>
      </w:r>
      <w:r>
        <w:rPr>
          <w:b/>
          <w:bCs/>
        </w:rPr>
        <w:t>vídeo</w:t>
      </w:r>
      <w:r w:rsidRPr="00E03D2D">
        <w:t>”</w:t>
      </w:r>
      <w:r>
        <w:t xml:space="preserve"> e repetir o processo usado para adicionar áudios. </w:t>
      </w:r>
    </w:p>
    <w:p w14:paraId="75D05CEC" w14:textId="5413CB58" w:rsidR="00E76883" w:rsidRDefault="00E76883" w:rsidP="00C8107A">
      <w:pPr>
        <w:spacing w:after="0"/>
        <w:jc w:val="both"/>
      </w:pPr>
      <w:r>
        <w:t>Para adicionar vídeos EXTERNOS, supondo um vídeo hospedado no YouTube, abrir o vídeo no YouTube, clicar em “compartilhar”, depois em “incorporar”, selecionar as opções desejadas e copiar o código</w:t>
      </w:r>
      <w:r w:rsidR="00FD10F5">
        <w:t>.</w:t>
      </w:r>
    </w:p>
    <w:p w14:paraId="166CD925" w14:textId="68D322AD" w:rsidR="00C8107A" w:rsidRDefault="00C8107A" w:rsidP="00C8107A">
      <w:pPr>
        <w:spacing w:after="0"/>
        <w:jc w:val="both"/>
      </w:pPr>
    </w:p>
    <w:p w14:paraId="39991922" w14:textId="77777777" w:rsidR="00C8107A" w:rsidRDefault="00C8107A" w:rsidP="00C8107A">
      <w:pPr>
        <w:spacing w:after="0"/>
        <w:jc w:val="both"/>
      </w:pPr>
      <w:r>
        <w:t>Para criar estilos internos, logo abaixo do título adicionar uma tag “style” e, dentro dela, digitar a tag que deseja modificar e ao lado adicionar “{}”, e dentro das chaves, adicionar as modificações desejadas. Ex:</w:t>
      </w:r>
      <w:r w:rsidRPr="00C8107A">
        <w:rPr>
          <w:noProof/>
        </w:rPr>
        <w:t xml:space="preserve"> </w:t>
      </w:r>
    </w:p>
    <w:p w14:paraId="06E63692" w14:textId="0F2CDF41" w:rsidR="00C8107A" w:rsidRDefault="00C8107A" w:rsidP="00C8107A">
      <w:pPr>
        <w:spacing w:after="0"/>
        <w:jc w:val="both"/>
      </w:pPr>
      <w:r w:rsidRPr="00C8107A">
        <w:rPr>
          <w:noProof/>
        </w:rPr>
        <w:drawing>
          <wp:inline distT="0" distB="0" distL="0" distR="0" wp14:anchorId="2B3D5BEC" wp14:editId="04E67A8F">
            <wp:extent cx="2971165" cy="2247900"/>
            <wp:effectExtent l="0" t="0" r="63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20" cy="22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8985" w14:textId="0748FD4A" w:rsidR="00CF3456" w:rsidRDefault="00CF3456" w:rsidP="00C8107A">
      <w:pPr>
        <w:spacing w:after="0"/>
        <w:jc w:val="both"/>
      </w:pPr>
      <w:r>
        <w:rPr>
          <w:b/>
          <w:bCs/>
        </w:rPr>
        <w:lastRenderedPageBreak/>
        <w:t xml:space="preserve">font-weight </w:t>
      </w:r>
      <w:r>
        <w:t>= adicionar negrito</w:t>
      </w:r>
    </w:p>
    <w:p w14:paraId="1629C68B" w14:textId="603185C3" w:rsidR="00CF3456" w:rsidRDefault="00CF3456" w:rsidP="00C8107A">
      <w:pPr>
        <w:spacing w:after="0"/>
        <w:jc w:val="both"/>
      </w:pPr>
      <w:r>
        <w:rPr>
          <w:b/>
          <w:bCs/>
        </w:rPr>
        <w:t xml:space="preserve">font-style </w:t>
      </w:r>
      <w:r>
        <w:t>= adicionar itálico</w:t>
      </w:r>
    </w:p>
    <w:p w14:paraId="66E56FAA" w14:textId="155B3EC8" w:rsidR="00CF3456" w:rsidRDefault="00CF3456" w:rsidP="00C8107A">
      <w:pPr>
        <w:spacing w:after="0"/>
        <w:jc w:val="both"/>
      </w:pPr>
      <w:r>
        <w:rPr>
          <w:b/>
          <w:bCs/>
        </w:rPr>
        <w:t xml:space="preserve">font-decoration </w:t>
      </w:r>
      <w:r>
        <w:t>= adicionar sublinhado</w:t>
      </w:r>
    </w:p>
    <w:p w14:paraId="688449E2" w14:textId="36134B07" w:rsidR="00EF75B0" w:rsidRDefault="00EF75B0" w:rsidP="00C8107A">
      <w:pPr>
        <w:spacing w:after="0"/>
        <w:jc w:val="both"/>
      </w:pPr>
    </w:p>
    <w:p w14:paraId="1D3222E9" w14:textId="4100F159" w:rsidR="00EF75B0" w:rsidRDefault="00EF75B0" w:rsidP="00C8107A">
      <w:pPr>
        <w:spacing w:after="0"/>
        <w:jc w:val="both"/>
        <w:rPr>
          <w:b/>
          <w:bCs/>
        </w:rPr>
      </w:pPr>
      <w:r>
        <w:t xml:space="preserve">shorthands para fontes: </w:t>
      </w:r>
      <w:r w:rsidRPr="00EF75B0">
        <w:rPr>
          <w:b/>
          <w:bCs/>
        </w:rPr>
        <w:t>“font: font-style -&gt; font-weight -&gt; font-size -&gt; font-family”</w:t>
      </w:r>
    </w:p>
    <w:p w14:paraId="5C37B9B9" w14:textId="60DCE411" w:rsidR="00A0793D" w:rsidRDefault="00A0793D" w:rsidP="00C8107A">
      <w:pPr>
        <w:spacing w:after="0"/>
        <w:jc w:val="both"/>
        <w:rPr>
          <w:b/>
          <w:bCs/>
        </w:rPr>
      </w:pPr>
    </w:p>
    <w:p w14:paraId="152655AB" w14:textId="50221B06" w:rsidR="00A0793D" w:rsidRDefault="00A0793D" w:rsidP="00C8107A">
      <w:pPr>
        <w:spacing w:after="0"/>
        <w:jc w:val="both"/>
      </w:pPr>
      <w:r>
        <w:t xml:space="preserve">Para criar sua própria fonte, usar o comando </w:t>
      </w:r>
      <w:r w:rsidRPr="00A0793D">
        <w:t>“</w:t>
      </w:r>
      <w:r w:rsidRPr="00A0793D">
        <w:rPr>
          <w:b/>
          <w:bCs/>
        </w:rPr>
        <w:t>@font-face</w:t>
      </w:r>
      <w:r>
        <w:t>” dentro do style. Ex:</w:t>
      </w:r>
    </w:p>
    <w:p w14:paraId="47739816" w14:textId="2CF29CB2" w:rsidR="00A0793D" w:rsidRDefault="00A0793D" w:rsidP="00C8107A">
      <w:pPr>
        <w:spacing w:after="0"/>
        <w:jc w:val="both"/>
      </w:pPr>
      <w:r w:rsidRPr="00A0793D">
        <w:rPr>
          <w:noProof/>
        </w:rPr>
        <w:drawing>
          <wp:inline distT="0" distB="0" distL="0" distR="0" wp14:anchorId="38CFF914" wp14:editId="2FAEEBB5">
            <wp:extent cx="3177089" cy="1905000"/>
            <wp:effectExtent l="0" t="0" r="444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211" cy="19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FBA" w14:textId="219DF553" w:rsidR="0086157E" w:rsidRDefault="0086157E" w:rsidP="00C8107A">
      <w:pPr>
        <w:spacing w:after="0"/>
        <w:jc w:val="both"/>
      </w:pPr>
    </w:p>
    <w:p w14:paraId="43D92348" w14:textId="58FB671D" w:rsidR="0086157E" w:rsidRDefault="0086157E" w:rsidP="00C8107A">
      <w:pPr>
        <w:spacing w:after="0"/>
        <w:jc w:val="both"/>
      </w:pPr>
      <w:r>
        <w:rPr>
          <w:b/>
          <w:bCs/>
        </w:rPr>
        <w:t xml:space="preserve">text-align </w:t>
      </w:r>
      <w:r>
        <w:t>= alinhamento de textos</w:t>
      </w:r>
    </w:p>
    <w:p w14:paraId="3FAFBA00" w14:textId="5B5CE693" w:rsidR="0086157E" w:rsidRDefault="0086157E" w:rsidP="00C8107A">
      <w:pPr>
        <w:spacing w:after="0"/>
        <w:jc w:val="both"/>
      </w:pPr>
      <w:r>
        <w:rPr>
          <w:b/>
          <w:bCs/>
        </w:rPr>
        <w:t xml:space="preserve">text-indent </w:t>
      </w:r>
      <w:r>
        <w:t>= adicionar espaço no começo do parágrafo</w:t>
      </w:r>
    </w:p>
    <w:p w14:paraId="1606813A" w14:textId="12985029" w:rsidR="00935A1A" w:rsidRDefault="00935A1A" w:rsidP="00C8107A">
      <w:pPr>
        <w:spacing w:after="0"/>
        <w:jc w:val="both"/>
      </w:pPr>
    </w:p>
    <w:p w14:paraId="7847F04F" w14:textId="4A2BF904" w:rsidR="00935A1A" w:rsidRDefault="00935A1A" w:rsidP="00C8107A">
      <w:pPr>
        <w:spacing w:after="0"/>
        <w:jc w:val="both"/>
      </w:pPr>
      <w:r>
        <w:t xml:space="preserve">Para definir uma </w:t>
      </w:r>
      <w:r>
        <w:rPr>
          <w:b/>
          <w:bCs/>
        </w:rPr>
        <w:t xml:space="preserve">identificação </w:t>
      </w:r>
      <w:r>
        <w:t xml:space="preserve">ou uma </w:t>
      </w:r>
      <w:r>
        <w:rPr>
          <w:b/>
          <w:bCs/>
        </w:rPr>
        <w:t>classe</w:t>
      </w:r>
      <w:r>
        <w:t xml:space="preserve">, basta digitar </w:t>
      </w:r>
      <w:r>
        <w:rPr>
          <w:b/>
          <w:bCs/>
        </w:rPr>
        <w:t xml:space="preserve">id </w:t>
      </w:r>
      <w:r>
        <w:t xml:space="preserve">ou </w:t>
      </w:r>
      <w:r>
        <w:rPr>
          <w:b/>
          <w:bCs/>
        </w:rPr>
        <w:t xml:space="preserve">class </w:t>
      </w:r>
      <w:r>
        <w:t>ao lado do elemento que deseja identificar ou classificar. Ex:</w:t>
      </w:r>
    </w:p>
    <w:p w14:paraId="13FCF4E2" w14:textId="686F2C6E" w:rsidR="00935A1A" w:rsidRDefault="00935A1A" w:rsidP="00C8107A">
      <w:pPr>
        <w:spacing w:after="0"/>
        <w:jc w:val="both"/>
      </w:pPr>
      <w:r w:rsidRPr="00935A1A">
        <w:rPr>
          <w:noProof/>
        </w:rPr>
        <w:drawing>
          <wp:inline distT="0" distB="0" distL="0" distR="0" wp14:anchorId="6AB330E6" wp14:editId="7767E954">
            <wp:extent cx="3896269" cy="543001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DFA" w14:textId="7CFAB759" w:rsidR="00935A1A" w:rsidRDefault="00935A1A" w:rsidP="00C8107A">
      <w:pPr>
        <w:spacing w:after="0"/>
        <w:jc w:val="both"/>
      </w:pPr>
      <w:r>
        <w:t>Para usar essa id ou class no CSS, devemos “chamar” o id através de uma “</w:t>
      </w:r>
      <w:r>
        <w:rPr>
          <w:b/>
          <w:bCs/>
        </w:rPr>
        <w:t xml:space="preserve">#” </w:t>
      </w:r>
      <w:r>
        <w:t>e a class através de um “</w:t>
      </w:r>
      <w:r>
        <w:rPr>
          <w:b/>
          <w:bCs/>
        </w:rPr>
        <w:t>.</w:t>
      </w:r>
      <w:r w:rsidRPr="00935A1A">
        <w:t>”</w:t>
      </w:r>
      <w:r>
        <w:t>. Ex:</w:t>
      </w:r>
    </w:p>
    <w:p w14:paraId="3958D641" w14:textId="0AAB0BA6" w:rsidR="00935A1A" w:rsidRDefault="00935A1A" w:rsidP="00C8107A">
      <w:pPr>
        <w:spacing w:after="0"/>
        <w:jc w:val="both"/>
        <w:rPr>
          <w:b/>
          <w:bCs/>
        </w:rPr>
      </w:pPr>
      <w:r w:rsidRPr="00935A1A">
        <w:rPr>
          <w:b/>
          <w:bCs/>
          <w:noProof/>
        </w:rPr>
        <w:drawing>
          <wp:inline distT="0" distB="0" distL="0" distR="0" wp14:anchorId="744F0AB1" wp14:editId="4C753742">
            <wp:extent cx="2419350" cy="6477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95" cy="6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935A1A">
        <w:rPr>
          <w:b/>
          <w:bCs/>
          <w:noProof/>
        </w:rPr>
        <w:drawing>
          <wp:inline distT="0" distB="0" distL="0" distR="0" wp14:anchorId="6821168A" wp14:editId="586A8D9D">
            <wp:extent cx="1648055" cy="647790"/>
            <wp:effectExtent l="0" t="0" r="9525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9ADF" w14:textId="3BA17FDB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# = id</w:t>
      </w:r>
    </w:p>
    <w:p w14:paraId="3DB2BA2B" w14:textId="6E005350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. = class</w:t>
      </w:r>
    </w:p>
    <w:p w14:paraId="1D890A58" w14:textId="395812D4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 = pseudo-class</w:t>
      </w:r>
      <w:r w:rsidR="00E52968">
        <w:rPr>
          <w:b/>
          <w:bCs/>
        </w:rPr>
        <w:t xml:space="preserve"> (modifica o estado de um elemento)</w:t>
      </w:r>
    </w:p>
    <w:p w14:paraId="2265E2E4" w14:textId="43F79157" w:rsidR="005D280A" w:rsidRDefault="005D280A" w:rsidP="00C8107A">
      <w:pPr>
        <w:spacing w:after="0"/>
        <w:jc w:val="both"/>
        <w:rPr>
          <w:b/>
          <w:bCs/>
        </w:rPr>
      </w:pPr>
      <w:r>
        <w:rPr>
          <w:b/>
          <w:bCs/>
        </w:rPr>
        <w:t>:: = pseudo-element</w:t>
      </w:r>
      <w:r w:rsidR="00E52968">
        <w:rPr>
          <w:b/>
          <w:bCs/>
        </w:rPr>
        <w:t xml:space="preserve"> (estiliza uma parte específica de um elemento)</w:t>
      </w:r>
    </w:p>
    <w:p w14:paraId="22C44C0B" w14:textId="019997F0" w:rsidR="005D280A" w:rsidRDefault="005D280A" w:rsidP="005D280A">
      <w:pPr>
        <w:spacing w:after="0"/>
        <w:jc w:val="both"/>
        <w:rPr>
          <w:b/>
          <w:bCs/>
        </w:rPr>
      </w:pPr>
      <w:r w:rsidRPr="005D280A">
        <w:rPr>
          <w:b/>
          <w:bCs/>
        </w:rPr>
        <w:t>&gt;</w:t>
      </w:r>
      <w:r>
        <w:rPr>
          <w:b/>
          <w:bCs/>
        </w:rPr>
        <w:t xml:space="preserve">  = children</w:t>
      </w:r>
    </w:p>
    <w:p w14:paraId="39C3AC6D" w14:textId="77777777" w:rsidR="005D280A" w:rsidRDefault="005D280A" w:rsidP="005D280A">
      <w:pPr>
        <w:spacing w:after="0"/>
        <w:jc w:val="both"/>
      </w:pPr>
      <w:r>
        <w:t>Exemplos:</w:t>
      </w:r>
    </w:p>
    <w:p w14:paraId="1A189D93" w14:textId="5ADFF228" w:rsidR="005D280A" w:rsidRDefault="005D280A" w:rsidP="005D280A">
      <w:pPr>
        <w:spacing w:after="0"/>
        <w:jc w:val="both"/>
      </w:pPr>
      <w:r w:rsidRPr="005D280A">
        <w:rPr>
          <w:noProof/>
        </w:rPr>
        <w:drawing>
          <wp:inline distT="0" distB="0" distL="0" distR="0" wp14:anchorId="24134C5C" wp14:editId="41E9EBDA">
            <wp:extent cx="1869893" cy="3687174"/>
            <wp:effectExtent l="5715" t="0" r="3175" b="317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1966" cy="37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E164" w14:textId="3FCA6127" w:rsidR="00034F71" w:rsidRDefault="00034F71" w:rsidP="005D280A">
      <w:pPr>
        <w:spacing w:after="0"/>
        <w:jc w:val="both"/>
      </w:pPr>
      <w:r>
        <w:rPr>
          <w:b/>
          <w:bCs/>
        </w:rPr>
        <w:lastRenderedPageBreak/>
        <w:t xml:space="preserve">box-level </w:t>
      </w:r>
      <w:r>
        <w:t>= pula para a linha de baixo e ocupa ela inteira.</w:t>
      </w:r>
    </w:p>
    <w:p w14:paraId="51FDE9D6" w14:textId="2AAED250" w:rsidR="00034F71" w:rsidRDefault="00034F71" w:rsidP="005D280A">
      <w:pPr>
        <w:spacing w:after="0"/>
        <w:jc w:val="both"/>
      </w:pPr>
      <w:r>
        <w:rPr>
          <w:b/>
          <w:bCs/>
        </w:rPr>
        <w:t xml:space="preserve">inline-level </w:t>
      </w:r>
      <w:r>
        <w:t>= ocupa uma parte da linha atual.</w:t>
      </w:r>
    </w:p>
    <w:p w14:paraId="0FC705B5" w14:textId="6132B589" w:rsidR="00034F71" w:rsidRDefault="00034F71" w:rsidP="005D280A">
      <w:pPr>
        <w:spacing w:after="0"/>
        <w:jc w:val="both"/>
      </w:pPr>
    </w:p>
    <w:p w14:paraId="716B3F3A" w14:textId="3D4B6B8F" w:rsidR="00034F71" w:rsidRDefault="00034F71" w:rsidP="005D280A">
      <w:pPr>
        <w:spacing w:after="0"/>
        <w:jc w:val="both"/>
      </w:pPr>
      <w:r>
        <w:rPr>
          <w:b/>
          <w:bCs/>
        </w:rPr>
        <w:t xml:space="preserve">border </w:t>
      </w:r>
      <w:r>
        <w:t xml:space="preserve">= ajusta a borda da box. </w:t>
      </w:r>
      <w:r w:rsidRPr="00034F71">
        <w:rPr>
          <w:b/>
          <w:bCs/>
        </w:rPr>
        <w:t>Ordem do shorthand: size style color</w:t>
      </w:r>
    </w:p>
    <w:p w14:paraId="116A1CD3" w14:textId="62D202E5" w:rsidR="00034F71" w:rsidRDefault="00034F71" w:rsidP="005D280A">
      <w:pPr>
        <w:spacing w:after="0"/>
        <w:jc w:val="both"/>
      </w:pPr>
      <w:r>
        <w:rPr>
          <w:b/>
          <w:bCs/>
        </w:rPr>
        <w:t>padding</w:t>
      </w:r>
      <w:r>
        <w:t xml:space="preserve"> = adiciona um espaçamento entre o elemento e a border. </w:t>
      </w:r>
      <w:r w:rsidRPr="00034F71">
        <w:rPr>
          <w:b/>
          <w:bCs/>
        </w:rPr>
        <w:t>Ordem: top right bottom left</w:t>
      </w:r>
    </w:p>
    <w:p w14:paraId="2DC5FEBB" w14:textId="012C812B" w:rsidR="00034F71" w:rsidRDefault="00034F71" w:rsidP="005D280A">
      <w:pPr>
        <w:spacing w:after="0"/>
        <w:jc w:val="both"/>
      </w:pPr>
      <w:r>
        <w:rPr>
          <w:b/>
          <w:bCs/>
        </w:rPr>
        <w:t xml:space="preserve">margin </w:t>
      </w:r>
      <w:r>
        <w:t xml:space="preserve">= ajusta a margem da box. </w:t>
      </w:r>
      <w:r w:rsidRPr="00034F71">
        <w:rPr>
          <w:b/>
          <w:bCs/>
        </w:rPr>
        <w:t>Ordem: top right bottom left</w:t>
      </w:r>
    </w:p>
    <w:p w14:paraId="23640E33" w14:textId="0B7E0FFD" w:rsidR="00034F71" w:rsidRDefault="00034F71" w:rsidP="005D280A">
      <w:pPr>
        <w:spacing w:after="0"/>
        <w:jc w:val="both"/>
        <w:rPr>
          <w:b/>
          <w:bCs/>
        </w:rPr>
      </w:pPr>
      <w:r>
        <w:rPr>
          <w:b/>
          <w:bCs/>
        </w:rPr>
        <w:t xml:space="preserve">outline </w:t>
      </w:r>
      <w:r>
        <w:t xml:space="preserve">= adiciona uma linha em torno da border. </w:t>
      </w:r>
      <w:r w:rsidRPr="00034F71">
        <w:rPr>
          <w:b/>
          <w:bCs/>
        </w:rPr>
        <w:t>Ordem:</w:t>
      </w:r>
      <w:r>
        <w:t xml:space="preserve"> </w:t>
      </w:r>
      <w:r w:rsidRPr="00034F71">
        <w:rPr>
          <w:b/>
          <w:bCs/>
        </w:rPr>
        <w:t>size style color</w:t>
      </w:r>
    </w:p>
    <w:p w14:paraId="7E381913" w14:textId="4926E8A2" w:rsidR="002B6287" w:rsidRDefault="002B6287" w:rsidP="005D280A">
      <w:pPr>
        <w:spacing w:after="0"/>
        <w:jc w:val="both"/>
        <w:rPr>
          <w:b/>
          <w:bCs/>
        </w:rPr>
      </w:pPr>
    </w:p>
    <w:p w14:paraId="74B77D11" w14:textId="5E468F8E" w:rsidR="002B6287" w:rsidRDefault="002B6287" w:rsidP="005D280A">
      <w:pPr>
        <w:spacing w:after="0"/>
        <w:jc w:val="both"/>
        <w:rPr>
          <w:b/>
          <w:bCs/>
        </w:rPr>
      </w:pPr>
      <w:r>
        <w:rPr>
          <w:b/>
          <w:bCs/>
        </w:rPr>
        <w:t>Grouping Tags:</w:t>
      </w:r>
    </w:p>
    <w:p w14:paraId="53FE35FE" w14:textId="2BA942BE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header </w:t>
      </w:r>
      <w:r>
        <w:t>(fazer o cabeçalho);</w:t>
      </w:r>
    </w:p>
    <w:p w14:paraId="72FB3E21" w14:textId="658B4A2B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nav </w:t>
      </w:r>
      <w:r>
        <w:t>(fazer o menu de navegação);</w:t>
      </w:r>
    </w:p>
    <w:p w14:paraId="3B4EC178" w14:textId="6330E342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main </w:t>
      </w:r>
      <w:r>
        <w:t>(área principal do site);</w:t>
      </w:r>
    </w:p>
    <w:p w14:paraId="2F0AFA02" w14:textId="3D363235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section </w:t>
      </w:r>
      <w:r>
        <w:t>(criar seções especiais, podendo identificá-las com uma id ou class. Ex: &lt;section id=”assuntos”&gt;);</w:t>
      </w:r>
    </w:p>
    <w:p w14:paraId="56ECA3D7" w14:textId="43EF8DDD" w:rsidR="002B6287" w:rsidRPr="002B6287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article </w:t>
      </w:r>
      <w:r>
        <w:t>(“</w:t>
      </w:r>
      <w:r w:rsidRPr="002B6287">
        <w:t>representa uma composição independente em um documento, página, aplicação, ou site, ou que é destinado a ser distribuido de forma independente ou reutilizável, por exemplo, em sindicação.</w:t>
      </w:r>
      <w:r>
        <w:t>”);</w:t>
      </w:r>
    </w:p>
    <w:p w14:paraId="0BBD975F" w14:textId="0539F832" w:rsidR="002B6287" w:rsidRPr="00825625" w:rsidRDefault="002B6287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aside </w:t>
      </w:r>
      <w:r>
        <w:t xml:space="preserve">(parte “secundária” de um texto, mas que está relacionada com ele. Ex: </w:t>
      </w:r>
      <w:r w:rsidR="00825625">
        <w:t>parte de um texto que diz o seu autor);</w:t>
      </w:r>
    </w:p>
    <w:p w14:paraId="1BF33EED" w14:textId="666E17F8" w:rsidR="00825625" w:rsidRPr="00825625" w:rsidRDefault="00825625" w:rsidP="002B6287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footer </w:t>
      </w:r>
      <w:r>
        <w:t>(fazer o rodapé do site).</w:t>
      </w:r>
    </w:p>
    <w:p w14:paraId="289A8539" w14:textId="049F0C84" w:rsidR="00825625" w:rsidRDefault="00825625" w:rsidP="00825625">
      <w:pPr>
        <w:spacing w:after="0"/>
        <w:jc w:val="both"/>
      </w:pPr>
    </w:p>
    <w:p w14:paraId="64AFE3B7" w14:textId="79D66C47" w:rsidR="00825625" w:rsidRDefault="00825625" w:rsidP="00825625">
      <w:pPr>
        <w:spacing w:after="0"/>
        <w:jc w:val="both"/>
      </w:pPr>
      <w:r>
        <w:rPr>
          <w:b/>
          <w:bCs/>
        </w:rPr>
        <w:t xml:space="preserve">box-shadow </w:t>
      </w:r>
      <w:r>
        <w:t>= cria uma sombra na box. Podemos usar a ferramenta do devtools para criar a sombra mais facilmente. Digitar no VSCode a tag e depois ir ao devtools.</w:t>
      </w:r>
    </w:p>
    <w:p w14:paraId="3204E431" w14:textId="1A536543" w:rsidR="00AC7659" w:rsidRPr="00AC7659" w:rsidRDefault="00AC7659" w:rsidP="00825625">
      <w:pPr>
        <w:spacing w:after="0"/>
        <w:jc w:val="both"/>
      </w:pPr>
      <w:r>
        <w:rPr>
          <w:b/>
          <w:bCs/>
        </w:rPr>
        <w:t xml:space="preserve">text-shadow </w:t>
      </w:r>
      <w:r>
        <w:t>= mesmo  processo que o box-shadow.</w:t>
      </w:r>
    </w:p>
    <w:p w14:paraId="11AA43D2" w14:textId="4BF8919A" w:rsidR="00FF1A21" w:rsidRDefault="00FF1A21" w:rsidP="00825625">
      <w:pPr>
        <w:spacing w:after="0"/>
        <w:jc w:val="both"/>
      </w:pPr>
    </w:p>
    <w:p w14:paraId="19F69145" w14:textId="0A24042B" w:rsidR="00FF1A21" w:rsidRDefault="00FF1A21" w:rsidP="00825625">
      <w:pPr>
        <w:spacing w:after="0"/>
        <w:jc w:val="both"/>
      </w:pPr>
      <w:r>
        <w:rPr>
          <w:b/>
          <w:bCs/>
        </w:rPr>
        <w:t xml:space="preserve">border-radius </w:t>
      </w:r>
      <w:r>
        <w:t>= arredondar a borda de uma box.</w:t>
      </w:r>
    </w:p>
    <w:p w14:paraId="22C09A86" w14:textId="22C2E7A7" w:rsidR="00FF1A21" w:rsidRDefault="00FF1A21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border-image </w:t>
      </w:r>
      <w:r>
        <w:t xml:space="preserve">= adicionar uma borda personalizada. </w:t>
      </w:r>
      <w:r w:rsidRPr="00FF1A21">
        <w:rPr>
          <w:b/>
          <w:bCs/>
        </w:rPr>
        <w:t>Shorthand:</w:t>
      </w:r>
      <w:r>
        <w:t xml:space="preserve"> </w:t>
      </w:r>
      <w:r>
        <w:rPr>
          <w:b/>
          <w:bCs/>
        </w:rPr>
        <w:t>border-image: url(‘imagem’) border-image-slice(apenas-digitar-o-número) border-image-repeat(digitar-repeat-ou-outras-opções).</w:t>
      </w:r>
    </w:p>
    <w:p w14:paraId="2A3DC211" w14:textId="1E4ADC32" w:rsidR="00C76AF5" w:rsidRDefault="00C76AF5" w:rsidP="00825625">
      <w:pPr>
        <w:spacing w:after="0"/>
        <w:jc w:val="both"/>
        <w:rPr>
          <w:b/>
          <w:bCs/>
        </w:rPr>
      </w:pPr>
    </w:p>
    <w:p w14:paraId="38EE31B9" w14:textId="2019A1F7" w:rsidR="00C76AF5" w:rsidRDefault="00C76AF5" w:rsidP="00825625">
      <w:pPr>
        <w:spacing w:after="0"/>
        <w:jc w:val="both"/>
      </w:pPr>
      <w:r>
        <w:t xml:space="preserve">Se quiser envelopar vários itens de uma lista, ao invés de envelopar item por item, selecionar todos os itens e envelopar usando a tag </w:t>
      </w:r>
      <w:r>
        <w:rPr>
          <w:b/>
          <w:bCs/>
        </w:rPr>
        <w:t>li*</w:t>
      </w:r>
      <w:r>
        <w:t>.</w:t>
      </w:r>
    </w:p>
    <w:p w14:paraId="12673615" w14:textId="1C9283B2" w:rsidR="00C76AF5" w:rsidRDefault="00C76AF5" w:rsidP="00825625">
      <w:pPr>
        <w:spacing w:after="0"/>
        <w:jc w:val="both"/>
      </w:pPr>
    </w:p>
    <w:p w14:paraId="3BD302C1" w14:textId="7CF829C3" w:rsidR="00C76AF5" w:rsidRDefault="00C76AF5" w:rsidP="00825625">
      <w:pPr>
        <w:spacing w:after="0"/>
        <w:jc w:val="both"/>
      </w:pPr>
      <w:r>
        <w:t xml:space="preserve">Para criar </w:t>
      </w:r>
      <w:r>
        <w:rPr>
          <w:b/>
          <w:bCs/>
        </w:rPr>
        <w:t xml:space="preserve">variáveis, </w:t>
      </w:r>
      <w:r>
        <w:t xml:space="preserve">dentro do CSS criar um </w:t>
      </w:r>
      <w:r>
        <w:rPr>
          <w:b/>
          <w:bCs/>
        </w:rPr>
        <w:t xml:space="preserve">root </w:t>
      </w:r>
      <w:r>
        <w:t xml:space="preserve">(digitar </w:t>
      </w:r>
      <w:r>
        <w:rPr>
          <w:b/>
          <w:bCs/>
        </w:rPr>
        <w:t>:root</w:t>
      </w:r>
      <w:r>
        <w:t>) e lá dentro criar todas as variáveis, digitando dois traços seguidos do nome da variável e o seu valor. Ex:</w:t>
      </w:r>
    </w:p>
    <w:p w14:paraId="576725E9" w14:textId="0C6077BC" w:rsidR="00C76AF5" w:rsidRDefault="00C76AF5" w:rsidP="00825625">
      <w:pPr>
        <w:spacing w:after="0"/>
        <w:jc w:val="both"/>
      </w:pPr>
      <w:r w:rsidRPr="00C76AF5">
        <w:rPr>
          <w:noProof/>
        </w:rPr>
        <w:drawing>
          <wp:inline distT="0" distB="0" distL="0" distR="0" wp14:anchorId="5A223004" wp14:editId="6C98FD11">
            <wp:extent cx="4344006" cy="2238687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A35" w14:textId="479C7A60" w:rsidR="00AC7659" w:rsidRDefault="00AC7659" w:rsidP="00825625">
      <w:pPr>
        <w:spacing w:after="0"/>
        <w:jc w:val="both"/>
      </w:pPr>
      <w:r>
        <w:lastRenderedPageBreak/>
        <w:t xml:space="preserve">Para </w:t>
      </w:r>
      <w:r>
        <w:rPr>
          <w:b/>
          <w:bCs/>
        </w:rPr>
        <w:t>centralizar uma imagem</w:t>
      </w:r>
      <w:r>
        <w:t>, primeiro definir um “</w:t>
      </w:r>
      <w:r>
        <w:rPr>
          <w:b/>
          <w:bCs/>
        </w:rPr>
        <w:t>display: block”</w:t>
      </w:r>
      <w:r>
        <w:t xml:space="preserve"> e depois um </w:t>
      </w:r>
      <w:r>
        <w:rPr>
          <w:b/>
          <w:bCs/>
        </w:rPr>
        <w:t>“margin: auto”.</w:t>
      </w:r>
    </w:p>
    <w:p w14:paraId="5ECA68C6" w14:textId="418521DC" w:rsidR="00AC7659" w:rsidRDefault="00AC7659" w:rsidP="00825625">
      <w:pPr>
        <w:spacing w:after="0"/>
        <w:jc w:val="both"/>
        <w:rPr>
          <w:b/>
          <w:bCs/>
        </w:rPr>
      </w:pPr>
    </w:p>
    <w:p w14:paraId="2B70D6B4" w14:textId="50C8544D" w:rsidR="00AC7659" w:rsidRDefault="00AC7659" w:rsidP="00825625">
      <w:pPr>
        <w:spacing w:after="0"/>
        <w:jc w:val="both"/>
      </w:pPr>
      <w:r>
        <w:rPr>
          <w:b/>
          <w:bCs/>
        </w:rPr>
        <w:t xml:space="preserve">line-height </w:t>
      </w:r>
      <w:r>
        <w:t>= espaçamento entre linhas.</w:t>
      </w:r>
    </w:p>
    <w:p w14:paraId="2DC8FB78" w14:textId="3056DCE0" w:rsidR="00AC7659" w:rsidRDefault="00AC7659" w:rsidP="00825625">
      <w:pPr>
        <w:spacing w:after="0"/>
        <w:jc w:val="both"/>
      </w:pPr>
      <w:r>
        <w:rPr>
          <w:b/>
          <w:bCs/>
        </w:rPr>
        <w:t xml:space="preserve">columns </w:t>
      </w:r>
      <w:r>
        <w:t>= define a quantidade de colunas de uma lista.</w:t>
      </w:r>
    </w:p>
    <w:p w14:paraId="0F643B1F" w14:textId="6D15383B" w:rsidR="00AC7659" w:rsidRDefault="00AC7659" w:rsidP="00825625">
      <w:pPr>
        <w:spacing w:after="0"/>
        <w:jc w:val="both"/>
      </w:pPr>
      <w:r>
        <w:rPr>
          <w:b/>
          <w:bCs/>
        </w:rPr>
        <w:t xml:space="preserve">list-style-position </w:t>
      </w:r>
      <w:r>
        <w:t>= define a posição dos “símbolos” dos itens de uma lista.</w:t>
      </w:r>
    </w:p>
    <w:p w14:paraId="621B2046" w14:textId="05C57AA3" w:rsidR="00AC7659" w:rsidRDefault="00AC7659" w:rsidP="00825625">
      <w:pPr>
        <w:spacing w:after="0"/>
        <w:jc w:val="both"/>
        <w:rPr>
          <w:b/>
          <w:bCs/>
        </w:rPr>
      </w:pPr>
      <w:r>
        <w:rPr>
          <w:b/>
          <w:bCs/>
        </w:rPr>
        <w:t xml:space="preserve">list-style-type </w:t>
      </w:r>
      <w:r>
        <w:t xml:space="preserve">= para adicionar um </w:t>
      </w:r>
      <w:r w:rsidRPr="00AC7659">
        <w:rPr>
          <w:b/>
          <w:bCs/>
        </w:rPr>
        <w:t>emoji como o “símbolo” de um item</w:t>
      </w:r>
      <w:r>
        <w:t xml:space="preserve">, digitar ENTRE ASPAS o código do emoji/símbolo depois de uma “\”. Ex: </w:t>
      </w:r>
      <w:r w:rsidRPr="00AC7659">
        <w:rPr>
          <w:b/>
          <w:bCs/>
        </w:rPr>
        <w:t>\2714</w:t>
      </w:r>
    </w:p>
    <w:p w14:paraId="03FE6967" w14:textId="521E5202" w:rsidR="00AC7659" w:rsidRDefault="00AC7659" w:rsidP="00825625">
      <w:pPr>
        <w:spacing w:after="0"/>
        <w:jc w:val="both"/>
        <w:rPr>
          <w:b/>
          <w:bCs/>
        </w:rPr>
      </w:pPr>
    </w:p>
    <w:p w14:paraId="703CFC67" w14:textId="3231C6CA" w:rsidR="00AC7659" w:rsidRDefault="00AC7659" w:rsidP="00825625">
      <w:pPr>
        <w:spacing w:after="0"/>
        <w:jc w:val="both"/>
        <w:rPr>
          <w:b/>
          <w:bCs/>
          <w:sz w:val="30"/>
          <w:szCs w:val="30"/>
        </w:rPr>
      </w:pPr>
      <w:r w:rsidRPr="00AC7659">
        <w:rPr>
          <w:b/>
          <w:bCs/>
          <w:sz w:val="30"/>
          <w:szCs w:val="30"/>
        </w:rPr>
        <w:t>!!!Para centralizar um vídeo e o tornar responsivo, acessar o arquivo do DESAFIO ANDROID!!!</w:t>
      </w:r>
      <w:r>
        <w:rPr>
          <w:b/>
          <w:bCs/>
          <w:sz w:val="30"/>
          <w:szCs w:val="30"/>
        </w:rPr>
        <w:t xml:space="preserve"> OLHAR A DIV.VIDEO E A DIV.VIDEO &gt; IFRAME.</w:t>
      </w:r>
    </w:p>
    <w:p w14:paraId="3AA40102" w14:textId="40C78A76" w:rsidR="00F30264" w:rsidRDefault="00F30264" w:rsidP="00825625">
      <w:pPr>
        <w:spacing w:after="0"/>
        <w:jc w:val="both"/>
        <w:rPr>
          <w:b/>
          <w:bCs/>
          <w:sz w:val="30"/>
          <w:szCs w:val="30"/>
        </w:rPr>
      </w:pPr>
    </w:p>
    <w:p w14:paraId="42179773" w14:textId="1DD8923F" w:rsidR="00F30264" w:rsidRDefault="00F30264" w:rsidP="00825625">
      <w:pPr>
        <w:spacing w:after="0"/>
        <w:jc w:val="both"/>
      </w:pPr>
      <w:r>
        <w:rPr>
          <w:b/>
          <w:bCs/>
        </w:rPr>
        <w:t xml:space="preserve">background-image: (url) </w:t>
      </w:r>
      <w:r>
        <w:t>= adiciona uma imagem ao fundo do site. Ideia similar ao gradient.</w:t>
      </w:r>
    </w:p>
    <w:p w14:paraId="186F4BE3" w14:textId="3BD334D4" w:rsidR="00F30264" w:rsidRDefault="00F30264" w:rsidP="00825625">
      <w:pPr>
        <w:spacing w:after="0"/>
        <w:jc w:val="both"/>
      </w:pPr>
      <w:r>
        <w:rPr>
          <w:b/>
          <w:bCs/>
        </w:rPr>
        <w:t xml:space="preserve">background-size </w:t>
      </w:r>
      <w:r>
        <w:t>= define o tamanho da imagem de fundo. Ex: 100px 100px (100 por 100).</w:t>
      </w:r>
    </w:p>
    <w:p w14:paraId="309E8F85" w14:textId="1372CCBC" w:rsidR="00F30264" w:rsidRPr="00BE52CD" w:rsidRDefault="00F30264" w:rsidP="00825625">
      <w:pPr>
        <w:spacing w:after="0"/>
        <w:jc w:val="both"/>
      </w:pPr>
      <w:r>
        <w:rPr>
          <w:b/>
          <w:bCs/>
        </w:rPr>
        <w:t xml:space="preserve">background-repeat </w:t>
      </w:r>
      <w:r>
        <w:t>= define se a imagem deve se repetir, não deve se repetir, ou deve se repetir verticalmente ou horizontalmente.</w:t>
      </w:r>
    </w:p>
    <w:sectPr w:rsidR="00F30264" w:rsidRPr="00BE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4EDF"/>
    <w:multiLevelType w:val="hybridMultilevel"/>
    <w:tmpl w:val="9104DD6A"/>
    <w:lvl w:ilvl="0" w:tplc="699A9F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187"/>
    <w:multiLevelType w:val="hybridMultilevel"/>
    <w:tmpl w:val="AED23298"/>
    <w:lvl w:ilvl="0" w:tplc="92008A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1468">
    <w:abstractNumId w:val="2"/>
  </w:num>
  <w:num w:numId="2" w16cid:durableId="1035159174">
    <w:abstractNumId w:val="1"/>
  </w:num>
  <w:num w:numId="3" w16cid:durableId="202369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5"/>
    <w:rsid w:val="00034F71"/>
    <w:rsid w:val="002B6287"/>
    <w:rsid w:val="005D280A"/>
    <w:rsid w:val="00825625"/>
    <w:rsid w:val="00832E05"/>
    <w:rsid w:val="0086157E"/>
    <w:rsid w:val="00935A1A"/>
    <w:rsid w:val="00A0793D"/>
    <w:rsid w:val="00AC7659"/>
    <w:rsid w:val="00BE52CD"/>
    <w:rsid w:val="00C76AF5"/>
    <w:rsid w:val="00C8107A"/>
    <w:rsid w:val="00CF3456"/>
    <w:rsid w:val="00E03D2D"/>
    <w:rsid w:val="00E52968"/>
    <w:rsid w:val="00E76883"/>
    <w:rsid w:val="00EF75B0"/>
    <w:rsid w:val="00F30264"/>
    <w:rsid w:val="00FD10F5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851C"/>
  <w15:chartTrackingRefBased/>
  <w15:docId w15:val="{EFA837F1-D132-4F55-9912-3EA46EE7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18</cp:revision>
  <dcterms:created xsi:type="dcterms:W3CDTF">2022-12-31T22:29:00Z</dcterms:created>
  <dcterms:modified xsi:type="dcterms:W3CDTF">2023-01-13T00:33:00Z</dcterms:modified>
</cp:coreProperties>
</file>