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6AC" w:rsidRDefault="007B16AC" w:rsidP="00770886">
      <w:pPr>
        <w:jc w:val="both"/>
      </w:pPr>
      <w:r>
        <w:t xml:space="preserve">Nomes: </w:t>
      </w:r>
    </w:p>
    <w:p w:rsidR="007B16AC" w:rsidRDefault="007B16AC" w:rsidP="00770886">
      <w:pPr>
        <w:jc w:val="both"/>
      </w:pPr>
      <w:r>
        <w:t xml:space="preserve">Números de Matrículas: </w:t>
      </w:r>
    </w:p>
    <w:p w:rsidR="007B16AC" w:rsidRDefault="007B16AC" w:rsidP="00770886">
      <w:pPr>
        <w:jc w:val="both"/>
      </w:pPr>
      <w:r>
        <w:t xml:space="preserve">Itajubá, 07 de março de 2018 </w:t>
      </w:r>
    </w:p>
    <w:p w:rsidR="007B16AC" w:rsidRPr="00770886" w:rsidRDefault="007B16AC" w:rsidP="00770886">
      <w:pPr>
        <w:jc w:val="both"/>
      </w:pPr>
    </w:p>
    <w:p w:rsidR="00A54BEF" w:rsidRPr="00770886" w:rsidRDefault="00A54BEF" w:rsidP="007B16AC">
      <w:pPr>
        <w:jc w:val="both"/>
      </w:pPr>
      <w:r w:rsidRPr="00770886">
        <w:rPr>
          <w:b/>
        </w:rPr>
        <w:t>Questão 1:</w:t>
      </w:r>
      <w:r w:rsidRPr="00770886">
        <w:t xml:space="preserve"> Estudar como se configura a arquitetura cliente-servidor em seu SGBD e implementá-la. Para tanto, um membro do grupo deverá ser servidor e os demais clientes.</w:t>
      </w:r>
    </w:p>
    <w:p w:rsidR="001642DD" w:rsidRDefault="001642DD" w:rsidP="007B16AC">
      <w:pPr>
        <w:jc w:val="both"/>
      </w:pPr>
      <w:r>
        <w:t xml:space="preserve">O </w:t>
      </w:r>
      <w:proofErr w:type="spellStart"/>
      <w:r>
        <w:t>MySql</w:t>
      </w:r>
      <w:proofErr w:type="spellEnd"/>
      <w: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>
        <w:t>MySql</w:t>
      </w:r>
      <w:proofErr w:type="spellEnd"/>
      <w:r>
        <w:t xml:space="preserve"> que foi instalada juntamente com o pacote de ferramentas XAMPP, dessa forma algumas das configurações de instalação já foram pré-definidas.</w:t>
      </w:r>
    </w:p>
    <w:p w:rsidR="001642DD" w:rsidRPr="00CA567D" w:rsidRDefault="001642DD" w:rsidP="007B16AC">
      <w:pPr>
        <w:jc w:val="both"/>
        <w:rPr>
          <w:b/>
        </w:rPr>
      </w:pPr>
      <w:r w:rsidRPr="00CA567D">
        <w:rPr>
          <w:b/>
        </w:rPr>
        <w:t>Configuração do Servidor.</w:t>
      </w:r>
    </w:p>
    <w:p w:rsidR="001642DD" w:rsidRDefault="001642DD" w:rsidP="007B16AC">
      <w:pPr>
        <w:jc w:val="both"/>
      </w:pPr>
      <w:r>
        <w:t xml:space="preserve">Quando </w:t>
      </w:r>
      <w:proofErr w:type="spellStart"/>
      <w:r>
        <w:t>MySql</w:t>
      </w:r>
      <w:proofErr w:type="spellEnd"/>
      <w:r>
        <w:t xml:space="preserve"> é instalado através do </w:t>
      </w:r>
      <w:proofErr w:type="spellStart"/>
      <w:r>
        <w:t>Xampp</w:t>
      </w:r>
      <w:proofErr w:type="spellEnd"/>
      <w:r>
        <w:t xml:space="preserve"> ele é iniciado a através do painel do mesmo, então inicialmente deve se cadastrar o </w:t>
      </w:r>
      <w:proofErr w:type="spellStart"/>
      <w:r>
        <w:t>MySql</w:t>
      </w:r>
      <w:proofErr w:type="spellEnd"/>
      <w:r>
        <w:t xml:space="preserve"> como serviço do S.O que está sendo utilizando no servidor para que ele se iniciei assim que a máquina seja ligada (Nosso caso é o Windows 10 64bits).</w:t>
      </w:r>
    </w:p>
    <w:p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 xml:space="preserve">Abrindo o terminal do Windows seguir até a pasta onde se encontra os arquivos do </w:t>
      </w:r>
      <w:proofErr w:type="spellStart"/>
      <w:r>
        <w:t>MySql</w:t>
      </w:r>
      <w:proofErr w:type="spellEnd"/>
      <w:r>
        <w:t xml:space="preserve"> no servidor e em seguida através da linha </w:t>
      </w:r>
      <w:proofErr w:type="spellStart"/>
      <w:r w:rsidRPr="009D1121">
        <w:rPr>
          <w:b/>
          <w:i/>
        </w:rPr>
        <w:t>mysqld</w:t>
      </w:r>
      <w:proofErr w:type="spellEnd"/>
      <w:r w:rsidRPr="009D1121">
        <w:rPr>
          <w:b/>
          <w:i/>
        </w:rPr>
        <w:t xml:space="preserve"> –</w:t>
      </w:r>
      <w:proofErr w:type="spellStart"/>
      <w:r w:rsidRPr="009D1121">
        <w:rPr>
          <w:b/>
          <w:i/>
        </w:rPr>
        <w:t>install</w:t>
      </w:r>
      <w:proofErr w:type="spellEnd"/>
      <w:r>
        <w:t xml:space="preserve">, instalar o serviço </w:t>
      </w:r>
      <w:proofErr w:type="spellStart"/>
      <w:r>
        <w:t>Mysql</w:t>
      </w:r>
      <w:proofErr w:type="spellEnd"/>
      <w:r>
        <w:t xml:space="preserve"> no Windows.</w:t>
      </w:r>
    </w:p>
    <w:p w:rsidR="001642DD" w:rsidRPr="00C74746" w:rsidRDefault="001642DD" w:rsidP="007B16AC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684A4F3B" wp14:editId="05CE6C5E">
            <wp:extent cx="5400040" cy="2872740"/>
            <wp:effectExtent l="0" t="0" r="0" b="381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 xml:space="preserve">Em seguida verificar se instalação foi concluída com êxito, acessado a página de serviços do Windows através do comando executável </w:t>
      </w:r>
      <w:proofErr w:type="spellStart"/>
      <w:r w:rsidRPr="009D1121">
        <w:rPr>
          <w:b/>
        </w:rPr>
        <w:t>services.msc</w:t>
      </w:r>
      <w:proofErr w:type="spellEnd"/>
      <w:r>
        <w:rPr>
          <w:b/>
        </w:rPr>
        <w:t>.</w:t>
      </w:r>
    </w:p>
    <w:p w:rsidR="007B16AC" w:rsidRDefault="001642DD" w:rsidP="007B16AC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5B201522" wp14:editId="78D7A206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AC" w:rsidRDefault="001642DD" w:rsidP="007B16AC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Na página de serviços do Windows buscar o serviço chamado </w:t>
      </w:r>
      <w:proofErr w:type="spellStart"/>
      <w:r>
        <w:rPr>
          <w:b/>
        </w:rPr>
        <w:t>M</w:t>
      </w:r>
      <w:r w:rsidRPr="009D1121">
        <w:rPr>
          <w:b/>
        </w:rPr>
        <w:t>y</w:t>
      </w:r>
      <w:r>
        <w:rPr>
          <w:b/>
        </w:rPr>
        <w:t>S</w:t>
      </w:r>
      <w:r w:rsidRPr="009D1121">
        <w:rPr>
          <w:b/>
        </w:rPr>
        <w:t>ql</w:t>
      </w:r>
      <w:proofErr w:type="spellEnd"/>
      <w:r>
        <w:rPr>
          <w:b/>
        </w:rPr>
        <w:t xml:space="preserve"> </w:t>
      </w:r>
      <w:r>
        <w:t xml:space="preserve">e verificar se na coluna </w:t>
      </w:r>
      <w:r>
        <w:rPr>
          <w:b/>
        </w:rPr>
        <w:t xml:space="preserve">Tipo de inicialização </w:t>
      </w:r>
      <w:r>
        <w:t xml:space="preserve">está definido o valor </w:t>
      </w:r>
      <w:r w:rsidRPr="00470E09">
        <w:rPr>
          <w:b/>
        </w:rPr>
        <w:t>A</w:t>
      </w:r>
      <w:r w:rsidRPr="00A9013B">
        <w:rPr>
          <w:b/>
        </w:rPr>
        <w:t>utomático</w:t>
      </w:r>
      <w:r>
        <w:t>.</w:t>
      </w:r>
    </w:p>
    <w:p w:rsidR="001642DD" w:rsidRDefault="001642DD" w:rsidP="007B16AC">
      <w:pPr>
        <w:ind w:left="426" w:firstLine="282"/>
        <w:jc w:val="both"/>
      </w:pPr>
      <w:r>
        <w:rPr>
          <w:noProof/>
          <w:lang w:eastAsia="pt-BR"/>
        </w:rPr>
        <w:drawing>
          <wp:inline distT="0" distB="0" distL="0" distR="0" wp14:anchorId="036FB6DF" wp14:editId="6FC731B2">
            <wp:extent cx="5400040" cy="3973195"/>
            <wp:effectExtent l="0" t="0" r="0" b="8255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Caso não esteja definido automático, clique duas vezes sobre o serviço, será aberta a janela de </w:t>
      </w:r>
      <w:r w:rsidRPr="009B5554">
        <w:rPr>
          <w:b/>
        </w:rPr>
        <w:t xml:space="preserve">Propriedades do Serviço </w:t>
      </w:r>
      <w:proofErr w:type="spellStart"/>
      <w:r w:rsidRPr="009B5554">
        <w:rPr>
          <w:b/>
        </w:rPr>
        <w:t>MySql</w:t>
      </w:r>
      <w:proofErr w:type="spellEnd"/>
      <w:r>
        <w:t xml:space="preserve"> na aba </w:t>
      </w:r>
      <w:r w:rsidRPr="009B5554">
        <w:rPr>
          <w:b/>
        </w:rPr>
        <w:t>Geral</w:t>
      </w:r>
      <w:r>
        <w:t xml:space="preserve">, em </w:t>
      </w:r>
      <w:r>
        <w:rPr>
          <w:b/>
        </w:rPr>
        <w:t>T</w:t>
      </w:r>
      <w:r w:rsidRPr="009B5554">
        <w:rPr>
          <w:b/>
        </w:rPr>
        <w:t>ipo de inicialização</w:t>
      </w:r>
      <w:r>
        <w:t xml:space="preserve"> definir o valor </w:t>
      </w:r>
      <w:r w:rsidRPr="009B5554">
        <w:rPr>
          <w:b/>
        </w:rPr>
        <w:t>Automático</w:t>
      </w:r>
      <w:r>
        <w:t xml:space="preserve">. </w:t>
      </w:r>
    </w:p>
    <w:p w:rsidR="007B16AC" w:rsidRDefault="007B16AC" w:rsidP="007B16AC">
      <w:pPr>
        <w:ind w:left="360"/>
        <w:jc w:val="both"/>
      </w:pPr>
    </w:p>
    <w:p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7CA6BB4" wp14:editId="3B92C3EA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</w:pPr>
    </w:p>
    <w:p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>Reinicie o Windows para que as configurações sejam aplicadas.</w:t>
      </w:r>
    </w:p>
    <w:p w:rsidR="001642DD" w:rsidRDefault="001642DD" w:rsidP="007B16AC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No painel de controle do Windows em </w:t>
      </w:r>
      <w:r>
        <w:rPr>
          <w:b/>
        </w:rPr>
        <w:t>S</w:t>
      </w:r>
      <w:r w:rsidRPr="00CA567D">
        <w:rPr>
          <w:b/>
        </w:rPr>
        <w:t xml:space="preserve">istema e </w:t>
      </w:r>
      <w:r>
        <w:rPr>
          <w:b/>
        </w:rPr>
        <w:t>S</w:t>
      </w:r>
      <w:r w:rsidRPr="00CA567D">
        <w:rPr>
          <w:b/>
        </w:rPr>
        <w:t>egurança</w:t>
      </w:r>
      <w:r>
        <w:t xml:space="preserve">, na </w:t>
      </w:r>
      <w:r w:rsidRPr="00CA567D">
        <w:t>opção</w:t>
      </w:r>
      <w:r w:rsidRPr="00CA567D">
        <w:rPr>
          <w:b/>
        </w:rPr>
        <w:t xml:space="preserve"> firewall do Windows</w:t>
      </w:r>
      <w:r>
        <w:t xml:space="preserve"> ir em </w:t>
      </w:r>
      <w:r w:rsidRPr="009B5554">
        <w:rPr>
          <w:b/>
        </w:rPr>
        <w:t>Configurações avançadas</w:t>
      </w:r>
      <w:r>
        <w:rPr>
          <w:b/>
        </w:rPr>
        <w:t>.</w:t>
      </w:r>
    </w:p>
    <w:p w:rsidR="001642DD" w:rsidRDefault="001642DD" w:rsidP="007B16AC">
      <w:pPr>
        <w:pStyle w:val="ListParagraph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872B497" wp14:editId="3386AA65">
            <wp:extent cx="5400040" cy="2800985"/>
            <wp:effectExtent l="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  <w:rPr>
          <w:b/>
        </w:rPr>
      </w:pPr>
    </w:p>
    <w:p w:rsidR="001642DD" w:rsidRDefault="001642DD" w:rsidP="007B16AC">
      <w:pPr>
        <w:pStyle w:val="ListParagraph"/>
        <w:jc w:val="both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5043BE9B" wp14:editId="51F418F3">
            <wp:extent cx="5400040" cy="2851785"/>
            <wp:effectExtent l="0" t="0" r="0" b="5715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  <w:rPr>
          <w:b/>
        </w:rPr>
      </w:pPr>
    </w:p>
    <w:p w:rsidR="001642DD" w:rsidRDefault="001642DD" w:rsidP="007B16AC">
      <w:pPr>
        <w:pStyle w:val="ListParagraph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C6DF78C" wp14:editId="41BE8476">
            <wp:extent cx="5400040" cy="2846070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  <w:rPr>
          <w:b/>
        </w:rPr>
      </w:pPr>
    </w:p>
    <w:p w:rsidR="001642DD" w:rsidRPr="00F9084D" w:rsidRDefault="001642DD" w:rsidP="007B16AC">
      <w:pPr>
        <w:pStyle w:val="ListParagraph"/>
        <w:numPr>
          <w:ilvl w:val="0"/>
          <w:numId w:val="1"/>
        </w:numPr>
        <w:ind w:left="709" w:hanging="425"/>
        <w:jc w:val="both"/>
        <w:rPr>
          <w:b/>
        </w:rPr>
      </w:pPr>
      <w:r w:rsidRPr="00CA567D">
        <w:t xml:space="preserve">No menu esquerdo </w:t>
      </w:r>
      <w:r>
        <w:t xml:space="preserve">da janela clicar sobre </w:t>
      </w:r>
      <w:r w:rsidRPr="00F9084D">
        <w:rPr>
          <w:b/>
        </w:rPr>
        <w:t xml:space="preserve">Regras de Entrada </w:t>
      </w:r>
      <w:r>
        <w:t xml:space="preserve">e escolher a opção </w:t>
      </w:r>
      <w:r w:rsidRPr="00F9084D">
        <w:rPr>
          <w:b/>
        </w:rPr>
        <w:t>Nova regra</w:t>
      </w:r>
      <w:r>
        <w:t>.</w:t>
      </w:r>
    </w:p>
    <w:p w:rsidR="001642DD" w:rsidRDefault="001642DD" w:rsidP="007B16AC">
      <w:pPr>
        <w:pStyle w:val="ListParagraph"/>
        <w:ind w:left="709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4EC6B19" wp14:editId="3CD57BD1">
            <wp:extent cx="5400040" cy="36169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ind w:left="709"/>
        <w:jc w:val="both"/>
      </w:pPr>
    </w:p>
    <w:p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 xml:space="preserve">Na janela que será aberta pelo procedimento acima na primeira aba </w:t>
      </w:r>
      <w:r>
        <w:rPr>
          <w:b/>
        </w:rPr>
        <w:t xml:space="preserve">Tipo de regra </w:t>
      </w:r>
      <w:r>
        <w:t xml:space="preserve">escolher a opção </w:t>
      </w:r>
      <w:r w:rsidRPr="00F9084D">
        <w:rPr>
          <w:b/>
        </w:rPr>
        <w:t>Porta</w:t>
      </w:r>
      <w:r>
        <w:t>.</w:t>
      </w:r>
    </w:p>
    <w:p w:rsidR="001642DD" w:rsidRDefault="001642DD" w:rsidP="007B16AC">
      <w:pPr>
        <w:pStyle w:val="ListParagraph"/>
        <w:ind w:left="786"/>
        <w:jc w:val="both"/>
      </w:pPr>
      <w:r>
        <w:rPr>
          <w:noProof/>
          <w:lang w:eastAsia="pt-BR"/>
        </w:rPr>
        <w:drawing>
          <wp:inline distT="0" distB="0" distL="0" distR="0" wp14:anchorId="64FBE3AE" wp14:editId="2E5A737D">
            <wp:extent cx="5400040" cy="43942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ind w:left="786"/>
        <w:jc w:val="both"/>
      </w:pPr>
    </w:p>
    <w:p w:rsidR="001642DD" w:rsidRPr="00F9084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Na aba </w:t>
      </w:r>
      <w:r>
        <w:rPr>
          <w:b/>
        </w:rPr>
        <w:t>Protocolos e Portas</w:t>
      </w:r>
      <w:r>
        <w:t xml:space="preserve"> escolher a opção </w:t>
      </w:r>
      <w:r w:rsidRPr="00F9084D">
        <w:rPr>
          <w:b/>
        </w:rPr>
        <w:t>TCP</w:t>
      </w:r>
      <w:r>
        <w:rPr>
          <w:b/>
        </w:rPr>
        <w:t xml:space="preserve"> </w:t>
      </w:r>
      <w:r>
        <w:t>em “</w:t>
      </w:r>
      <w:r>
        <w:rPr>
          <w:b/>
        </w:rPr>
        <w:t xml:space="preserve">Essa regra se aplica a TCP ou UDP?” </w:t>
      </w:r>
      <w:r>
        <w:t>e em “</w:t>
      </w:r>
      <w:r>
        <w:rPr>
          <w:b/>
        </w:rPr>
        <w:t>Essa regra se aplica a todas as porta</w:t>
      </w:r>
      <w:r w:rsidR="008C6935">
        <w:rPr>
          <w:b/>
        </w:rPr>
        <w:t>s</w:t>
      </w:r>
      <w:r>
        <w:rPr>
          <w:b/>
        </w:rPr>
        <w:t xml:space="preserve"> locais ou portas locais especificas?” </w:t>
      </w:r>
      <w:r>
        <w:t xml:space="preserve">escolher a opção </w:t>
      </w:r>
      <w:r>
        <w:rPr>
          <w:b/>
        </w:rPr>
        <w:t xml:space="preserve">Portas locais especificas </w:t>
      </w:r>
      <w:r>
        <w:t xml:space="preserve">e preencher no campo de texto </w:t>
      </w:r>
      <w:r w:rsidRPr="00F9084D">
        <w:t>o número da porta</w:t>
      </w:r>
      <w:r>
        <w:t xml:space="preserve"> a ser liberada, </w:t>
      </w:r>
      <w:r w:rsidRPr="00F9084D">
        <w:rPr>
          <w:b/>
        </w:rPr>
        <w:t>3306</w:t>
      </w:r>
      <w:r>
        <w:rPr>
          <w:b/>
        </w:rPr>
        <w:t>.</w:t>
      </w:r>
    </w:p>
    <w:p w:rsidR="001642DD" w:rsidRPr="00F9084D" w:rsidRDefault="001642DD" w:rsidP="007B16AC">
      <w:pPr>
        <w:pStyle w:val="ListParagraph"/>
        <w:jc w:val="both"/>
      </w:pPr>
    </w:p>
    <w:p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F0D3DC0" wp14:editId="1A06E98F">
            <wp:extent cx="5400040" cy="4394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</w:pPr>
    </w:p>
    <w:p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Na Aba </w:t>
      </w:r>
      <w:r w:rsidRPr="00F82E4B">
        <w:rPr>
          <w:b/>
        </w:rPr>
        <w:t>Ação</w:t>
      </w:r>
      <w:r>
        <w:t xml:space="preserve"> definir a </w:t>
      </w:r>
      <w:proofErr w:type="gramStart"/>
      <w:r>
        <w:t xml:space="preserve">opção </w:t>
      </w:r>
      <w:r w:rsidRPr="00F82E4B">
        <w:rPr>
          <w:b/>
        </w:rPr>
        <w:t>Permitir</w:t>
      </w:r>
      <w:proofErr w:type="gramEnd"/>
      <w:r w:rsidRPr="00F82E4B">
        <w:rPr>
          <w:b/>
        </w:rPr>
        <w:t xml:space="preserve"> conexão</w:t>
      </w:r>
      <w:r>
        <w:t>.</w:t>
      </w:r>
    </w:p>
    <w:p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drawing>
          <wp:inline distT="0" distB="0" distL="0" distR="0" wp14:anchorId="163AE1A0" wp14:editId="6BEE8652">
            <wp:extent cx="5400040" cy="4394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</w:pPr>
    </w:p>
    <w:p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 xml:space="preserve">Perfil </w:t>
      </w:r>
      <w:r>
        <w:t xml:space="preserve">manter selecionado apenas a opção </w:t>
      </w:r>
      <w:r>
        <w:rPr>
          <w:b/>
        </w:rPr>
        <w:t>Domínio.</w:t>
      </w:r>
    </w:p>
    <w:p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drawing>
          <wp:inline distT="0" distB="0" distL="0" distR="0" wp14:anchorId="38A3F7C4" wp14:editId="0564FD56">
            <wp:extent cx="5400040" cy="43942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</w:pPr>
    </w:p>
    <w:p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>Nome</w:t>
      </w:r>
      <w:r>
        <w:t xml:space="preserve"> colocar um nome sugestivo com uma descrição sucinta.</w:t>
      </w:r>
    </w:p>
    <w:p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E578BA3" wp14:editId="4F9492F4">
            <wp:extent cx="5400040" cy="43942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ListParagraph"/>
        <w:jc w:val="both"/>
      </w:pPr>
    </w:p>
    <w:p w:rsidR="001642DD" w:rsidRDefault="001642DD" w:rsidP="007B16AC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Efetuar o mesmo procedimento para </w:t>
      </w:r>
      <w:r w:rsidRPr="00D91FF8">
        <w:rPr>
          <w:b/>
        </w:rPr>
        <w:t>Regras de Saída</w:t>
      </w:r>
      <w:r>
        <w:rPr>
          <w:b/>
        </w:rPr>
        <w:t>.</w:t>
      </w:r>
    </w:p>
    <w:p w:rsidR="00A54BEF" w:rsidRDefault="00A54BEF" w:rsidP="007B16AC">
      <w:pPr>
        <w:jc w:val="both"/>
      </w:pPr>
    </w:p>
    <w:p w:rsidR="001642DD" w:rsidRPr="00BB169F" w:rsidRDefault="00BB169F" w:rsidP="007B16AC">
      <w:pPr>
        <w:jc w:val="both"/>
        <w:rPr>
          <w:b/>
        </w:rPr>
      </w:pPr>
      <w:r w:rsidRPr="00BB169F">
        <w:rPr>
          <w:b/>
        </w:rPr>
        <w:t>Configuração do cliente</w:t>
      </w:r>
    </w:p>
    <w:p w:rsidR="001642DD" w:rsidRDefault="001642DD" w:rsidP="00EF1215">
      <w:pPr>
        <w:pStyle w:val="ListParagraph"/>
        <w:numPr>
          <w:ilvl w:val="0"/>
          <w:numId w:val="2"/>
        </w:numPr>
        <w:jc w:val="both"/>
      </w:pPr>
      <w:r>
        <w:t xml:space="preserve">Primeiro é necessário abrir o terminal de comando do </w:t>
      </w:r>
      <w:proofErr w:type="spellStart"/>
      <w:r w:rsidR="00BB169F">
        <w:t>X</w:t>
      </w:r>
      <w:r>
        <w:t>ampp</w:t>
      </w:r>
      <w:proofErr w:type="spellEnd"/>
      <w:r>
        <w:t>, então utiliza-se o comando</w:t>
      </w:r>
      <w:r w:rsidR="00B70ACF">
        <w:t xml:space="preserve"> </w:t>
      </w:r>
      <w:proofErr w:type="spellStart"/>
      <w:r w:rsidR="00B70ACF" w:rsidRPr="00F6642A">
        <w:rPr>
          <w:b/>
        </w:rPr>
        <w:t>cd</w:t>
      </w:r>
      <w:proofErr w:type="spellEnd"/>
      <w:r>
        <w:t xml:space="preserve"> </w:t>
      </w:r>
      <w:r w:rsidR="00B70ACF">
        <w:t xml:space="preserve">mais o caminho necessário para chegar na pasta bin contida em </w:t>
      </w:r>
      <w:proofErr w:type="spellStart"/>
      <w:r w:rsidR="00B70ACF">
        <w:t>mysql</w:t>
      </w:r>
      <w:proofErr w:type="spellEnd"/>
      <w:r w:rsidR="00B70ACF">
        <w:t xml:space="preserve">, que se encontra no </w:t>
      </w:r>
      <w:proofErr w:type="spellStart"/>
      <w:r w:rsidR="00B70ACF">
        <w:t>xampp</w:t>
      </w:r>
      <w:proofErr w:type="spellEnd"/>
      <w:r w:rsidR="00F6642A">
        <w:t>, sendo que este caminho pode variar de computador para computador</w:t>
      </w:r>
      <w:r w:rsidR="00B70ACF">
        <w:t xml:space="preserve">. No caso deste computador o comando é </w:t>
      </w:r>
      <w:proofErr w:type="spellStart"/>
      <w:r w:rsidR="00B70ACF" w:rsidRPr="008C6935">
        <w:rPr>
          <w:b/>
        </w:rPr>
        <w:t>cd</w:t>
      </w:r>
      <w:proofErr w:type="spellEnd"/>
      <w:r w:rsidR="00B70ACF" w:rsidRPr="008C6935">
        <w:rPr>
          <w:b/>
        </w:rPr>
        <w:t xml:space="preserve"> C:\xampp\mysql\bin</w:t>
      </w:r>
      <w:r w:rsidR="00B70ACF">
        <w:t>, após aplicar este comando será possível continuar o procedimento para ser configurado como cliente.</w:t>
      </w:r>
      <w:r w:rsidR="00F6642A">
        <w:t xml:space="preserve"> </w:t>
      </w:r>
      <w:r w:rsidR="00B70ACF">
        <w:t xml:space="preserve"> </w:t>
      </w:r>
      <w:r>
        <w:t xml:space="preserve">A janela do programa </w:t>
      </w:r>
      <w:proofErr w:type="spellStart"/>
      <w:r w:rsidR="00BB169F">
        <w:t>H</w:t>
      </w:r>
      <w:r>
        <w:t>amachi</w:t>
      </w:r>
      <w:proofErr w:type="spellEnd"/>
      <w:r>
        <w:t xml:space="preserve"> encontra-se ao lado para demonstrar que este computador está conectado com o computador que está funcionando como servidor;</w:t>
      </w:r>
    </w:p>
    <w:p w:rsidR="00470E09" w:rsidRDefault="001642DD" w:rsidP="00470E09">
      <w:pPr>
        <w:ind w:firstLine="708"/>
        <w:jc w:val="both"/>
      </w:pPr>
      <w:r>
        <w:rPr>
          <w:noProof/>
        </w:rPr>
        <w:drawing>
          <wp:inline distT="0" distB="0" distL="0" distR="0" wp14:anchorId="527AB6CD" wp14:editId="48C3B8C7">
            <wp:extent cx="636270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1642DD">
      <w:pPr>
        <w:jc w:val="both"/>
      </w:pPr>
    </w:p>
    <w:p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 xml:space="preserve">Então utiliza-se o comando </w:t>
      </w:r>
      <w:proofErr w:type="spellStart"/>
      <w:r w:rsidR="00F6642A" w:rsidRPr="00F6642A">
        <w:rPr>
          <w:b/>
        </w:rPr>
        <w:t>mysql</w:t>
      </w:r>
      <w:proofErr w:type="spellEnd"/>
      <w:r w:rsidR="00F6642A" w:rsidRPr="00F6642A">
        <w:rPr>
          <w:b/>
        </w:rPr>
        <w:t xml:space="preserve"> -u root -h (o </w:t>
      </w:r>
      <w:proofErr w:type="spellStart"/>
      <w:r w:rsidR="00F6642A" w:rsidRPr="00F6642A">
        <w:rPr>
          <w:b/>
        </w:rPr>
        <w:t>ip</w:t>
      </w:r>
      <w:proofErr w:type="spellEnd"/>
      <w:r w:rsidR="00F6642A" w:rsidRPr="00F6642A">
        <w:rPr>
          <w:b/>
        </w:rPr>
        <w:t xml:space="preserve"> do servidor) -p </w:t>
      </w:r>
      <w:r>
        <w:t>para conectar com o computador que está funcionando como servidor;</w:t>
      </w:r>
      <w:r w:rsidR="008C6935">
        <w:t xml:space="preserve"> </w:t>
      </w:r>
    </w:p>
    <w:p w:rsidR="001642DD" w:rsidRDefault="001642DD" w:rsidP="00470E09">
      <w:pPr>
        <w:pStyle w:val="ListParagraph"/>
        <w:jc w:val="both"/>
      </w:pPr>
      <w:r>
        <w:rPr>
          <w:noProof/>
        </w:rPr>
        <w:drawing>
          <wp:inline distT="0" distB="0" distL="0" distR="0" wp14:anchorId="17949020" wp14:editId="3969C955">
            <wp:extent cx="6263640" cy="2687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tica 1- print kevin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ListParagraph"/>
        <w:jc w:val="both"/>
      </w:pPr>
    </w:p>
    <w:p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>Depois é necessário forn</w:t>
      </w:r>
      <w:bookmarkStart w:id="0" w:name="_GoBack"/>
      <w:bookmarkEnd w:id="0"/>
      <w:r>
        <w:t>ecer a senha do servidor;</w:t>
      </w:r>
    </w:p>
    <w:p w:rsidR="001642DD" w:rsidRDefault="001642DD" w:rsidP="00470E09">
      <w:pPr>
        <w:pStyle w:val="ListParagraph"/>
        <w:jc w:val="both"/>
      </w:pPr>
      <w:r>
        <w:rPr>
          <w:noProof/>
        </w:rPr>
        <w:drawing>
          <wp:inline distT="0" distB="0" distL="0" distR="0" wp14:anchorId="2A5D9414" wp14:editId="630680B4">
            <wp:extent cx="62865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tica 1- print kevin-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ListParagraph"/>
        <w:jc w:val="both"/>
      </w:pPr>
    </w:p>
    <w:p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>Então para utilizar um banco de dados desse servidor é necessário fornecer o nome da base de dados, no caso desta demonstração chama-se com231;</w:t>
      </w:r>
    </w:p>
    <w:p w:rsidR="001642DD" w:rsidRDefault="001642DD" w:rsidP="00470E0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B847780" wp14:editId="73E91182">
            <wp:extent cx="6187440" cy="2687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tica 1- print kevin-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ListParagraph"/>
        <w:jc w:val="both"/>
      </w:pPr>
    </w:p>
    <w:p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</w:t>
      </w:r>
      <w:r w:rsidR="00F6642A">
        <w:t xml:space="preserve"> foi criada anteriormente</w:t>
      </w:r>
      <w:r>
        <w:t>, como resultado</w:t>
      </w:r>
      <w:r w:rsidR="00F6642A">
        <w:t xml:space="preserve"> do </w:t>
      </w:r>
      <w:proofErr w:type="spellStart"/>
      <w:r w:rsidR="00F6642A" w:rsidRPr="00F6642A">
        <w:rPr>
          <w:b/>
        </w:rPr>
        <w:t>select</w:t>
      </w:r>
      <w:proofErr w:type="spellEnd"/>
      <w:r>
        <w:t xml:space="preserve"> foi mostrado que não possui nenhum registro</w:t>
      </w:r>
      <w:r w:rsidR="00F6642A">
        <w:t xml:space="preserve"> na tabela teste</w:t>
      </w:r>
      <w:r>
        <w:t>;</w:t>
      </w:r>
    </w:p>
    <w:p w:rsidR="001642DD" w:rsidRDefault="001642DD" w:rsidP="00470E09">
      <w:pPr>
        <w:pStyle w:val="ListParagraph"/>
        <w:jc w:val="both"/>
      </w:pPr>
      <w:r>
        <w:rPr>
          <w:noProof/>
        </w:rPr>
        <w:drawing>
          <wp:inline distT="0" distB="0" distL="0" distR="0" wp14:anchorId="4F51A847" wp14:editId="0AB195F8">
            <wp:extent cx="6217920" cy="268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tica 1- print kevin-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ListParagraph"/>
        <w:jc w:val="both"/>
      </w:pPr>
    </w:p>
    <w:p w:rsidR="000208C7" w:rsidRDefault="001642DD" w:rsidP="000208C7">
      <w:pPr>
        <w:pStyle w:val="ListParagraph"/>
        <w:numPr>
          <w:ilvl w:val="0"/>
          <w:numId w:val="2"/>
        </w:numPr>
        <w:jc w:val="both"/>
      </w:pPr>
      <w:r>
        <w:t xml:space="preserve">Logo após foi utilizado o comando </w:t>
      </w:r>
      <w:r w:rsidRPr="00B962AD">
        <w:rPr>
          <w:b/>
        </w:rPr>
        <w:t xml:space="preserve">show </w:t>
      </w:r>
      <w:proofErr w:type="spellStart"/>
      <w:r w:rsidRPr="00B962AD">
        <w:rPr>
          <w:b/>
        </w:rPr>
        <w:t>tables</w:t>
      </w:r>
      <w:proofErr w:type="spellEnd"/>
      <w:r w:rsidRPr="00B962AD">
        <w:rPr>
          <w:b/>
        </w:rPr>
        <w:t xml:space="preserve"> </w:t>
      </w:r>
      <w:r>
        <w:t>para mostrar que a tabela teste existe na base de dados;</w:t>
      </w:r>
    </w:p>
    <w:p w:rsidR="00B70ACF" w:rsidRDefault="00B70ACF" w:rsidP="00B70ACF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6217920" cy="2687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atica 1- print kev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AD" w:rsidRDefault="00B962AD" w:rsidP="00B70ACF">
      <w:pPr>
        <w:pStyle w:val="ListParagraph"/>
        <w:jc w:val="both"/>
      </w:pPr>
      <w:r>
        <w:lastRenderedPageBreak/>
        <w:t xml:space="preserve">Agora o </w:t>
      </w:r>
      <w:proofErr w:type="spellStart"/>
      <w:r>
        <w:t>lucas</w:t>
      </w:r>
      <w:proofErr w:type="spellEnd"/>
      <w:r>
        <w:t xml:space="preserve"> vai fazer o passo a passo de novo...</w:t>
      </w:r>
    </w:p>
    <w:p w:rsidR="000208C7" w:rsidRDefault="000208C7" w:rsidP="00B962AD">
      <w:pPr>
        <w:keepNext/>
        <w:ind w:firstLine="708"/>
      </w:pPr>
      <w:r>
        <w:rPr>
          <w:noProof/>
        </w:rPr>
        <w:drawing>
          <wp:inline distT="0" distB="0" distL="0" distR="0">
            <wp:extent cx="6233160" cy="26625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1(Lucas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C7" w:rsidRDefault="000208C7" w:rsidP="00B962AD">
      <w:pPr>
        <w:pStyle w:val="Caption"/>
        <w:ind w:firstLine="708"/>
      </w:pPr>
      <w:r>
        <w:t xml:space="preserve">Figura </w:t>
      </w:r>
      <w:r w:rsidR="00C75749">
        <w:fldChar w:fldCharType="begin"/>
      </w:r>
      <w:r w:rsidR="00C75749">
        <w:instrText xml:space="preserve"> SEQ Figura \* ARABIC </w:instrText>
      </w:r>
      <w:r w:rsidR="00C75749">
        <w:fldChar w:fldCharType="separate"/>
      </w:r>
      <w:r>
        <w:rPr>
          <w:noProof/>
        </w:rPr>
        <w:t>2</w:t>
      </w:r>
      <w:r w:rsidR="00C75749">
        <w:rPr>
          <w:noProof/>
        </w:rPr>
        <w:fldChar w:fldCharType="end"/>
      </w:r>
      <w:r>
        <w:t>-Imagem Lucas</w:t>
      </w:r>
    </w:p>
    <w:p w:rsidR="000208C7" w:rsidRPr="000208C7" w:rsidRDefault="000208C7" w:rsidP="000208C7"/>
    <w:p w:rsidR="007A2AB4" w:rsidRPr="00770886" w:rsidRDefault="00770886" w:rsidP="00770886">
      <w:pPr>
        <w:jc w:val="both"/>
      </w:pPr>
      <w:r w:rsidRPr="00770886">
        <w:rPr>
          <w:b/>
        </w:rPr>
        <w:t>Questão 2:</w:t>
      </w:r>
      <w:r w:rsidRPr="00770886">
        <w:t xml:space="preserve"> Estudar os tipos de dados e seus domínios no SGBD. Existe algum tipo específico, que os integrantes do grupo desconheciam? Para </w:t>
      </w:r>
      <w:proofErr w:type="spellStart"/>
      <w:r w:rsidRPr="00770886">
        <w:t>quê</w:t>
      </w:r>
      <w:proofErr w:type="spellEnd"/>
      <w:r w:rsidRPr="00770886">
        <w:t xml:space="preserve"> ele serve? </w:t>
      </w:r>
    </w:p>
    <w:p w:rsidR="007A2AB4" w:rsidRDefault="007A2AB4" w:rsidP="00770886">
      <w:pPr>
        <w:jc w:val="both"/>
      </w:pPr>
      <w:r>
        <w:tab/>
        <w:t xml:space="preserve">A segui encontra-se em forma de tabela os tipos de dados que o MySQL dá suporte, separados em categorias </w:t>
      </w:r>
      <w:r w:rsidR="004A3248">
        <w:t xml:space="preserve">tipo </w:t>
      </w:r>
      <w:proofErr w:type="spellStart"/>
      <w:r w:rsidR="004A3248">
        <w:t>String</w:t>
      </w:r>
      <w:proofErr w:type="spellEnd"/>
      <w:r w:rsidR="004A3248">
        <w:t xml:space="preserve">, </w:t>
      </w:r>
      <w:proofErr w:type="spellStart"/>
      <w:r w:rsidR="004A3248">
        <w:t>Numerico</w:t>
      </w:r>
      <w:proofErr w:type="spellEnd"/>
      <w:r w:rsidR="004A3248">
        <w:t>, Data/Tempo</w:t>
      </w:r>
      <w:r w:rsidR="00B70ACF">
        <w:t>,</w:t>
      </w:r>
      <w:r>
        <w:t xml:space="preserve"> LOB (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</w:t>
      </w:r>
      <w:r w:rsidR="00B70ACF">
        <w:t xml:space="preserve"> e JSOL</w:t>
      </w:r>
      <w:r w:rsidR="00B70ACF" w:rsidRPr="00B70ACF">
        <w:t xml:space="preserve"> (</w:t>
      </w:r>
      <w:proofErr w:type="spellStart"/>
      <w:r w:rsidR="00B70ACF" w:rsidRPr="00B70ACF">
        <w:t>JavaScript</w:t>
      </w:r>
      <w:proofErr w:type="spellEnd"/>
      <w:r w:rsidR="00B70ACF" w:rsidRPr="00B70ACF">
        <w:t xml:space="preserve"> </w:t>
      </w:r>
      <w:proofErr w:type="spellStart"/>
      <w:r w:rsidR="00B70ACF" w:rsidRPr="00B70ACF">
        <w:t>Object</w:t>
      </w:r>
      <w:proofErr w:type="spellEnd"/>
      <w:r w:rsidR="00B70ACF" w:rsidRPr="00B70ACF">
        <w:t xml:space="preserve"> </w:t>
      </w:r>
      <w:proofErr w:type="spellStart"/>
      <w:r w:rsidR="00B70ACF" w:rsidRPr="00B70ACF">
        <w:t>Notation</w:t>
      </w:r>
      <w:proofErr w:type="spellEnd"/>
      <w:r w:rsidR="00B70ACF" w:rsidRPr="00B70ACF">
        <w:t>)</w:t>
      </w:r>
      <w:r>
        <w:t>.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Tr="00C81562">
        <w:tc>
          <w:tcPr>
            <w:tcW w:w="8901" w:type="dxa"/>
            <w:gridSpan w:val="3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>
              <w:t>TIPO STRING</w:t>
            </w:r>
          </w:p>
        </w:tc>
      </w:tr>
      <w:tr w:rsidR="007A2AB4" w:rsidTr="001B661D">
        <w:tc>
          <w:tcPr>
            <w:tcW w:w="3101" w:type="dxa"/>
            <w:shd w:val="clear" w:color="auto" w:fill="002060"/>
          </w:tcPr>
          <w:p w:rsidR="007A2AB4" w:rsidRPr="001B661D" w:rsidRDefault="007A2AB4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7A2AB4" w:rsidRPr="001B661D" w:rsidRDefault="007A2AB4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7A2AB4" w:rsidRPr="001B661D" w:rsidRDefault="007A2AB4" w:rsidP="00770886">
            <w:pPr>
              <w:jc w:val="center"/>
            </w:pPr>
            <w:r w:rsidRPr="001B661D">
              <w:t>EXPLICAÇÃO: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VARCHAR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TINYTEXT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65.535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MEDIUMTEXT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16.777.215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LONGTEXT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4.294.967.295 caracteres (4GB)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1B661D" w:rsidTr="001B661D">
        <w:tc>
          <w:tcPr>
            <w:tcW w:w="3101" w:type="dxa"/>
            <w:vAlign w:val="center"/>
          </w:tcPr>
          <w:p w:rsidR="001B661D" w:rsidRDefault="001B661D" w:rsidP="00770886">
            <w:pPr>
              <w:jc w:val="center"/>
            </w:pPr>
            <w:r>
              <w:t>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binários capaz de serem armazenados.</w:t>
            </w:r>
          </w:p>
          <w:p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1B661D" w:rsidTr="001B661D">
        <w:tc>
          <w:tcPr>
            <w:tcW w:w="3101" w:type="dxa"/>
            <w:vAlign w:val="center"/>
          </w:tcPr>
          <w:p w:rsidR="001B661D" w:rsidRDefault="001B661D" w:rsidP="00770886">
            <w:pPr>
              <w:jc w:val="center"/>
            </w:pPr>
            <w:r>
              <w:lastRenderedPageBreak/>
              <w:t>VARBINARY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</w:tbl>
    <w:p w:rsidR="007A2AB4" w:rsidRDefault="007A2AB4" w:rsidP="00770886">
      <w:pPr>
        <w:jc w:val="center"/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RPr="001B661D" w:rsidTr="00B36B71">
        <w:tc>
          <w:tcPr>
            <w:tcW w:w="8901" w:type="dxa"/>
            <w:gridSpan w:val="3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>
              <w:t>TIPO NUMERICO</w:t>
            </w:r>
          </w:p>
        </w:tc>
      </w:tr>
      <w:tr w:rsidR="00015EA1" w:rsidRPr="001B661D" w:rsidTr="00B36B71">
        <w:tc>
          <w:tcPr>
            <w:tcW w:w="3101" w:type="dxa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 w:rsidRPr="001B661D">
              <w:t>EXPLICAÇÃO:</w:t>
            </w: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BIT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TINYINT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SMALLINT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MEDIUMINT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INTEGER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BIGINT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DECIMAL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DEC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NUMERIC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FIXED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FLOAT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DOUBLE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DOUBLE PRECISION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REAL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FLOAT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BOOL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BOOLEAN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</w:tbl>
    <w:p w:rsidR="00015EA1" w:rsidRDefault="00015EA1" w:rsidP="00770886">
      <w:pPr>
        <w:jc w:val="center"/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:rsidTr="00B36B71">
        <w:tc>
          <w:tcPr>
            <w:tcW w:w="8901" w:type="dxa"/>
            <w:gridSpan w:val="3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>
              <w:t>TIPO DATA/TEMPO</w:t>
            </w:r>
          </w:p>
        </w:tc>
      </w:tr>
      <w:tr w:rsidR="00125196" w:rsidRPr="001B661D" w:rsidTr="00B36B71">
        <w:tc>
          <w:tcPr>
            <w:tcW w:w="3101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DATE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DATETIME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TIMESTAMP (N)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TIME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proofErr w:type="gramStart"/>
            <w:r>
              <w:t>YEAR[</w:t>
            </w:r>
            <w:proofErr w:type="gramEnd"/>
            <w:r>
              <w:t>(2|4)]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</w:tbl>
    <w:p w:rsidR="005373D6" w:rsidRDefault="005373D6" w:rsidP="00770886">
      <w:pPr>
        <w:jc w:val="center"/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:rsidTr="00B36B71">
        <w:tc>
          <w:tcPr>
            <w:tcW w:w="8901" w:type="dxa"/>
            <w:gridSpan w:val="3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>
              <w:t>TIPO LOB (</w:t>
            </w: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>)</w:t>
            </w:r>
          </w:p>
        </w:tc>
      </w:tr>
      <w:tr w:rsidR="00125196" w:rsidRPr="001B661D" w:rsidTr="00B36B71">
        <w:tc>
          <w:tcPr>
            <w:tcW w:w="3101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TINYBLOB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255 bytes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BLOB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65.535 bytes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MEDIUMBLOB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16.777.215 bytes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LONGTEXT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4.294.967.295 bytes (4GB)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</w:tbl>
    <w:p w:rsidR="00125196" w:rsidRDefault="00125196" w:rsidP="00770886">
      <w:pPr>
        <w:jc w:val="both"/>
      </w:pPr>
    </w:p>
    <w:p w:rsidR="005373D6" w:rsidRDefault="005373D6" w:rsidP="00770886">
      <w:pPr>
        <w:jc w:val="both"/>
      </w:pPr>
      <w:r>
        <w:t>Referências:</w:t>
      </w:r>
    </w:p>
    <w:p w:rsidR="00015EA1" w:rsidRPr="007A2AB4" w:rsidRDefault="00C75749" w:rsidP="00770886">
      <w:pPr>
        <w:jc w:val="both"/>
      </w:pPr>
      <w:hyperlink r:id="rId28" w:history="1">
        <w:r w:rsidR="00015EA1" w:rsidRPr="00360261">
          <w:rPr>
            <w:rStyle w:val="Hyperlink"/>
          </w:rPr>
          <w:t>https://dev.mysql.com/doc/refman/5.7/en/data-types.html</w:t>
        </w:r>
      </w:hyperlink>
    </w:p>
    <w:sectPr w:rsidR="00015EA1" w:rsidRPr="007A2AB4" w:rsidSect="004A3248">
      <w:headerReference w:type="default" r:id="rId29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5749" w:rsidRDefault="00C75749" w:rsidP="007A2AB4">
      <w:pPr>
        <w:spacing w:after="0" w:line="240" w:lineRule="auto"/>
      </w:pPr>
      <w:r>
        <w:separator/>
      </w:r>
    </w:p>
  </w:endnote>
  <w:endnote w:type="continuationSeparator" w:id="0">
    <w:p w:rsidR="00C75749" w:rsidRDefault="00C75749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5749" w:rsidRDefault="00C75749" w:rsidP="007A2AB4">
      <w:pPr>
        <w:spacing w:after="0" w:line="240" w:lineRule="auto"/>
      </w:pPr>
      <w:r>
        <w:separator/>
      </w:r>
    </w:p>
  </w:footnote>
  <w:footnote w:type="continuationSeparator" w:id="0">
    <w:p w:rsidR="00C75749" w:rsidRDefault="00C75749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16AC" w:rsidRDefault="007B16AC" w:rsidP="007B16AC">
    <w:pPr>
      <w:pStyle w:val="Header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2F2EEB31" wp14:editId="3601712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:rsidR="007B16AC" w:rsidRPr="004A3248" w:rsidRDefault="007B16AC" w:rsidP="007B16AC">
    <w:pPr>
      <w:pStyle w:val="Header"/>
      <w:jc w:val="both"/>
    </w:pPr>
  </w:p>
  <w:p w:rsidR="007A2AB4" w:rsidRPr="004A3248" w:rsidRDefault="007A2AB4" w:rsidP="007A2AB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62FC5"/>
    <w:multiLevelType w:val="hybridMultilevel"/>
    <w:tmpl w:val="F508BCC2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15EA1"/>
    <w:rsid w:val="000208C7"/>
    <w:rsid w:val="00125196"/>
    <w:rsid w:val="001642DD"/>
    <w:rsid w:val="001B661D"/>
    <w:rsid w:val="001C22EA"/>
    <w:rsid w:val="00391A46"/>
    <w:rsid w:val="00470E09"/>
    <w:rsid w:val="004A3248"/>
    <w:rsid w:val="005373D6"/>
    <w:rsid w:val="00770886"/>
    <w:rsid w:val="00777D75"/>
    <w:rsid w:val="007814F5"/>
    <w:rsid w:val="007A2AB4"/>
    <w:rsid w:val="007B16AC"/>
    <w:rsid w:val="008C6935"/>
    <w:rsid w:val="00A54BEF"/>
    <w:rsid w:val="00B70ACF"/>
    <w:rsid w:val="00B962AD"/>
    <w:rsid w:val="00BB169F"/>
    <w:rsid w:val="00C75749"/>
    <w:rsid w:val="00EE13C5"/>
    <w:rsid w:val="00EE3EB8"/>
    <w:rsid w:val="00F6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D670F6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AB4"/>
  </w:style>
  <w:style w:type="paragraph" w:styleId="Footer">
    <w:name w:val="footer"/>
    <w:basedOn w:val="Normal"/>
    <w:link w:val="Foot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AB4"/>
  </w:style>
  <w:style w:type="table" w:styleId="TableGrid">
    <w:name w:val="Table Grid"/>
    <w:basedOn w:val="Table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E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.mysql.com/doc/refman/5.7/en/data-typ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D6578-136E-4EBC-A6F6-065B340E2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946</Words>
  <Characters>5109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InstaCarro</cp:lastModifiedBy>
  <cp:revision>11</cp:revision>
  <dcterms:created xsi:type="dcterms:W3CDTF">2018-03-06T21:55:00Z</dcterms:created>
  <dcterms:modified xsi:type="dcterms:W3CDTF">2018-03-07T16:35:00Z</dcterms:modified>
</cp:coreProperties>
</file>