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1.1</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itle"/>
        <w:rPr>
          <w:lang w:val="pt-BR"/>
        </w:rPr>
      </w:pPr>
    </w:p>
    <w:p w:rsidR="00A624B0" w:rsidRDefault="00016BE5">
      <w:pPr>
        <w:pStyle w:val="Title"/>
        <w:rPr>
          <w:lang w:val="pt-BR"/>
        </w:rPr>
      </w:pPr>
      <w:bookmarkStart w:id="0" w:name="_GoBack"/>
      <w:bookmarkEnd w:id="0"/>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itle"/>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4F7480" w:rsidRDefault="00016BE5">
      <w:pPr>
        <w:pStyle w:val="TOC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808762" w:history="1">
        <w:r w:rsidR="004F7480" w:rsidRPr="00A56E8F">
          <w:rPr>
            <w:rStyle w:val="Hyperlink"/>
            <w:noProof/>
          </w:rPr>
          <w:t>1.</w:t>
        </w:r>
        <w:r w:rsidR="004F7480">
          <w:rPr>
            <w:rFonts w:asciiTheme="minorHAnsi" w:eastAsiaTheme="minorEastAsia" w:hAnsiTheme="minorHAnsi" w:cstheme="minorBidi"/>
            <w:b w:val="0"/>
            <w:caps w:val="0"/>
            <w:noProof/>
            <w:sz w:val="22"/>
            <w:szCs w:val="22"/>
          </w:rPr>
          <w:tab/>
        </w:r>
        <w:r w:rsidR="004F7480" w:rsidRPr="00A56E8F">
          <w:rPr>
            <w:rStyle w:val="Hyperlink"/>
            <w:noProof/>
          </w:rPr>
          <w:t>INTRODUÇÃO</w:t>
        </w:r>
        <w:r w:rsidR="004F7480">
          <w:rPr>
            <w:noProof/>
          </w:rPr>
          <w:tab/>
        </w:r>
        <w:r w:rsidR="004F7480">
          <w:rPr>
            <w:noProof/>
          </w:rPr>
          <w:fldChar w:fldCharType="begin"/>
        </w:r>
        <w:r w:rsidR="004F7480">
          <w:rPr>
            <w:noProof/>
          </w:rPr>
          <w:instrText xml:space="preserve"> PAGEREF _Toc513808762 \h </w:instrText>
        </w:r>
        <w:r w:rsidR="004F7480">
          <w:rPr>
            <w:noProof/>
          </w:rPr>
        </w:r>
        <w:r w:rsidR="004F7480">
          <w:rPr>
            <w:noProof/>
          </w:rPr>
          <w:fldChar w:fldCharType="separate"/>
        </w:r>
        <w:r w:rsidR="004F7480">
          <w:rPr>
            <w:noProof/>
          </w:rPr>
          <w:t>3</w:t>
        </w:r>
        <w:r w:rsidR="004F7480">
          <w:rPr>
            <w:noProof/>
          </w:rPr>
          <w:fldChar w:fldCharType="end"/>
        </w:r>
      </w:hyperlink>
    </w:p>
    <w:p w:rsidR="004F7480" w:rsidRDefault="000A5587">
      <w:pPr>
        <w:pStyle w:val="TOC2"/>
        <w:rPr>
          <w:rFonts w:asciiTheme="minorHAnsi" w:eastAsiaTheme="minorEastAsia" w:hAnsiTheme="minorHAnsi" w:cstheme="minorBidi"/>
          <w:smallCaps w:val="0"/>
          <w:noProof/>
          <w:sz w:val="22"/>
          <w:szCs w:val="22"/>
        </w:rPr>
      </w:pPr>
      <w:hyperlink w:anchor="_Toc513808763" w:history="1">
        <w:r w:rsidR="004F7480" w:rsidRPr="00A56E8F">
          <w:rPr>
            <w:rStyle w:val="Hyperlink"/>
            <w:noProof/>
          </w:rPr>
          <w:t>1.1</w:t>
        </w:r>
        <w:r w:rsidR="004F7480">
          <w:rPr>
            <w:rFonts w:asciiTheme="minorHAnsi" w:eastAsiaTheme="minorEastAsia" w:hAnsiTheme="minorHAnsi" w:cstheme="minorBidi"/>
            <w:smallCaps w:val="0"/>
            <w:noProof/>
            <w:sz w:val="22"/>
            <w:szCs w:val="22"/>
          </w:rPr>
          <w:tab/>
        </w:r>
        <w:r w:rsidR="004F7480" w:rsidRPr="00A56E8F">
          <w:rPr>
            <w:rStyle w:val="Hyperlink"/>
            <w:noProof/>
          </w:rPr>
          <w:t>Convenções, termos e abreviações</w:t>
        </w:r>
        <w:r w:rsidR="004F7480">
          <w:rPr>
            <w:noProof/>
          </w:rPr>
          <w:tab/>
        </w:r>
        <w:r w:rsidR="004F7480">
          <w:rPr>
            <w:noProof/>
          </w:rPr>
          <w:fldChar w:fldCharType="begin"/>
        </w:r>
        <w:r w:rsidR="004F7480">
          <w:rPr>
            <w:noProof/>
          </w:rPr>
          <w:instrText xml:space="preserve"> PAGEREF _Toc513808763 \h </w:instrText>
        </w:r>
        <w:r w:rsidR="004F7480">
          <w:rPr>
            <w:noProof/>
          </w:rPr>
        </w:r>
        <w:r w:rsidR="004F7480">
          <w:rPr>
            <w:noProof/>
          </w:rPr>
          <w:fldChar w:fldCharType="separate"/>
        </w:r>
        <w:r w:rsidR="004F7480">
          <w:rPr>
            <w:noProof/>
          </w:rPr>
          <w:t>4</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64" w:history="1">
        <w:r w:rsidR="004F7480" w:rsidRPr="00A56E8F">
          <w:rPr>
            <w:rStyle w:val="Hyperlink"/>
            <w:rFonts w:cs="Arial"/>
            <w:iCs/>
            <w:noProof/>
          </w:rPr>
          <w:t>1.1.1</w:t>
        </w:r>
        <w:r w:rsidR="004F7480">
          <w:rPr>
            <w:rFonts w:asciiTheme="minorHAnsi" w:eastAsiaTheme="minorEastAsia" w:hAnsiTheme="minorHAnsi" w:cstheme="minorBidi"/>
            <w:i w:val="0"/>
            <w:noProof/>
            <w:sz w:val="22"/>
            <w:szCs w:val="22"/>
          </w:rPr>
          <w:tab/>
        </w:r>
        <w:r w:rsidR="004F7480" w:rsidRPr="00A56E8F">
          <w:rPr>
            <w:rStyle w:val="Hyperlink"/>
            <w:iCs/>
            <w:noProof/>
          </w:rPr>
          <w:t>Identificação dos Requisitos</w:t>
        </w:r>
        <w:r w:rsidR="004F7480">
          <w:rPr>
            <w:noProof/>
          </w:rPr>
          <w:tab/>
        </w:r>
        <w:r w:rsidR="004F7480">
          <w:rPr>
            <w:noProof/>
          </w:rPr>
          <w:fldChar w:fldCharType="begin"/>
        </w:r>
        <w:r w:rsidR="004F7480">
          <w:rPr>
            <w:noProof/>
          </w:rPr>
          <w:instrText xml:space="preserve"> PAGEREF _Toc513808764 \h </w:instrText>
        </w:r>
        <w:r w:rsidR="004F7480">
          <w:rPr>
            <w:noProof/>
          </w:rPr>
        </w:r>
        <w:r w:rsidR="004F7480">
          <w:rPr>
            <w:noProof/>
          </w:rPr>
          <w:fldChar w:fldCharType="separate"/>
        </w:r>
        <w:r w:rsidR="004F7480">
          <w:rPr>
            <w:noProof/>
          </w:rPr>
          <w:t>4</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65" w:history="1">
        <w:r w:rsidR="004F7480" w:rsidRPr="00A56E8F">
          <w:rPr>
            <w:rStyle w:val="Hyperlink"/>
            <w:rFonts w:cs="Arial"/>
            <w:noProof/>
          </w:rPr>
          <w:t>1.1.2</w:t>
        </w:r>
        <w:r w:rsidR="004F7480">
          <w:rPr>
            <w:rFonts w:asciiTheme="minorHAnsi" w:eastAsiaTheme="minorEastAsia" w:hAnsiTheme="minorHAnsi" w:cstheme="minorBidi"/>
            <w:i w:val="0"/>
            <w:noProof/>
            <w:sz w:val="22"/>
            <w:szCs w:val="22"/>
          </w:rPr>
          <w:tab/>
        </w:r>
        <w:r w:rsidR="004F7480" w:rsidRPr="00A56E8F">
          <w:rPr>
            <w:rStyle w:val="Hyperlink"/>
            <w:noProof/>
          </w:rPr>
          <w:t>Prioridades dos Requisitos</w:t>
        </w:r>
        <w:r w:rsidR="004F7480">
          <w:rPr>
            <w:noProof/>
          </w:rPr>
          <w:tab/>
        </w:r>
        <w:r w:rsidR="004F7480">
          <w:rPr>
            <w:noProof/>
          </w:rPr>
          <w:fldChar w:fldCharType="begin"/>
        </w:r>
        <w:r w:rsidR="004F7480">
          <w:rPr>
            <w:noProof/>
          </w:rPr>
          <w:instrText xml:space="preserve"> PAGEREF _Toc513808765 \h </w:instrText>
        </w:r>
        <w:r w:rsidR="004F7480">
          <w:rPr>
            <w:noProof/>
          </w:rPr>
        </w:r>
        <w:r w:rsidR="004F7480">
          <w:rPr>
            <w:noProof/>
          </w:rPr>
          <w:fldChar w:fldCharType="separate"/>
        </w:r>
        <w:r w:rsidR="004F7480">
          <w:rPr>
            <w:noProof/>
          </w:rPr>
          <w:t>4</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66" w:history="1">
        <w:r w:rsidR="004F7480" w:rsidRPr="00A56E8F">
          <w:rPr>
            <w:rStyle w:val="Hyperlink"/>
            <w:rFonts w:cs="Arial"/>
            <w:noProof/>
          </w:rPr>
          <w:t>1.1.3</w:t>
        </w:r>
        <w:r w:rsidR="004F7480">
          <w:rPr>
            <w:rFonts w:asciiTheme="minorHAnsi" w:eastAsiaTheme="minorEastAsia" w:hAnsiTheme="minorHAnsi" w:cstheme="minorBidi"/>
            <w:i w:val="0"/>
            <w:noProof/>
            <w:sz w:val="22"/>
            <w:szCs w:val="22"/>
          </w:rPr>
          <w:tab/>
        </w:r>
        <w:r w:rsidR="004F7480" w:rsidRPr="00A56E8F">
          <w:rPr>
            <w:rStyle w:val="Hyperlink"/>
            <w:noProof/>
          </w:rPr>
          <w:t>Anotações de restrições de campos</w:t>
        </w:r>
        <w:r w:rsidR="004F7480">
          <w:rPr>
            <w:noProof/>
          </w:rPr>
          <w:tab/>
        </w:r>
        <w:r w:rsidR="004F7480">
          <w:rPr>
            <w:noProof/>
          </w:rPr>
          <w:fldChar w:fldCharType="begin"/>
        </w:r>
        <w:r w:rsidR="004F7480">
          <w:rPr>
            <w:noProof/>
          </w:rPr>
          <w:instrText xml:space="preserve"> PAGEREF _Toc513808766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1"/>
        <w:rPr>
          <w:rFonts w:asciiTheme="minorHAnsi" w:eastAsiaTheme="minorEastAsia" w:hAnsiTheme="minorHAnsi" w:cstheme="minorBidi"/>
          <w:b w:val="0"/>
          <w:caps w:val="0"/>
          <w:noProof/>
          <w:sz w:val="22"/>
          <w:szCs w:val="22"/>
        </w:rPr>
      </w:pPr>
      <w:hyperlink w:anchor="_Toc513808767" w:history="1">
        <w:r w:rsidR="004F7480" w:rsidRPr="00A56E8F">
          <w:rPr>
            <w:rStyle w:val="Hyperlink"/>
            <w:noProof/>
          </w:rPr>
          <w:t>2.</w:t>
        </w:r>
        <w:r w:rsidR="004F7480">
          <w:rPr>
            <w:rFonts w:asciiTheme="minorHAnsi" w:eastAsiaTheme="minorEastAsia" w:hAnsiTheme="minorHAnsi" w:cstheme="minorBidi"/>
            <w:b w:val="0"/>
            <w:caps w:val="0"/>
            <w:noProof/>
            <w:sz w:val="22"/>
            <w:szCs w:val="22"/>
          </w:rPr>
          <w:tab/>
        </w:r>
        <w:r w:rsidR="004F7480" w:rsidRPr="00A56E8F">
          <w:rPr>
            <w:rStyle w:val="Hyperlink"/>
            <w:noProof/>
          </w:rPr>
          <w:t>Visão GERAL DO PRODUTO/SERVIÇO</w:t>
        </w:r>
        <w:r w:rsidR="004F7480">
          <w:rPr>
            <w:noProof/>
          </w:rPr>
          <w:tab/>
        </w:r>
        <w:r w:rsidR="004F7480">
          <w:rPr>
            <w:noProof/>
          </w:rPr>
          <w:fldChar w:fldCharType="begin"/>
        </w:r>
        <w:r w:rsidR="004F7480">
          <w:rPr>
            <w:noProof/>
          </w:rPr>
          <w:instrText xml:space="preserve"> PAGEREF _Toc513808767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2"/>
        <w:rPr>
          <w:rFonts w:asciiTheme="minorHAnsi" w:eastAsiaTheme="minorEastAsia" w:hAnsiTheme="minorHAnsi" w:cstheme="minorBidi"/>
          <w:smallCaps w:val="0"/>
          <w:noProof/>
          <w:sz w:val="22"/>
          <w:szCs w:val="22"/>
        </w:rPr>
      </w:pPr>
      <w:hyperlink w:anchor="_Toc513808768" w:history="1">
        <w:r w:rsidR="004F7480" w:rsidRPr="00A56E8F">
          <w:rPr>
            <w:rStyle w:val="Hyperlink"/>
            <w:noProof/>
          </w:rPr>
          <w:t>2.1</w:t>
        </w:r>
        <w:r w:rsidR="004F7480">
          <w:rPr>
            <w:rFonts w:asciiTheme="minorHAnsi" w:eastAsiaTheme="minorEastAsia" w:hAnsiTheme="minorHAnsi" w:cstheme="minorBidi"/>
            <w:smallCaps w:val="0"/>
            <w:noProof/>
            <w:sz w:val="22"/>
            <w:szCs w:val="22"/>
          </w:rPr>
          <w:tab/>
        </w:r>
        <w:r w:rsidR="004F7480" w:rsidRPr="00A56E8F">
          <w:rPr>
            <w:rStyle w:val="Hyperlink"/>
            <w:noProof/>
          </w:rPr>
          <w:t>Abrangência e sistemas relacionados</w:t>
        </w:r>
        <w:r w:rsidR="004F7480">
          <w:rPr>
            <w:noProof/>
          </w:rPr>
          <w:tab/>
        </w:r>
        <w:r w:rsidR="004F7480">
          <w:rPr>
            <w:noProof/>
          </w:rPr>
          <w:fldChar w:fldCharType="begin"/>
        </w:r>
        <w:r w:rsidR="004F7480">
          <w:rPr>
            <w:noProof/>
          </w:rPr>
          <w:instrText xml:space="preserve"> PAGEREF _Toc513808768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69" w:history="1">
        <w:r w:rsidR="004F7480" w:rsidRPr="00A56E8F">
          <w:rPr>
            <w:rStyle w:val="Hyperlink"/>
            <w:noProof/>
          </w:rPr>
          <w:t>2.1.1</w:t>
        </w:r>
        <w:r w:rsidR="004F7480">
          <w:rPr>
            <w:rFonts w:asciiTheme="minorHAnsi" w:eastAsiaTheme="minorEastAsia" w:hAnsiTheme="minorHAnsi" w:cstheme="minorBidi"/>
            <w:i w:val="0"/>
            <w:noProof/>
            <w:sz w:val="22"/>
            <w:szCs w:val="22"/>
          </w:rPr>
          <w:tab/>
        </w:r>
        <w:r w:rsidR="004F7480" w:rsidRPr="00A56E8F">
          <w:rPr>
            <w:rStyle w:val="Hyperlink"/>
            <w:noProof/>
          </w:rPr>
          <w:t>Descrição do cliente</w:t>
        </w:r>
        <w:r w:rsidR="004F7480">
          <w:rPr>
            <w:noProof/>
          </w:rPr>
          <w:tab/>
        </w:r>
        <w:r w:rsidR="004F7480">
          <w:rPr>
            <w:noProof/>
          </w:rPr>
          <w:fldChar w:fldCharType="begin"/>
        </w:r>
        <w:r w:rsidR="004F7480">
          <w:rPr>
            <w:noProof/>
          </w:rPr>
          <w:instrText xml:space="preserve"> PAGEREF _Toc513808769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70" w:history="1">
        <w:r w:rsidR="004F7480" w:rsidRPr="00A56E8F">
          <w:rPr>
            <w:rStyle w:val="Hyperlink"/>
            <w:noProof/>
          </w:rPr>
          <w:t>2.1.2</w:t>
        </w:r>
        <w:r w:rsidR="004F7480">
          <w:rPr>
            <w:rFonts w:asciiTheme="minorHAnsi" w:eastAsiaTheme="minorEastAsia" w:hAnsiTheme="minorHAnsi" w:cstheme="minorBidi"/>
            <w:i w:val="0"/>
            <w:noProof/>
            <w:sz w:val="22"/>
            <w:szCs w:val="22"/>
          </w:rPr>
          <w:tab/>
        </w:r>
        <w:r w:rsidR="004F7480" w:rsidRPr="00A56E8F">
          <w:rPr>
            <w:rStyle w:val="Hyperlink"/>
            <w:noProof/>
          </w:rPr>
          <w:t>Descrição dos usuários</w:t>
        </w:r>
        <w:r w:rsidR="004F7480">
          <w:rPr>
            <w:noProof/>
          </w:rPr>
          <w:tab/>
        </w:r>
        <w:r w:rsidR="004F7480">
          <w:rPr>
            <w:noProof/>
          </w:rPr>
          <w:fldChar w:fldCharType="begin"/>
        </w:r>
        <w:r w:rsidR="004F7480">
          <w:rPr>
            <w:noProof/>
          </w:rPr>
          <w:instrText xml:space="preserve"> PAGEREF _Toc513808770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71" w:history="1">
        <w:r w:rsidR="004F7480" w:rsidRPr="00A56E8F">
          <w:rPr>
            <w:rStyle w:val="Hyperlink"/>
            <w:noProof/>
          </w:rPr>
          <w:t>2.1.3</w:t>
        </w:r>
        <w:r w:rsidR="004F7480">
          <w:rPr>
            <w:rFonts w:asciiTheme="minorHAnsi" w:eastAsiaTheme="minorEastAsia" w:hAnsiTheme="minorHAnsi" w:cstheme="minorBidi"/>
            <w:i w:val="0"/>
            <w:noProof/>
            <w:sz w:val="22"/>
            <w:szCs w:val="22"/>
          </w:rPr>
          <w:tab/>
        </w:r>
        <w:r w:rsidR="004F7480" w:rsidRPr="00A56E8F">
          <w:rPr>
            <w:rStyle w:val="Hyperlink"/>
            <w:noProof/>
          </w:rPr>
          <w:t>Administrador</w:t>
        </w:r>
        <w:r w:rsidR="004F7480">
          <w:rPr>
            <w:noProof/>
          </w:rPr>
          <w:tab/>
        </w:r>
        <w:r w:rsidR="004F7480">
          <w:rPr>
            <w:noProof/>
          </w:rPr>
          <w:fldChar w:fldCharType="begin"/>
        </w:r>
        <w:r w:rsidR="004F7480">
          <w:rPr>
            <w:noProof/>
          </w:rPr>
          <w:instrText xml:space="preserve"> PAGEREF _Toc513808771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3"/>
        <w:tabs>
          <w:tab w:val="left" w:pos="1200"/>
          <w:tab w:val="right" w:leader="dot" w:pos="9060"/>
        </w:tabs>
        <w:rPr>
          <w:rFonts w:asciiTheme="minorHAnsi" w:eastAsiaTheme="minorEastAsia" w:hAnsiTheme="minorHAnsi" w:cstheme="minorBidi"/>
          <w:i w:val="0"/>
          <w:noProof/>
          <w:sz w:val="22"/>
          <w:szCs w:val="22"/>
        </w:rPr>
      </w:pPr>
      <w:hyperlink w:anchor="_Toc513808772" w:history="1">
        <w:r w:rsidR="004F7480" w:rsidRPr="00A56E8F">
          <w:rPr>
            <w:rStyle w:val="Hyperlink"/>
            <w:noProof/>
          </w:rPr>
          <w:t>2.1.4</w:t>
        </w:r>
        <w:r w:rsidR="004F7480">
          <w:rPr>
            <w:rFonts w:asciiTheme="minorHAnsi" w:eastAsiaTheme="minorEastAsia" w:hAnsiTheme="minorHAnsi" w:cstheme="minorBidi"/>
            <w:i w:val="0"/>
            <w:noProof/>
            <w:sz w:val="22"/>
            <w:szCs w:val="22"/>
          </w:rPr>
          <w:tab/>
        </w:r>
        <w:r w:rsidR="004F7480" w:rsidRPr="00A56E8F">
          <w:rPr>
            <w:rStyle w:val="Hyperlink"/>
            <w:noProof/>
          </w:rPr>
          <w:t>Usuário</w:t>
        </w:r>
        <w:r w:rsidR="004F7480">
          <w:rPr>
            <w:noProof/>
          </w:rPr>
          <w:tab/>
        </w:r>
        <w:r w:rsidR="004F7480">
          <w:rPr>
            <w:noProof/>
          </w:rPr>
          <w:fldChar w:fldCharType="begin"/>
        </w:r>
        <w:r w:rsidR="004F7480">
          <w:rPr>
            <w:noProof/>
          </w:rPr>
          <w:instrText xml:space="preserve"> PAGEREF _Toc513808772 \h </w:instrText>
        </w:r>
        <w:r w:rsidR="004F7480">
          <w:rPr>
            <w:noProof/>
          </w:rPr>
        </w:r>
        <w:r w:rsidR="004F7480">
          <w:rPr>
            <w:noProof/>
          </w:rPr>
          <w:fldChar w:fldCharType="separate"/>
        </w:r>
        <w:r w:rsidR="004F7480">
          <w:rPr>
            <w:noProof/>
          </w:rPr>
          <w:t>5</w:t>
        </w:r>
        <w:r w:rsidR="004F7480">
          <w:rPr>
            <w:noProof/>
          </w:rPr>
          <w:fldChar w:fldCharType="end"/>
        </w:r>
      </w:hyperlink>
    </w:p>
    <w:p w:rsidR="004F7480" w:rsidRDefault="000A5587">
      <w:pPr>
        <w:pStyle w:val="TOC1"/>
        <w:rPr>
          <w:rFonts w:asciiTheme="minorHAnsi" w:eastAsiaTheme="minorEastAsia" w:hAnsiTheme="minorHAnsi" w:cstheme="minorBidi"/>
          <w:b w:val="0"/>
          <w:caps w:val="0"/>
          <w:noProof/>
          <w:sz w:val="22"/>
          <w:szCs w:val="22"/>
        </w:rPr>
      </w:pPr>
      <w:hyperlink w:anchor="_Toc513808773" w:history="1">
        <w:r w:rsidR="004F7480" w:rsidRPr="00A56E8F">
          <w:rPr>
            <w:rStyle w:val="Hyperlink"/>
            <w:noProof/>
          </w:rPr>
          <w:t>3.</w:t>
        </w:r>
        <w:r w:rsidR="004F7480">
          <w:rPr>
            <w:rFonts w:asciiTheme="minorHAnsi" w:eastAsiaTheme="minorEastAsia" w:hAnsiTheme="minorHAnsi" w:cstheme="minorBidi"/>
            <w:b w:val="0"/>
            <w:caps w:val="0"/>
            <w:noProof/>
            <w:sz w:val="22"/>
            <w:szCs w:val="22"/>
          </w:rPr>
          <w:tab/>
        </w:r>
        <w:r w:rsidR="004F7480" w:rsidRPr="00A56E8F">
          <w:rPr>
            <w:rStyle w:val="Hyperlink"/>
            <w:noProof/>
          </w:rPr>
          <w:t>Requisitos funcionais de sistema</w:t>
        </w:r>
        <w:r w:rsidR="004F7480">
          <w:rPr>
            <w:noProof/>
          </w:rPr>
          <w:tab/>
        </w:r>
        <w:r w:rsidR="004F7480">
          <w:rPr>
            <w:noProof/>
          </w:rPr>
          <w:fldChar w:fldCharType="begin"/>
        </w:r>
        <w:r w:rsidR="004F7480">
          <w:rPr>
            <w:noProof/>
          </w:rPr>
          <w:instrText xml:space="preserve"> PAGEREF _Toc513808773 \h </w:instrText>
        </w:r>
        <w:r w:rsidR="004F7480">
          <w:rPr>
            <w:noProof/>
          </w:rPr>
        </w:r>
        <w:r w:rsidR="004F7480">
          <w:rPr>
            <w:noProof/>
          </w:rPr>
          <w:fldChar w:fldCharType="separate"/>
        </w:r>
        <w:r w:rsidR="004F7480">
          <w:rPr>
            <w:noProof/>
          </w:rPr>
          <w:t>6</w:t>
        </w:r>
        <w:r w:rsidR="004F7480">
          <w:rPr>
            <w:noProof/>
          </w:rPr>
          <w:fldChar w:fldCharType="end"/>
        </w:r>
      </w:hyperlink>
    </w:p>
    <w:p w:rsidR="004F7480" w:rsidRDefault="000A5587">
      <w:pPr>
        <w:pStyle w:val="TOC2"/>
        <w:rPr>
          <w:rFonts w:asciiTheme="minorHAnsi" w:eastAsiaTheme="minorEastAsia" w:hAnsiTheme="minorHAnsi" w:cstheme="minorBidi"/>
          <w:smallCaps w:val="0"/>
          <w:noProof/>
          <w:sz w:val="22"/>
          <w:szCs w:val="22"/>
        </w:rPr>
      </w:pPr>
      <w:hyperlink w:anchor="_Toc513808774" w:history="1">
        <w:r w:rsidR="004F7480" w:rsidRPr="00A56E8F">
          <w:rPr>
            <w:rStyle w:val="Hyperlink"/>
            <w:noProof/>
          </w:rPr>
          <w:t>3.1</w:t>
        </w:r>
        <w:r w:rsidR="004F7480">
          <w:rPr>
            <w:rFonts w:asciiTheme="minorHAnsi" w:eastAsiaTheme="minorEastAsia" w:hAnsiTheme="minorHAnsi" w:cstheme="minorBidi"/>
            <w:smallCaps w:val="0"/>
            <w:noProof/>
            <w:sz w:val="22"/>
            <w:szCs w:val="22"/>
          </w:rPr>
          <w:tab/>
        </w:r>
        <w:r w:rsidR="004F7480" w:rsidRPr="00A56E8F">
          <w:rPr>
            <w:rStyle w:val="Hyperlink"/>
            <w:noProof/>
          </w:rPr>
          <w:t>Cadastros, Alterações, Pesquisas e Remoções</w:t>
        </w:r>
        <w:r w:rsidR="004F7480">
          <w:rPr>
            <w:noProof/>
          </w:rPr>
          <w:tab/>
        </w:r>
        <w:r w:rsidR="004F7480">
          <w:rPr>
            <w:noProof/>
          </w:rPr>
          <w:fldChar w:fldCharType="begin"/>
        </w:r>
        <w:r w:rsidR="004F7480">
          <w:rPr>
            <w:noProof/>
          </w:rPr>
          <w:instrText xml:space="preserve"> PAGEREF _Toc513808774 \h </w:instrText>
        </w:r>
        <w:r w:rsidR="004F7480">
          <w:rPr>
            <w:noProof/>
          </w:rPr>
        </w:r>
        <w:r w:rsidR="004F7480">
          <w:rPr>
            <w:noProof/>
          </w:rPr>
          <w:fldChar w:fldCharType="separate"/>
        </w:r>
        <w:r w:rsidR="004F7480">
          <w:rPr>
            <w:noProof/>
          </w:rPr>
          <w:t>6</w:t>
        </w:r>
        <w:r w:rsidR="004F7480">
          <w:rPr>
            <w:noProof/>
          </w:rPr>
          <w:fldChar w:fldCharType="end"/>
        </w:r>
      </w:hyperlink>
    </w:p>
    <w:p w:rsidR="004F7480" w:rsidRDefault="000A5587">
      <w:pPr>
        <w:pStyle w:val="TOC1"/>
        <w:rPr>
          <w:rFonts w:asciiTheme="minorHAnsi" w:eastAsiaTheme="minorEastAsia" w:hAnsiTheme="minorHAnsi" w:cstheme="minorBidi"/>
          <w:b w:val="0"/>
          <w:caps w:val="0"/>
          <w:noProof/>
          <w:sz w:val="22"/>
          <w:szCs w:val="22"/>
        </w:rPr>
      </w:pPr>
      <w:hyperlink w:anchor="_Toc513808775" w:history="1">
        <w:r w:rsidR="004F7480" w:rsidRPr="00A56E8F">
          <w:rPr>
            <w:rStyle w:val="Hyperlink"/>
            <w:noProof/>
          </w:rPr>
          <w:t>4.</w:t>
        </w:r>
        <w:r w:rsidR="004F7480">
          <w:rPr>
            <w:rFonts w:asciiTheme="minorHAnsi" w:eastAsiaTheme="minorEastAsia" w:hAnsiTheme="minorHAnsi" w:cstheme="minorBidi"/>
            <w:b w:val="0"/>
            <w:caps w:val="0"/>
            <w:noProof/>
            <w:sz w:val="22"/>
            <w:szCs w:val="22"/>
          </w:rPr>
          <w:tab/>
        </w:r>
        <w:r w:rsidR="004F7480" w:rsidRPr="00A56E8F">
          <w:rPr>
            <w:rStyle w:val="Hyperlink"/>
            <w:noProof/>
          </w:rPr>
          <w:t>Requisitos não funcionais</w:t>
        </w:r>
        <w:r w:rsidR="004F7480">
          <w:rPr>
            <w:noProof/>
          </w:rPr>
          <w:tab/>
        </w:r>
        <w:r w:rsidR="004F7480">
          <w:rPr>
            <w:noProof/>
          </w:rPr>
          <w:fldChar w:fldCharType="begin"/>
        </w:r>
        <w:r w:rsidR="004F7480">
          <w:rPr>
            <w:noProof/>
          </w:rPr>
          <w:instrText xml:space="preserve"> PAGEREF _Toc513808775 \h </w:instrText>
        </w:r>
        <w:r w:rsidR="004F7480">
          <w:rPr>
            <w:noProof/>
          </w:rPr>
        </w:r>
        <w:r w:rsidR="004F7480">
          <w:rPr>
            <w:noProof/>
          </w:rPr>
          <w:fldChar w:fldCharType="separate"/>
        </w:r>
        <w:r w:rsidR="004F7480">
          <w:rPr>
            <w:noProof/>
          </w:rPr>
          <w:t>8</w:t>
        </w:r>
        <w:r w:rsidR="004F7480">
          <w:rPr>
            <w:noProof/>
          </w:rPr>
          <w:fldChar w:fldCharType="end"/>
        </w:r>
      </w:hyperlink>
    </w:p>
    <w:p w:rsidR="004F7480" w:rsidRDefault="000A5587">
      <w:pPr>
        <w:pStyle w:val="TOC1"/>
        <w:rPr>
          <w:rFonts w:asciiTheme="minorHAnsi" w:eastAsiaTheme="minorEastAsia" w:hAnsiTheme="minorHAnsi" w:cstheme="minorBidi"/>
          <w:b w:val="0"/>
          <w:caps w:val="0"/>
          <w:noProof/>
          <w:sz w:val="22"/>
          <w:szCs w:val="22"/>
        </w:rPr>
      </w:pPr>
      <w:hyperlink w:anchor="_Toc513808776" w:history="1">
        <w:r w:rsidR="004F7480" w:rsidRPr="00A56E8F">
          <w:rPr>
            <w:rStyle w:val="Hyperlink"/>
            <w:noProof/>
          </w:rPr>
          <w:t>5.</w:t>
        </w:r>
        <w:r w:rsidR="004F7480">
          <w:rPr>
            <w:rFonts w:asciiTheme="minorHAnsi" w:eastAsiaTheme="minorEastAsia" w:hAnsiTheme="minorHAnsi" w:cstheme="minorBidi"/>
            <w:b w:val="0"/>
            <w:caps w:val="0"/>
            <w:noProof/>
            <w:sz w:val="22"/>
            <w:szCs w:val="22"/>
          </w:rPr>
          <w:tab/>
        </w:r>
        <w:r w:rsidR="004F7480" w:rsidRPr="00A56E8F">
          <w:rPr>
            <w:rStyle w:val="Hyperlink"/>
            <w:noProof/>
          </w:rPr>
          <w:t>REFERÊNCIAS</w:t>
        </w:r>
        <w:r w:rsidR="004F7480">
          <w:rPr>
            <w:noProof/>
          </w:rPr>
          <w:tab/>
        </w:r>
        <w:r w:rsidR="004F7480">
          <w:rPr>
            <w:noProof/>
          </w:rPr>
          <w:fldChar w:fldCharType="begin"/>
        </w:r>
        <w:r w:rsidR="004F7480">
          <w:rPr>
            <w:noProof/>
          </w:rPr>
          <w:instrText xml:space="preserve"> PAGEREF _Toc513808776 \h </w:instrText>
        </w:r>
        <w:r w:rsidR="004F7480">
          <w:rPr>
            <w:noProof/>
          </w:rPr>
        </w:r>
        <w:r w:rsidR="004F7480">
          <w:rPr>
            <w:noProof/>
          </w:rPr>
          <w:fldChar w:fldCharType="separate"/>
        </w:r>
        <w:r w:rsidR="004F7480">
          <w:rPr>
            <w:noProof/>
          </w:rPr>
          <w:t>8</w:t>
        </w:r>
        <w:r w:rsidR="004F7480">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Heading1"/>
        <w:numPr>
          <w:ilvl w:val="0"/>
          <w:numId w:val="2"/>
        </w:numPr>
        <w:shd w:val="clear" w:color="auto" w:fill="DFDFDF"/>
      </w:pPr>
      <w:bookmarkStart w:id="1" w:name="_Toc480198130"/>
      <w:bookmarkStart w:id="2" w:name="_Toc427589916"/>
      <w:bookmarkStart w:id="3" w:name="_Toc493669709"/>
      <w:bookmarkStart w:id="4" w:name="_Toc493669237"/>
      <w:bookmarkStart w:id="5" w:name="_Toc492735698"/>
      <w:bookmarkStart w:id="6" w:name="_Toc489877342"/>
      <w:bookmarkStart w:id="7" w:name="_Toc513808762"/>
      <w:bookmarkEnd w:id="1"/>
      <w:bookmarkEnd w:id="2"/>
      <w:bookmarkEnd w:id="3"/>
      <w:bookmarkEnd w:id="4"/>
      <w:bookmarkEnd w:id="5"/>
      <w:bookmarkEnd w:id="6"/>
      <w:r>
        <w:lastRenderedPageBreak/>
        <w:t>INTRODUÇÃO</w:t>
      </w:r>
      <w:bookmarkEnd w:id="7"/>
    </w:p>
    <w:p w:rsidR="00A624B0" w:rsidRDefault="00016BE5">
      <w:pPr>
        <w:pStyle w:val="Standard"/>
        <w:rPr>
          <w:rFonts w:ascii="Arial" w:hAnsi="Arial" w:cs="Arial"/>
          <w:sz w:val="22"/>
        </w:rPr>
      </w:pPr>
      <w:bookmarkStart w:id="8" w:name="_Hlt467473290"/>
      <w:bookmarkEnd w:id="8"/>
      <w:r>
        <w:rPr>
          <w:rFonts w:ascii="Arial" w:hAnsi="Arial" w:cs="Arial"/>
          <w:sz w:val="22"/>
        </w:rPr>
        <w:t xml:space="preserve">Este documento especifica os requisitos do </w:t>
      </w:r>
      <w:bookmarkStart w:id="9"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9"/>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 Referências:</w:t>
      </w:r>
      <w:r>
        <w:rPr>
          <w:rFonts w:ascii="Arial" w:hAnsi="Arial" w:cs="Arial"/>
          <w:sz w:val="22"/>
        </w:rPr>
        <w:t xml:space="preserve"> contém uma lista de referências para outros documentos relacionados</w:t>
      </w:r>
    </w:p>
    <w:p w:rsidR="00A624B0" w:rsidRDefault="00016BE5">
      <w:pPr>
        <w:pStyle w:val="Heading2"/>
        <w:keepNext/>
        <w:widowControl/>
        <w:numPr>
          <w:ilvl w:val="1"/>
          <w:numId w:val="7"/>
        </w:numPr>
        <w:suppressAutoHyphens/>
        <w:textAlignment w:val="baseline"/>
      </w:pPr>
      <w:bookmarkStart w:id="10" w:name="_Toc427589917"/>
      <w:bookmarkStart w:id="11" w:name="_Toc493669710"/>
      <w:bookmarkStart w:id="12" w:name="_Toc493669238"/>
      <w:bookmarkStart w:id="13" w:name="_Toc492735699"/>
      <w:bookmarkStart w:id="14" w:name="_Toc489877344"/>
      <w:bookmarkStart w:id="15" w:name="__RefHeading___Toc175024546"/>
      <w:bookmarkStart w:id="16" w:name="_Toc480198131"/>
      <w:bookmarkStart w:id="17" w:name="_Toc513808763"/>
      <w:bookmarkEnd w:id="10"/>
      <w:bookmarkEnd w:id="11"/>
      <w:bookmarkEnd w:id="12"/>
      <w:bookmarkEnd w:id="13"/>
      <w:bookmarkEnd w:id="14"/>
      <w:bookmarkEnd w:id="15"/>
      <w:bookmarkEnd w:id="16"/>
      <w:r>
        <w:t>Convenções, termos e abreviações</w:t>
      </w:r>
      <w:bookmarkEnd w:id="17"/>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Heading3"/>
        <w:numPr>
          <w:ilvl w:val="2"/>
          <w:numId w:val="7"/>
        </w:numPr>
        <w:suppressAutoHyphens/>
        <w:textAlignment w:val="baseline"/>
        <w:rPr>
          <w:i/>
          <w:iCs/>
        </w:rPr>
      </w:pPr>
      <w:bookmarkStart w:id="18" w:name="__RefHeading___Toc175024547"/>
      <w:bookmarkStart w:id="19" w:name="_Toc480198132"/>
      <w:bookmarkStart w:id="20" w:name="_Toc513808764"/>
      <w:bookmarkEnd w:id="18"/>
      <w:bookmarkEnd w:id="19"/>
      <w:r>
        <w:rPr>
          <w:i/>
          <w:iCs/>
        </w:rPr>
        <w:t>Identificação dos Requisitos</w:t>
      </w:r>
      <w:bookmarkEnd w:id="20"/>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Heading3"/>
        <w:numPr>
          <w:ilvl w:val="2"/>
          <w:numId w:val="7"/>
        </w:numPr>
        <w:suppressAutoHyphens/>
        <w:textAlignment w:val="baseline"/>
      </w:pPr>
      <w:bookmarkStart w:id="21" w:name="__RefHeading___Toc175024548"/>
      <w:bookmarkStart w:id="22" w:name="_Toc480198133"/>
      <w:bookmarkStart w:id="23" w:name="_Toc513808765"/>
      <w:bookmarkEnd w:id="21"/>
      <w:bookmarkEnd w:id="22"/>
      <w:r>
        <w:t>Prioridades dos Requisitos</w:t>
      </w:r>
      <w:bookmarkEnd w:id="23"/>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Heading3"/>
        <w:numPr>
          <w:ilvl w:val="2"/>
          <w:numId w:val="7"/>
        </w:numPr>
        <w:suppressAutoHyphens/>
        <w:textAlignment w:val="baseline"/>
      </w:pPr>
      <w:bookmarkStart w:id="24" w:name="_Toc513808766"/>
      <w:r w:rsidRPr="00B24D62">
        <w:t>Anotações de restrições de campos</w:t>
      </w:r>
      <w:bookmarkEnd w:id="24"/>
    </w:p>
    <w:p w:rsidR="00B24D62" w:rsidRDefault="00B24D62" w:rsidP="00B24D62">
      <w:r>
        <w:t>Para informar as restrições de algum campo das tabelas nos requisitos de sistema. O padrão adotado é:</w:t>
      </w:r>
    </w:p>
    <w:p w:rsidR="00B24D62" w:rsidRDefault="00B24D62" w:rsidP="00B24D62">
      <w:pPr>
        <w:pStyle w:val="ListParagraph"/>
        <w:numPr>
          <w:ilvl w:val="0"/>
          <w:numId w:val="20"/>
        </w:numPr>
      </w:pPr>
      <w:r>
        <w:t>[ANT – RFS01] – Anotações relacionadas ao RFS01.</w:t>
      </w:r>
    </w:p>
    <w:p w:rsidR="00B24D62" w:rsidRPr="00B24D62" w:rsidRDefault="00B24D62" w:rsidP="00B24D62">
      <w:pPr>
        <w:pStyle w:val="ListParagraph"/>
        <w:numPr>
          <w:ilvl w:val="0"/>
          <w:numId w:val="20"/>
        </w:numPr>
      </w:pPr>
      <w:r>
        <w:t>[ANT – RNF01] – Anotações relacionadas ao RNF01.</w:t>
      </w:r>
    </w:p>
    <w:p w:rsidR="00B24D62" w:rsidRDefault="00B24D62" w:rsidP="00B24D62">
      <w:pPr>
        <w:pStyle w:val="Commarcadores1"/>
      </w:pPr>
    </w:p>
    <w:p w:rsidR="00A624B0" w:rsidRDefault="00016BE5">
      <w:pPr>
        <w:pStyle w:val="Heading1"/>
        <w:numPr>
          <w:ilvl w:val="0"/>
          <w:numId w:val="2"/>
        </w:numPr>
        <w:shd w:val="clear" w:color="auto" w:fill="DFDFDF"/>
      </w:pPr>
      <w:bookmarkStart w:id="25" w:name="_Toc427589918"/>
      <w:bookmarkStart w:id="26" w:name="_Toc493669711"/>
      <w:bookmarkStart w:id="27" w:name="_Toc493669239"/>
      <w:bookmarkStart w:id="28" w:name="_Toc492735700"/>
      <w:bookmarkStart w:id="29" w:name="_Toc480198134"/>
      <w:bookmarkStart w:id="30" w:name="_Toc513808767"/>
      <w:bookmarkEnd w:id="25"/>
      <w:bookmarkEnd w:id="26"/>
      <w:bookmarkEnd w:id="27"/>
      <w:bookmarkEnd w:id="28"/>
      <w:bookmarkEnd w:id="29"/>
      <w:r>
        <w:t>Visão GERAL DO PRODUTO/SERVIÇO</w:t>
      </w:r>
      <w:bookmarkEnd w:id="30"/>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Heading2"/>
        <w:numPr>
          <w:ilvl w:val="1"/>
          <w:numId w:val="2"/>
        </w:numPr>
      </w:pPr>
      <w:bookmarkStart w:id="31" w:name="__RefHeading___Toc175024550"/>
      <w:bookmarkStart w:id="32" w:name="_Toc480198135"/>
      <w:bookmarkStart w:id="33" w:name="_Toc513808768"/>
      <w:bookmarkEnd w:id="31"/>
      <w:bookmarkEnd w:id="32"/>
      <w:r>
        <w:t>Abrangência e sistemas relacionados</w:t>
      </w:r>
      <w:bookmarkEnd w:id="33"/>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Heading3"/>
        <w:numPr>
          <w:ilvl w:val="2"/>
          <w:numId w:val="2"/>
        </w:numPr>
      </w:pPr>
      <w:bookmarkStart w:id="34" w:name="__RefHeading___Toc175024551"/>
      <w:bookmarkStart w:id="35" w:name="_Toc480198136"/>
      <w:bookmarkStart w:id="36" w:name="_Toc513808769"/>
      <w:bookmarkEnd w:id="34"/>
      <w:bookmarkEnd w:id="35"/>
      <w:r>
        <w:t>Descrição do cliente</w:t>
      </w:r>
      <w:bookmarkEnd w:id="36"/>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Heading3"/>
        <w:numPr>
          <w:ilvl w:val="2"/>
          <w:numId w:val="2"/>
        </w:numPr>
      </w:pPr>
      <w:bookmarkStart w:id="37" w:name="__RefHeading___Toc175024552"/>
      <w:bookmarkStart w:id="38" w:name="_Toc480198137"/>
      <w:bookmarkStart w:id="39" w:name="_Toc513808770"/>
      <w:bookmarkEnd w:id="37"/>
      <w:bookmarkEnd w:id="38"/>
      <w:r>
        <w:t>Descrição dos usuários</w:t>
      </w:r>
      <w:bookmarkEnd w:id="39"/>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Heading3"/>
        <w:numPr>
          <w:ilvl w:val="2"/>
          <w:numId w:val="2"/>
        </w:numPr>
      </w:pPr>
      <w:bookmarkStart w:id="40" w:name="__RefHeading___Toc175024553"/>
      <w:bookmarkStart w:id="41" w:name="_Toc480198138"/>
      <w:bookmarkStart w:id="42" w:name="_Toc513808771"/>
      <w:bookmarkEnd w:id="40"/>
      <w:bookmarkEnd w:id="41"/>
      <w:r>
        <w:t>Administrador</w:t>
      </w:r>
      <w:bookmarkEnd w:id="42"/>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Heading3"/>
        <w:numPr>
          <w:ilvl w:val="2"/>
          <w:numId w:val="2"/>
        </w:numPr>
      </w:pPr>
      <w:bookmarkStart w:id="43" w:name="_Toc480198139"/>
      <w:bookmarkStart w:id="44" w:name="_Toc513808772"/>
      <w:bookmarkEnd w:id="43"/>
      <w:r>
        <w:t>Usuário</w:t>
      </w:r>
      <w:bookmarkEnd w:id="44"/>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Heading1"/>
        <w:numPr>
          <w:ilvl w:val="0"/>
          <w:numId w:val="2"/>
        </w:numPr>
        <w:shd w:val="clear" w:color="auto" w:fill="DFDFDF"/>
      </w:pPr>
      <w:bookmarkStart w:id="45" w:name="_Ref471361536"/>
      <w:bookmarkStart w:id="46" w:name="__RefHeading___Toc175024556"/>
      <w:bookmarkStart w:id="47" w:name="_Toc480198141"/>
      <w:bookmarkStart w:id="48" w:name="_Toc513808773"/>
      <w:r>
        <w:lastRenderedPageBreak/>
        <w:t>Requisitos funcionais</w:t>
      </w:r>
      <w:bookmarkEnd w:id="45"/>
      <w:bookmarkEnd w:id="46"/>
      <w:bookmarkEnd w:id="47"/>
      <w:r>
        <w:t xml:space="preserve"> de sistema</w:t>
      </w:r>
      <w:bookmarkEnd w:id="48"/>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Heading2"/>
        <w:numPr>
          <w:ilvl w:val="1"/>
          <w:numId w:val="2"/>
        </w:numPr>
      </w:pPr>
      <w:bookmarkStart w:id="49" w:name="_Toc480198142"/>
      <w:bookmarkStart w:id="50" w:name="_Toc513808774"/>
      <w:bookmarkEnd w:id="49"/>
      <w:r>
        <w:t>Cadastros, Alterações, Pesquisas e Remoções</w:t>
      </w:r>
      <w:bookmarkEnd w:id="50"/>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ListParagraph"/>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CE65CE">
        <w:rPr>
          <w:b/>
        </w:rPr>
        <w:t>usuário</w:t>
      </w:r>
    </w:p>
    <w:tbl>
      <w:tblPr>
        <w:tblStyle w:val="TableGrid"/>
        <w:tblW w:w="9067" w:type="dxa"/>
        <w:tblLook w:val="04A0" w:firstRow="1" w:lastRow="0" w:firstColumn="1" w:lastColumn="0" w:noHBand="0" w:noVBand="1"/>
      </w:tblPr>
      <w:tblGrid>
        <w:gridCol w:w="4106"/>
        <w:gridCol w:w="4961"/>
      </w:tblGrid>
      <w:tr w:rsidR="00A624B0" w:rsidTr="00C76DD2">
        <w:tc>
          <w:tcPr>
            <w:tcW w:w="4106"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4961"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*Código Órgão Superior</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“26000”</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Órgão Superior</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“MINISTERIO DA EDUCACAO”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*Código Órgão Subordinado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“26</w:t>
            </w:r>
            <w:r>
              <w:t>261</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Órgão Subordinado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rsidRPr="00BF5614">
              <w:t>UNIVERSIDADE FEDERAL DE ITAJUBA - MG</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*Código Unidade Gestora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w:t>
            </w:r>
            <w:r>
              <w:t>153030</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Unidade Gestora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rsidRPr="00BF5614">
              <w:t>UNIVERSIDADE FEDERAL DE ITAJUBA - MG</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*Código Função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“1</w:t>
            </w:r>
            <w:r>
              <w:t>2</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Função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t>Educação</w:t>
            </w:r>
            <w:r>
              <w:t>”</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*Código </w:t>
            </w:r>
            <w:proofErr w:type="spellStart"/>
            <w:r>
              <w:t>Subfunção</w:t>
            </w:r>
            <w:proofErr w:type="spellEnd"/>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*Nome </w:t>
            </w:r>
            <w:proofErr w:type="spellStart"/>
            <w:r>
              <w:t>Subfunção</w:t>
            </w:r>
            <w:proofErr w:type="spellEnd"/>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BF5614"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*Código Programa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w:t>
            </w:r>
            <w:r>
              <w:t xml:space="preserve">o Programa </w:t>
            </w:r>
            <w:r>
              <w:t>escolhid</w:t>
            </w:r>
            <w:r>
              <w:t>o</w:t>
            </w:r>
          </w:p>
          <w:p w:rsidR="00BF5614" w:rsidRDefault="00BF5614" w:rsidP="008C3A03">
            <w:pPr>
              <w:jc w:val="both"/>
            </w:pPr>
            <w:r>
              <w:t>Exemplos...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Programa</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w:t>
            </w:r>
            <w:r>
              <w:t>o</w:t>
            </w:r>
            <w:r>
              <w:t xml:space="preserve"> </w:t>
            </w:r>
            <w:r>
              <w:t>Programa</w:t>
            </w:r>
            <w:r>
              <w:t xml:space="preserve"> dentro de um conjunto de escolhas disponíveis aos usuários</w:t>
            </w:r>
          </w:p>
          <w:p w:rsidR="00BF5614" w:rsidRDefault="00BF5614"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Código Ação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w:t>
            </w:r>
            <w:r>
              <w:t>a Ação</w:t>
            </w:r>
            <w:r>
              <w:t xml:space="preserve"> escolhid</w:t>
            </w:r>
            <w:r>
              <w:t>a</w:t>
            </w:r>
          </w:p>
          <w:p w:rsidR="00BF5614" w:rsidRDefault="00BF5614" w:rsidP="008C3A03">
            <w:pPr>
              <w:jc w:val="both"/>
            </w:pPr>
            <w:r>
              <w:t>Exemplos...</w:t>
            </w:r>
          </w:p>
          <w:p w:rsidR="00BF5614" w:rsidRDefault="00BF5614" w:rsidP="008C3A03">
            <w:pPr>
              <w:jc w:val="both"/>
            </w:pPr>
            <w:r>
              <w:t>Ação pode não ter código associado a ela, logo este campo poderá estar vazio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w:t>
            </w:r>
            <w:r>
              <w:t xml:space="preserve">a Ação </w:t>
            </w:r>
            <w:r>
              <w:t>dentro de um conjunto de escolhas disponíveis aos usuários</w:t>
            </w:r>
          </w:p>
          <w:p w:rsidR="00BF5614" w:rsidRDefault="00BF5614"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*Linguagem Cidadã</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 xml:space="preserve">Poderá ser escolhido </w:t>
            </w:r>
            <w:r>
              <w:t xml:space="preserve">a Linguagem Cidadã </w:t>
            </w:r>
            <w:r>
              <w:t>dentro de um conjunto de escolhas disponíveis aos usuários</w:t>
            </w:r>
          </w:p>
          <w:p w:rsidR="00BF5614" w:rsidRDefault="00793347" w:rsidP="008C3A03">
            <w:pPr>
              <w:jc w:val="both"/>
            </w:pPr>
            <w:r>
              <w:t>Citar algumas opções...</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*Documento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*Gestão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despesa</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C76DD2">
        <w:tc>
          <w:tcPr>
            <w:tcW w:w="4106"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4961"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Pr="000746DD" w:rsidRDefault="000746DD">
      <w:pPr>
        <w:rPr>
          <w:i/>
        </w:rPr>
      </w:pPr>
      <w:r>
        <w:rPr>
          <w:i/>
        </w:rPr>
        <w:t xml:space="preserve"> </w:t>
      </w:r>
      <w:r w:rsidR="00016BE5">
        <w:rPr>
          <w:i/>
        </w:rPr>
        <w:t xml:space="preserve">(*) Campo que possuir tal símbolo é considerado de preenchimento obrigatório </w:t>
      </w: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ListParagraph"/>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t>Para um usuário administrador,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lastRenderedPageBreak/>
        <w:t xml:space="preserve">Tabela </w:t>
      </w:r>
      <w:r w:rsidR="00A94DF0">
        <w:rPr>
          <w:b/>
        </w:rPr>
        <w:t>2</w:t>
      </w:r>
      <w:r>
        <w:rPr>
          <w:b/>
        </w:rPr>
        <w:t xml:space="preserve"> – Pesquisa de funcionários.</w:t>
      </w:r>
    </w:p>
    <w:tbl>
      <w:tblPr>
        <w:tblStyle w:val="TableGrid"/>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A624B0" w:rsidRDefault="00016BE5">
            <w:r>
              <w:t>Nome do Usuário</w:t>
            </w:r>
          </w:p>
          <w:p w:rsidR="00A624B0" w:rsidRDefault="00016BE5">
            <w:r>
              <w:t xml:space="preserve">Por default vira preenchido com TODOS OS </w:t>
            </w:r>
            <w:r w:rsidR="00A94DF0">
              <w:t>USUÁRIOS</w:t>
            </w:r>
            <w:r>
              <w:t>.</w:t>
            </w:r>
          </w:p>
        </w:tc>
      </w:tr>
      <w:tr w:rsidR="00A624B0">
        <w:tc>
          <w:tcPr>
            <w:tcW w:w="4530" w:type="dxa"/>
            <w:shd w:val="clear" w:color="auto" w:fill="auto"/>
            <w:tcMar>
              <w:left w:w="108" w:type="dxa"/>
            </w:tcMar>
          </w:tcPr>
          <w:p w:rsidR="00A624B0" w:rsidRDefault="00A94DF0">
            <w:r>
              <w:t>Login</w:t>
            </w:r>
          </w:p>
        </w:tc>
        <w:tc>
          <w:tcPr>
            <w:tcW w:w="4529" w:type="dxa"/>
            <w:shd w:val="clear" w:color="auto" w:fill="auto"/>
            <w:tcMar>
              <w:left w:w="108" w:type="dxa"/>
            </w:tcMar>
          </w:tcPr>
          <w:p w:rsidR="00A624B0" w:rsidRDefault="00A94DF0">
            <w:r>
              <w:t>Login do usuário.</w:t>
            </w:r>
          </w:p>
        </w:tc>
      </w:tr>
    </w:tbl>
    <w:p w:rsidR="00A624B0" w:rsidRDefault="00016BE5">
      <w:pPr>
        <w:jc w:val="both"/>
      </w:pPr>
      <w:r>
        <w:t xml:space="preserve">Para todas as opções de campos listados na tabela </w:t>
      </w:r>
      <w:r w:rsidR="00A94DF0">
        <w:t>2</w:t>
      </w:r>
      <w:r>
        <w:t xml:space="preserve"> o usuário ator terá a opção procurar os funcionários por nome ou por </w:t>
      </w:r>
      <w:r w:rsidR="00A94DF0">
        <w:t>login</w:t>
      </w:r>
      <w:r>
        <w:t xml:space="preserve">. Por padrão a opção ficará marcada como “Todos os funcionários”. </w:t>
      </w:r>
    </w:p>
    <w:p w:rsidR="00A624B0" w:rsidRDefault="00016BE5">
      <w:pPr>
        <w:jc w:val="both"/>
      </w:pPr>
      <w:r>
        <w:t xml:space="preserve">No caso de a pesquisa ser por nome ou </w:t>
      </w:r>
      <w:r w:rsidR="00A94DF0">
        <w:t>login</w:t>
      </w:r>
      <w:r>
        <w:t xml:space="preserve">, será mostrado o usuário que possua tal dado, será mostrado seu </w:t>
      </w:r>
      <w:r w:rsidR="00A94DF0">
        <w:t>nome e login.</w:t>
      </w:r>
    </w:p>
    <w:p w:rsidR="00A624B0" w:rsidRDefault="00016BE5">
      <w:pPr>
        <w:ind w:firstLine="720"/>
        <w:jc w:val="both"/>
      </w:pPr>
      <w:r>
        <w:t xml:space="preserve">No caso de não ter acontecido o preenchimento do campo de busca será listado todos funcionários do sistema, de maneira categorizada </w:t>
      </w:r>
      <w:r w:rsidR="00A94DF0">
        <w:t>por ordem alfabética</w:t>
      </w:r>
      <w:r w:rsidR="00015AD1">
        <w:t xml:space="preserve"> no nome do usuário e em seguida o login utilizado por ele</w:t>
      </w:r>
      <w:r>
        <w:t>. Como exemplo:</w:t>
      </w:r>
    </w:p>
    <w:p w:rsidR="00A624B0" w:rsidRDefault="00A624B0">
      <w:pPr>
        <w:ind w:firstLine="720"/>
        <w:jc w:val="both"/>
        <w:rPr>
          <w:b/>
        </w:rPr>
      </w:pPr>
    </w:p>
    <w:p w:rsidR="00A624B0" w:rsidRDefault="00015AD1">
      <w:pPr>
        <w:rPr>
          <w:b/>
        </w:rPr>
      </w:pPr>
      <w:r>
        <w:rPr>
          <w:b/>
        </w:rPr>
        <w:t>Usuários:</w:t>
      </w:r>
    </w:p>
    <w:p w:rsidR="00015AD1" w:rsidRDefault="00015AD1" w:rsidP="00015AD1">
      <w:pPr>
        <w:ind w:firstLine="720"/>
      </w:pPr>
      <w:r>
        <w:t>André Oliveira</w:t>
      </w:r>
    </w:p>
    <w:p w:rsidR="00015AD1" w:rsidRDefault="00015AD1" w:rsidP="00015AD1">
      <w:pPr>
        <w:ind w:firstLine="720"/>
      </w:pPr>
      <w:r>
        <w:tab/>
      </w:r>
      <w:proofErr w:type="spellStart"/>
      <w:r>
        <w:t>andre_oliveira</w:t>
      </w:r>
      <w:proofErr w:type="spellEnd"/>
    </w:p>
    <w:p w:rsidR="00015AD1" w:rsidRDefault="00015AD1" w:rsidP="00015AD1">
      <w:pPr>
        <w:ind w:firstLine="720"/>
      </w:pPr>
      <w:r>
        <w:t>Bruna Campos</w:t>
      </w:r>
    </w:p>
    <w:p w:rsidR="00015AD1" w:rsidRDefault="00015AD1" w:rsidP="00015AD1">
      <w:pPr>
        <w:ind w:left="720" w:firstLine="720"/>
      </w:pPr>
      <w:proofErr w:type="spellStart"/>
      <w:r>
        <w:t>bruna_campos</w:t>
      </w:r>
      <w:proofErr w:type="spellEnd"/>
    </w:p>
    <w:p w:rsidR="00015AD1" w:rsidRDefault="00015AD1" w:rsidP="00015AD1"/>
    <w:p w:rsidR="00015AD1" w:rsidRDefault="00015AD1" w:rsidP="00015AD1">
      <w:r>
        <w:tab/>
        <w:t>Para um ator do tipo Usuário a opção de visualizar mostrará apenas os seus próprios dados, nome e login como listado abaixo:</w:t>
      </w:r>
    </w:p>
    <w:p w:rsidR="00015AD1" w:rsidRDefault="00015AD1" w:rsidP="00015AD1">
      <w:r>
        <w:tab/>
        <w:t>André Oliveira</w:t>
      </w:r>
    </w:p>
    <w:p w:rsidR="00015AD1" w:rsidRPr="00015AD1" w:rsidRDefault="00015AD1" w:rsidP="00015AD1">
      <w:r>
        <w:tab/>
      </w:r>
      <w:r>
        <w:tab/>
      </w:r>
      <w:proofErr w:type="spellStart"/>
      <w:r>
        <w:t>andre_oliveira</w:t>
      </w:r>
      <w:proofErr w:type="spellEnd"/>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ListParagraph"/>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t xml:space="preserve">Ator: </w:t>
      </w:r>
      <w:r>
        <w:t>Administrador</w:t>
      </w:r>
      <w:r w:rsidR="00015AD1">
        <w:t>, Usuário</w:t>
      </w:r>
    </w:p>
    <w:p w:rsidR="00A624B0" w:rsidRDefault="00016BE5">
      <w:pPr>
        <w:jc w:val="both"/>
      </w:pPr>
      <w:r>
        <w:t xml:space="preserve">Este requisito funcional começa quando o </w:t>
      </w:r>
      <w:r w:rsidR="0055623D">
        <w:t>Ator</w:t>
      </w:r>
      <w:r w:rsidR="00015AD1">
        <w:t xml:space="preserve"> Administrador</w:t>
      </w:r>
      <w:r>
        <w:t xml:space="preserve"> deseja alterar dados de </w:t>
      </w:r>
      <w:r w:rsidR="00015AD1">
        <w:t>um usuário 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o funcionário desejado será possível tanto a visualização de dados, como a alteração dos dados presentes </w:t>
      </w:r>
      <w:r w:rsidR="00015AD1">
        <w:t>n</w:t>
      </w:r>
      <w:r>
        <w:t xml:space="preserve">a tabela </w:t>
      </w:r>
      <w:r w:rsidR="00015AD1">
        <w:t>3</w:t>
      </w:r>
      <w:r>
        <w:t xml:space="preserve">. </w:t>
      </w:r>
    </w:p>
    <w:p w:rsidR="00A624B0" w:rsidRDefault="00016BE5">
      <w:pPr>
        <w:jc w:val="center"/>
        <w:rPr>
          <w:b/>
        </w:rPr>
      </w:pPr>
      <w:r>
        <w:rPr>
          <w:b/>
        </w:rPr>
        <w:t xml:space="preserve">Tabela </w:t>
      </w:r>
      <w:r w:rsidR="00015AD1">
        <w:rPr>
          <w:b/>
        </w:rPr>
        <w:t>3</w:t>
      </w:r>
      <w:r>
        <w:rPr>
          <w:b/>
        </w:rPr>
        <w:t xml:space="preserve"> – Alteração </w:t>
      </w:r>
      <w:r w:rsidR="00015AD1">
        <w:rPr>
          <w:b/>
        </w:rPr>
        <w:t>usuário.</w:t>
      </w:r>
    </w:p>
    <w:tbl>
      <w:tblPr>
        <w:tblStyle w:val="TableGrid"/>
        <w:tblW w:w="9067" w:type="dxa"/>
        <w:tblLook w:val="04A0" w:firstRow="1" w:lastRow="0" w:firstColumn="1" w:lastColumn="0" w:noHBand="0" w:noVBand="1"/>
      </w:tblPr>
      <w:tblGrid>
        <w:gridCol w:w="4530"/>
        <w:gridCol w:w="4537"/>
      </w:tblGrid>
      <w:tr w:rsidR="00A624B0" w:rsidTr="00015AD1">
        <w:tc>
          <w:tcPr>
            <w:tcW w:w="453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453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A624B0" w:rsidTr="00015AD1">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Login</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 xml:space="preserve">Login utilizado pelo usuário para se </w:t>
            </w:r>
            <w:proofErr w:type="spellStart"/>
            <w:r>
              <w:t>logar</w:t>
            </w:r>
            <w:proofErr w:type="spellEnd"/>
            <w:r>
              <w:t xml:space="preserve"> no sistema.</w:t>
            </w:r>
          </w:p>
        </w:tc>
      </w:tr>
      <w:tr w:rsidR="00A624B0" w:rsidTr="00015AD1">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lastRenderedPageBreak/>
              <w:t>Senha</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 xml:space="preserve">Senha utilizada pelo usuário para se </w:t>
            </w:r>
            <w:proofErr w:type="spellStart"/>
            <w:r>
              <w:t>logar</w:t>
            </w:r>
            <w:proofErr w:type="spellEnd"/>
            <w:r>
              <w:t xml:space="preserve"> no sistema.</w:t>
            </w:r>
          </w:p>
        </w:tc>
      </w:tr>
    </w:tbl>
    <w:p w:rsidR="00015AD1" w:rsidRPr="00015AD1" w:rsidRDefault="00015AD1">
      <w:r>
        <w:t>Quando o ator é do tipo Usuário o sistema mostrará um campo para a alteração de senha do usuário em questão. Para esta alteração ser validada o usuário deverá informar a senha.</w:t>
      </w: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ListParagraph"/>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t>Administrador</w:t>
      </w:r>
    </w:p>
    <w:p w:rsidR="00A624B0" w:rsidRDefault="00016BE5">
      <w:pPr>
        <w:jc w:val="both"/>
      </w:pPr>
      <w:r>
        <w:t>Este requisito funcional começa quando o Usuário A</w:t>
      </w:r>
      <w:r w:rsidR="0055623D">
        <w:t>dministrador</w:t>
      </w:r>
      <w:r>
        <w:t xml:space="preserve"> </w:t>
      </w:r>
      <w:r w:rsidR="0055623D">
        <w:t>deseja remover um usuário do sistema.</w:t>
      </w:r>
    </w:p>
    <w:p w:rsidR="00A624B0" w:rsidRDefault="00016BE5">
      <w:pPr>
        <w:jc w:val="both"/>
      </w:pPr>
      <w:r>
        <w:tab/>
      </w:r>
      <w:r w:rsidR="0055623D">
        <w:t>A remoção de um usuário do sistema poderá ser feita através da página de consulta dos usuários.</w:t>
      </w:r>
    </w:p>
    <w:p w:rsidR="00A624B0" w:rsidRDefault="00016BE5">
      <w:pPr>
        <w:jc w:val="both"/>
      </w:pPr>
      <w:r>
        <w:tab/>
        <w:t>Em todas as alterações será necessário a inserção da senha na confirmação da operação.</w:t>
      </w: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E40A75" w:rsidRDefault="00E40A75"/>
    <w:p w:rsidR="00A624B0" w:rsidRDefault="00016BE5">
      <w:pPr>
        <w:pStyle w:val="Heading1"/>
        <w:numPr>
          <w:ilvl w:val="0"/>
          <w:numId w:val="2"/>
        </w:numPr>
        <w:shd w:val="clear" w:color="auto" w:fill="DFDFDF"/>
      </w:pPr>
      <w:bookmarkStart w:id="51" w:name="_Toc115063029"/>
      <w:bookmarkStart w:id="52" w:name="_Toc480198144"/>
      <w:bookmarkStart w:id="53" w:name="_Toc513808775"/>
      <w:bookmarkEnd w:id="51"/>
      <w:r>
        <w:t>Requisitos não funcionais</w:t>
      </w:r>
      <w:bookmarkEnd w:id="52"/>
      <w:bookmarkEnd w:id="53"/>
      <w:r>
        <w:t xml:space="preserve"> </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pPr>
              <w:spacing w:before="0"/>
              <w:ind w:left="16" w:right="14" w:firstLine="24"/>
              <w:jc w:val="center"/>
              <w:rPr>
                <w:rFonts w:cs="Arial"/>
                <w:b/>
                <w:szCs w:val="22"/>
              </w:rPr>
            </w:pPr>
            <w:r>
              <w:rPr>
                <w:rFonts w:cs="Arial"/>
                <w:b/>
                <w:szCs w:val="22"/>
              </w:rPr>
              <w:t>[RNF01</w:t>
            </w:r>
            <w:proofErr w:type="gramStart"/>
            <w:r>
              <w:rPr>
                <w:rFonts w:cs="Arial"/>
                <w:b/>
                <w:szCs w:val="22"/>
              </w:rPr>
              <w:t>] Criptografar</w:t>
            </w:r>
            <w:proofErr w:type="gramEnd"/>
            <w:r>
              <w:rPr>
                <w:rFonts w:cs="Arial"/>
                <w:b/>
                <w:szCs w:val="22"/>
              </w:rPr>
              <w:t xml:space="preserve"> as informações d</w:t>
            </w:r>
            <w:r w:rsidR="006E4854">
              <w:rPr>
                <w:rFonts w:cs="Arial"/>
                <w:b/>
                <w:szCs w:val="22"/>
              </w:rPr>
              <w:t>as Diárias</w:t>
            </w:r>
          </w:p>
        </w:tc>
      </w:tr>
    </w:tbl>
    <w:p w:rsidR="00A624B0" w:rsidRDefault="00A624B0">
      <w:pPr>
        <w:pStyle w:val="BodyText2"/>
        <w:ind w:firstLine="720"/>
        <w:rPr>
          <w:i w:val="0"/>
        </w:rPr>
      </w:pPr>
    </w:p>
    <w:p w:rsidR="006E4854" w:rsidRDefault="006E4854" w:rsidP="006E4854">
      <w:pPr>
        <w:jc w:val="both"/>
      </w:pPr>
      <w:r>
        <w:t>Em todas as alterações será necessário a inserção da senha na confirmação da operação.</w:t>
      </w:r>
    </w:p>
    <w:p w:rsidR="006E4854" w:rsidRDefault="006E4854" w:rsidP="006E485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E4854" w:rsidRDefault="006E4854" w:rsidP="006E4854"/>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6E4854" w:rsidTr="00F3697D">
        <w:trPr>
          <w:trHeight w:val="268"/>
          <w:jc w:val="center"/>
        </w:trPr>
        <w:tc>
          <w:tcPr>
            <w:tcW w:w="9070" w:type="dxa"/>
            <w:tcBorders>
              <w:top w:val="single" w:sz="4" w:space="0" w:color="00000A"/>
              <w:bottom w:val="single" w:sz="4" w:space="0" w:color="00000A"/>
            </w:tcBorders>
            <w:shd w:val="clear" w:color="auto" w:fill="auto"/>
          </w:tcPr>
          <w:p w:rsidR="006E4854" w:rsidRDefault="006E4854" w:rsidP="00F3697D">
            <w:pPr>
              <w:spacing w:before="0"/>
              <w:ind w:left="16" w:right="14" w:firstLine="24"/>
              <w:jc w:val="center"/>
              <w:rPr>
                <w:rFonts w:cs="Arial"/>
                <w:b/>
                <w:szCs w:val="22"/>
              </w:rPr>
            </w:pPr>
            <w:r>
              <w:rPr>
                <w:rFonts w:cs="Arial"/>
                <w:b/>
                <w:szCs w:val="22"/>
              </w:rPr>
              <w:t>[RNF01</w:t>
            </w:r>
            <w:proofErr w:type="gramStart"/>
            <w:r>
              <w:rPr>
                <w:rFonts w:cs="Arial"/>
                <w:b/>
                <w:szCs w:val="22"/>
              </w:rPr>
              <w:t>] Criptografar</w:t>
            </w:r>
            <w:proofErr w:type="gramEnd"/>
            <w:r>
              <w:rPr>
                <w:rFonts w:cs="Arial"/>
                <w:b/>
                <w:szCs w:val="22"/>
              </w:rPr>
              <w:t xml:space="preserve"> as informações do </w:t>
            </w:r>
            <w:r w:rsidR="00E40A75">
              <w:rPr>
                <w:rFonts w:cs="Arial"/>
                <w:b/>
                <w:szCs w:val="22"/>
              </w:rPr>
              <w:t>Usuários</w:t>
            </w:r>
          </w:p>
        </w:tc>
      </w:tr>
    </w:tbl>
    <w:p w:rsidR="006E4854" w:rsidRDefault="006E4854" w:rsidP="006E4854">
      <w:pPr>
        <w:pStyle w:val="BodyText2"/>
        <w:ind w:firstLine="720"/>
        <w:rPr>
          <w:i w:val="0"/>
        </w:rPr>
      </w:pPr>
    </w:p>
    <w:p w:rsidR="006E4854" w:rsidRDefault="006E4854" w:rsidP="006E4854">
      <w:pPr>
        <w:jc w:val="both"/>
      </w:pPr>
      <w:r>
        <w:t>Em todas as alterações será necessário a inserção da senha na confirmação da operação.</w:t>
      </w:r>
    </w:p>
    <w:p w:rsidR="006E4854" w:rsidRDefault="006E4854" w:rsidP="006E485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E4854" w:rsidRDefault="006E4854">
      <w:pPr>
        <w:pStyle w:val="BodyText2"/>
        <w:ind w:firstLine="720"/>
        <w:rPr>
          <w:i w:val="0"/>
        </w:rPr>
      </w:pPr>
    </w:p>
    <w:p w:rsidR="006E4854" w:rsidRDefault="006E4854">
      <w:pPr>
        <w:pStyle w:val="BodyText2"/>
        <w:ind w:firstLine="720"/>
        <w:rPr>
          <w:i w:val="0"/>
        </w:rPr>
      </w:pPr>
    </w:p>
    <w:p w:rsidR="00A624B0" w:rsidRDefault="00016BE5">
      <w:pPr>
        <w:pStyle w:val="Heading1"/>
        <w:numPr>
          <w:ilvl w:val="0"/>
          <w:numId w:val="2"/>
        </w:numPr>
        <w:shd w:val="clear" w:color="auto" w:fill="DFDFDF"/>
      </w:pPr>
      <w:bookmarkStart w:id="54" w:name="_Toc479173080"/>
      <w:bookmarkStart w:id="55" w:name="_Toc141516650"/>
      <w:bookmarkStart w:id="56" w:name="_Toc493577421"/>
      <w:bookmarkStart w:id="57" w:name="_Toc492699106"/>
      <w:bookmarkStart w:id="58" w:name="_Toc489877354"/>
      <w:bookmarkStart w:id="59" w:name="_Toc480198147"/>
      <w:bookmarkStart w:id="60" w:name="_Toc513808776"/>
      <w:bookmarkEnd w:id="54"/>
      <w:bookmarkEnd w:id="55"/>
      <w:bookmarkEnd w:id="56"/>
      <w:bookmarkEnd w:id="57"/>
      <w:bookmarkEnd w:id="58"/>
      <w:bookmarkEnd w:id="59"/>
      <w:r>
        <w:t>REFERÊNCIAS</w:t>
      </w:r>
      <w:bookmarkEnd w:id="60"/>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lastRenderedPageBreak/>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A624B0" w:rsidRDefault="00A624B0">
      <w:pPr>
        <w:jc w:val="both"/>
      </w:pPr>
    </w:p>
    <w:sectPr w:rsidR="00A624B0">
      <w:headerReference w:type="default" r:id="rId11"/>
      <w:footerReference w:type="default" r:id="rId12"/>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587" w:rsidRDefault="000A5587">
      <w:pPr>
        <w:spacing w:before="0"/>
      </w:pPr>
      <w:r>
        <w:separator/>
      </w:r>
    </w:p>
  </w:endnote>
  <w:endnote w:type="continuationSeparator" w:id="0">
    <w:p w:rsidR="000A5587" w:rsidRDefault="000A55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Footer"/>
            <w:jc w:val="left"/>
          </w:pPr>
          <w:r>
            <w:t>Proposta Técnica / Comercial</w:t>
          </w:r>
        </w:p>
        <w:p w:rsidR="00A624B0" w:rsidRDefault="00016BE5">
          <w:pPr>
            <w:pStyle w:val="Footer"/>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Footer"/>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PageNumber"/>
            </w:rPr>
            <w:br/>
          </w:r>
          <w:r>
            <w:rPr>
              <w:lang w:eastAsia="en-US"/>
            </w:rPr>
            <w:t xml:space="preserve"> </w:t>
          </w:r>
          <w:r>
            <w:rPr>
              <w:lang w:eastAsia="en-US"/>
            </w:rPr>
            <w:br/>
            <w:t xml:space="preserve"> </w:t>
          </w:r>
          <w:r>
            <w:rPr>
              <w:lang w:eastAsia="en-US"/>
            </w:rPr>
            <w:br/>
          </w:r>
          <w:r>
            <w:t xml:space="preserve"> </w:t>
          </w:r>
        </w:p>
      </w:tc>
    </w:tr>
  </w:tbl>
  <w:p w:rsidR="00A624B0" w:rsidRDefault="00A6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587" w:rsidRDefault="000A5587">
      <w:pPr>
        <w:spacing w:before="0"/>
      </w:pPr>
      <w:r>
        <w:separator/>
      </w:r>
    </w:p>
  </w:footnote>
  <w:footnote w:type="continuationSeparator" w:id="0">
    <w:p w:rsidR="000A5587" w:rsidRDefault="000A558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Header"/>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Header"/>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746FDA"/>
    <w:multiLevelType w:val="multilevel"/>
    <w:tmpl w:val="BBDC86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8"/>
  </w:num>
  <w:num w:numId="3">
    <w:abstractNumId w:val="7"/>
  </w:num>
  <w:num w:numId="4">
    <w:abstractNumId w:val="2"/>
  </w:num>
  <w:num w:numId="5">
    <w:abstractNumId w:val="6"/>
  </w:num>
  <w:num w:numId="6">
    <w:abstractNumId w:val="24"/>
  </w:num>
  <w:num w:numId="7">
    <w:abstractNumId w:val="17"/>
  </w:num>
  <w:num w:numId="8">
    <w:abstractNumId w:val="14"/>
  </w:num>
  <w:num w:numId="9">
    <w:abstractNumId w:val="13"/>
  </w:num>
  <w:num w:numId="10">
    <w:abstractNumId w:val="16"/>
  </w:num>
  <w:num w:numId="11">
    <w:abstractNumId w:val="23"/>
  </w:num>
  <w:num w:numId="12">
    <w:abstractNumId w:val="0"/>
  </w:num>
  <w:num w:numId="13">
    <w:abstractNumId w:val="8"/>
  </w:num>
  <w:num w:numId="14">
    <w:abstractNumId w:val="3"/>
  </w:num>
  <w:num w:numId="15">
    <w:abstractNumId w:val="10"/>
  </w:num>
  <w:num w:numId="16">
    <w:abstractNumId w:val="25"/>
  </w:num>
  <w:num w:numId="17">
    <w:abstractNumId w:val="19"/>
  </w:num>
  <w:num w:numId="18">
    <w:abstractNumId w:val="21"/>
  </w:num>
  <w:num w:numId="19">
    <w:abstractNumId w:val="20"/>
  </w:num>
  <w:num w:numId="20">
    <w:abstractNumId w:val="4"/>
  </w:num>
  <w:num w:numId="21">
    <w:abstractNumId w:val="5"/>
  </w:num>
  <w:num w:numId="22">
    <w:abstractNumId w:val="11"/>
  </w:num>
  <w:num w:numId="23">
    <w:abstractNumId w:val="1"/>
  </w:num>
  <w:num w:numId="24">
    <w:abstractNumId w:val="9"/>
  </w:num>
  <w:num w:numId="25">
    <w:abstractNumId w:val="12"/>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47FD"/>
    <w:rsid w:val="00044B35"/>
    <w:rsid w:val="000510A2"/>
    <w:rsid w:val="000746DD"/>
    <w:rsid w:val="000A5587"/>
    <w:rsid w:val="000E2529"/>
    <w:rsid w:val="00146185"/>
    <w:rsid w:val="00266F5C"/>
    <w:rsid w:val="004F7480"/>
    <w:rsid w:val="0055623D"/>
    <w:rsid w:val="0060765A"/>
    <w:rsid w:val="006C38E6"/>
    <w:rsid w:val="006E4854"/>
    <w:rsid w:val="00781EB0"/>
    <w:rsid w:val="00793347"/>
    <w:rsid w:val="008C3A03"/>
    <w:rsid w:val="009238F0"/>
    <w:rsid w:val="00A26A4A"/>
    <w:rsid w:val="00A624B0"/>
    <w:rsid w:val="00A94DF0"/>
    <w:rsid w:val="00B24D62"/>
    <w:rsid w:val="00B719F1"/>
    <w:rsid w:val="00BF5614"/>
    <w:rsid w:val="00C10FF6"/>
    <w:rsid w:val="00C76DD2"/>
    <w:rsid w:val="00CE65CE"/>
    <w:rsid w:val="00D73F4B"/>
    <w:rsid w:val="00E40A75"/>
    <w:rsid w:val="00F54E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8587"/>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Heading1">
    <w:name w:val="heading 1"/>
    <w:basedOn w:val="Normal"/>
    <w:next w:val="Normal"/>
    <w:link w:val="Heading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pPr>
      <w:widowControl w:val="0"/>
      <w:numPr>
        <w:ilvl w:val="1"/>
        <w:numId w:val="1"/>
      </w:numPr>
      <w:spacing w:before="240" w:after="60"/>
      <w:jc w:val="both"/>
      <w:outlineLvl w:val="1"/>
    </w:pPr>
    <w:rPr>
      <w:b/>
      <w:sz w:val="28"/>
    </w:rPr>
  </w:style>
  <w:style w:type="paragraph" w:styleId="Heading3">
    <w:name w:val="heading 3"/>
    <w:basedOn w:val="Normal"/>
    <w:next w:val="Normal"/>
    <w:qFormat/>
    <w:pPr>
      <w:keepNext/>
      <w:numPr>
        <w:ilvl w:val="2"/>
        <w:numId w:val="1"/>
      </w:numPr>
      <w:spacing w:before="240" w:after="60"/>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style>
  <w:style w:type="paragraph" w:styleId="Heading6">
    <w:name w:val="heading 6"/>
    <w:basedOn w:val="Normal"/>
    <w:next w:val="Normal"/>
    <w:qFormat/>
    <w:pPr>
      <w:numPr>
        <w:ilvl w:val="5"/>
        <w:numId w:val="1"/>
      </w:numPr>
      <w:spacing w:before="240" w:after="60"/>
      <w:jc w:val="both"/>
      <w:outlineLvl w:val="5"/>
    </w:p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sz w:val="20"/>
    </w:rPr>
  </w:style>
  <w:style w:type="paragraph" w:styleId="Heading9">
    <w:name w:val="heading 9"/>
    <w:basedOn w:val="Normal"/>
    <w:next w:val="Normal"/>
    <w:qFormat/>
    <w:pPr>
      <w:numPr>
        <w:ilvl w:val="8"/>
        <w:numId w:val="1"/>
      </w:numPr>
      <w:spacing w:before="240" w:after="60"/>
      <w:jc w:val="both"/>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semiHidden/>
    <w:qFormat/>
    <w:rPr>
      <w:vertAlign w:val="superscript"/>
    </w:rPr>
  </w:style>
  <w:style w:type="character" w:customStyle="1" w:styleId="LinkdaInternet">
    <w:name w:val="Link da Internet"/>
    <w:rPr>
      <w:color w:val="0000FF"/>
      <w:u w:val="single"/>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customStyle="1" w:styleId="tgc">
    <w:name w:val="_tgc"/>
    <w:qFormat/>
    <w:rsid w:val="00D81709"/>
  </w:style>
  <w:style w:type="character" w:customStyle="1" w:styleId="BalloonTextChar">
    <w:name w:val="Balloon Text Char"/>
    <w:basedOn w:val="DefaultParagraphFont"/>
    <w:link w:val="BalloonText"/>
    <w:qFormat/>
    <w:rsid w:val="00166364"/>
    <w:rPr>
      <w:rFonts w:ascii="Segoe UI" w:hAnsi="Segoe UI" w:cs="Segoe UI"/>
      <w:sz w:val="18"/>
      <w:szCs w:val="18"/>
    </w:rPr>
  </w:style>
  <w:style w:type="character" w:customStyle="1" w:styleId="BodyText2Char">
    <w:name w:val="Body Text 2 Char"/>
    <w:link w:val="BodyText2"/>
    <w:qFormat/>
    <w:rsid w:val="006A7B3E"/>
    <w:rPr>
      <w:rFonts w:ascii="Arial" w:hAnsi="Arial"/>
      <w:i/>
      <w:sz w:val="22"/>
    </w:rPr>
  </w:style>
  <w:style w:type="character" w:customStyle="1" w:styleId="Mention1">
    <w:name w:val="Mention1"/>
    <w:basedOn w:val="DefaultParagraphFont"/>
    <w:uiPriority w:val="99"/>
    <w:semiHidden/>
    <w:unhideWhenUsed/>
    <w:qFormat/>
    <w:rsid w:val="007B77EF"/>
    <w:rPr>
      <w:color w:val="2B579A"/>
      <w:shd w:val="clear" w:color="auto" w:fill="E6E6E6"/>
    </w:rPr>
  </w:style>
  <w:style w:type="character" w:customStyle="1" w:styleId="Mention2">
    <w:name w:val="Mention2"/>
    <w:basedOn w:val="DefaultParagraphFont"/>
    <w:uiPriority w:val="99"/>
    <w:semiHidden/>
    <w:unhideWhenUsed/>
    <w:qFormat/>
    <w:rsid w:val="004422FF"/>
    <w:rPr>
      <w:color w:val="2B579A"/>
      <w:shd w:val="clear" w:color="auto" w:fill="E6E6E6"/>
    </w:rPr>
  </w:style>
  <w:style w:type="character" w:customStyle="1" w:styleId="Heading1Char">
    <w:name w:val="Heading 1 Char"/>
    <w:basedOn w:val="DefaultParagraphFont"/>
    <w:link w:val="Heading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itle">
    <w:name w:val="Title"/>
    <w:basedOn w:val="Normal"/>
    <w:next w:val="BodyText"/>
    <w:qFormat/>
    <w:rsid w:val="003B3C3C"/>
    <w:pPr>
      <w:widowControl w:val="0"/>
      <w:suppressAutoHyphens/>
      <w:spacing w:before="0"/>
      <w:jc w:val="center"/>
    </w:pPr>
    <w:rPr>
      <w:b/>
      <w:sz w:val="36"/>
      <w:lang w:val="en-US"/>
    </w:rPr>
  </w:style>
  <w:style w:type="paragraph" w:styleId="BodyText">
    <w:name w:val="Body Text"/>
    <w:basedOn w:val="Normal"/>
    <w:pPr>
      <w:spacing w:before="60" w:after="60"/>
      <w:jc w:val="both"/>
    </w:pPr>
  </w:style>
  <w:style w:type="paragraph" w:styleId="List">
    <w:name w:val="List"/>
    <w:basedOn w:val="BodyText"/>
    <w:rPr>
      <w:rFonts w:cs="FreeSans"/>
    </w:rPr>
  </w:style>
  <w:style w:type="paragraph" w:styleId="Caption">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Heading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Header">
    <w:name w:val="header"/>
    <w:basedOn w:val="Normal"/>
    <w:pPr>
      <w:tabs>
        <w:tab w:val="center" w:pos="4153"/>
        <w:tab w:val="right" w:pos="8306"/>
      </w:tabs>
      <w:spacing w:before="60" w:after="60"/>
      <w:jc w:val="both"/>
    </w:pPr>
    <w:rPr>
      <w:sz w:val="20"/>
    </w:rPr>
  </w:style>
  <w:style w:type="paragraph" w:styleId="ListNumber">
    <w:name w:val="List Number"/>
    <w:basedOn w:val="Normal"/>
    <w:qFormat/>
    <w:pPr>
      <w:spacing w:before="60" w:after="60"/>
      <w:jc w:val="both"/>
    </w:pPr>
  </w:style>
  <w:style w:type="paragraph" w:styleId="ListBullet">
    <w:name w:val="List Bullet"/>
    <w:basedOn w:val="Normal"/>
    <w:autoRedefine/>
    <w:qFormat/>
    <w:pPr>
      <w:spacing w:before="60" w:after="60"/>
      <w:jc w:val="both"/>
    </w:pPr>
  </w:style>
  <w:style w:type="paragraph" w:styleId="Footer">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TOC1">
    <w:name w:val="toc 1"/>
    <w:basedOn w:val="Normal"/>
    <w:next w:val="Normal"/>
    <w:autoRedefine/>
    <w:uiPriority w:val="39"/>
    <w:pPr>
      <w:tabs>
        <w:tab w:val="left" w:pos="480"/>
        <w:tab w:val="right" w:leader="dot" w:pos="9061"/>
      </w:tabs>
      <w:spacing w:after="120"/>
    </w:pPr>
    <w:rPr>
      <w:b/>
      <w:caps/>
      <w:sz w:val="20"/>
    </w:rPr>
  </w:style>
  <w:style w:type="paragraph" w:styleId="TOC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FootnoteText">
    <w:name w:val="footnote text"/>
    <w:basedOn w:val="Normal"/>
    <w:semiHidden/>
    <w:qFormat/>
    <w:pPr>
      <w:jc w:val="both"/>
    </w:pPr>
    <w:rPr>
      <w:sz w:val="20"/>
    </w:rPr>
  </w:style>
  <w:style w:type="paragraph" w:styleId="Comment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BalloonText">
    <w:name w:val="Balloon Text"/>
    <w:basedOn w:val="Normal"/>
    <w:link w:val="BalloonTextChar"/>
    <w:qFormat/>
    <w:rsid w:val="00166364"/>
    <w:pPr>
      <w:spacing w:before="0"/>
    </w:pPr>
    <w:rPr>
      <w:rFonts w:ascii="Segoe UI" w:hAnsi="Segoe UI" w:cs="Segoe UI"/>
      <w:sz w:val="18"/>
      <w:szCs w:val="18"/>
    </w:rPr>
  </w:style>
  <w:style w:type="paragraph" w:styleId="ListParagraph">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NoSpacing">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leGrid">
    <w:name w:val="Table Grid"/>
    <w:basedOn w:val="Table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F7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83AB1-7A37-4E87-8C38-248747B1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10</Pages>
  <Words>2087</Words>
  <Characters>11272</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InstaCarro</cp:lastModifiedBy>
  <cp:revision>14</cp:revision>
  <cp:lastPrinted>2017-03-20T17:04:00Z</cp:lastPrinted>
  <dcterms:created xsi:type="dcterms:W3CDTF">2018-04-25T19:46:00Z</dcterms:created>
  <dcterms:modified xsi:type="dcterms:W3CDTF">2018-05-11T19:23:00Z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