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66" w:rsidRDefault="005A5B66" w:rsidP="005A5B66">
      <w:pPr>
        <w:pStyle w:val="Puesto"/>
        <w:jc w:val="center"/>
      </w:pPr>
      <w:r>
        <w:t>CONTROL DE VERSIONES</w:t>
      </w:r>
    </w:p>
    <w:p w:rsidR="005A5B66" w:rsidRDefault="008E4A5E" w:rsidP="005A5B66">
      <w:pPr>
        <w:pStyle w:val="Puesto"/>
        <w:jc w:val="center"/>
      </w:pPr>
      <w:r>
        <w:t>IMPORTADOR</w:t>
      </w:r>
      <w:r w:rsidR="000058E8">
        <w:t xml:space="preserve"> SCIT</w:t>
      </w:r>
    </w:p>
    <w:p w:rsidR="005A5B66" w:rsidRDefault="005A5B66" w:rsidP="005A5B66"/>
    <w:p w:rsidR="00B32B58" w:rsidRDefault="00B32B58" w:rsidP="005A5B66">
      <w:r>
        <w:t>MAYOR: Cambios significativos (de fondo) en el sistema. Si aumenta este número, MENOR Y BUG se ponen en cero.</w:t>
      </w:r>
    </w:p>
    <w:p w:rsidR="00B32B58" w:rsidRPr="00B32B58" w:rsidRDefault="00B32B58" w:rsidP="005A5B66">
      <w:pPr>
        <w:rPr>
          <w:u w:val="single"/>
        </w:rPr>
      </w:pPr>
      <w:r>
        <w:t>MENOR: Nuevas funcionalidades o características. Cambios en la interfaz de usuario. Si se aumenta este número, BUG se pone en cero.</w:t>
      </w:r>
    </w:p>
    <w:p w:rsidR="00B32B58" w:rsidRDefault="00B32B58" w:rsidP="005A5B66">
      <w:r>
        <w:t>BUGS: Corrección de errores.</w:t>
      </w:r>
    </w:p>
    <w:p w:rsidR="00B32B58" w:rsidRPr="005A5B66" w:rsidRDefault="00B32B58" w:rsidP="005A5B66">
      <w:r>
        <w:t>BUILD: Año y mes de la versión.</w:t>
      </w:r>
    </w:p>
    <w:tbl>
      <w:tblPr>
        <w:tblStyle w:val="Tabladecuadrcula4-nfasis1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A5B66" w:rsidRPr="001F233F" w:rsidTr="005A5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5A5B66" w:rsidRPr="001F233F" w:rsidRDefault="005A5B66" w:rsidP="005A5B6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F233F">
              <w:rPr>
                <w:rFonts w:ascii="Times New Roman" w:hAnsi="Times New Roman" w:cs="Times New Roman"/>
                <w:sz w:val="18"/>
              </w:rPr>
              <w:t>MAYOR</w:t>
            </w:r>
          </w:p>
        </w:tc>
        <w:tc>
          <w:tcPr>
            <w:tcW w:w="1250" w:type="pct"/>
          </w:tcPr>
          <w:p w:rsidR="005A5B66" w:rsidRPr="001F233F" w:rsidRDefault="005A5B66" w:rsidP="005A5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1F233F">
              <w:rPr>
                <w:rFonts w:ascii="Times New Roman" w:hAnsi="Times New Roman" w:cs="Times New Roman"/>
                <w:sz w:val="18"/>
              </w:rPr>
              <w:t>MENOR</w:t>
            </w:r>
          </w:p>
        </w:tc>
        <w:tc>
          <w:tcPr>
            <w:tcW w:w="1250" w:type="pct"/>
          </w:tcPr>
          <w:p w:rsidR="005A5B66" w:rsidRPr="001F233F" w:rsidRDefault="005A5B66" w:rsidP="005A5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1F233F">
              <w:rPr>
                <w:rFonts w:ascii="Times New Roman" w:hAnsi="Times New Roman" w:cs="Times New Roman"/>
                <w:sz w:val="18"/>
              </w:rPr>
              <w:t>BUGS</w:t>
            </w:r>
          </w:p>
        </w:tc>
        <w:tc>
          <w:tcPr>
            <w:tcW w:w="1250" w:type="pct"/>
          </w:tcPr>
          <w:p w:rsidR="005A5B66" w:rsidRPr="001F233F" w:rsidRDefault="005A5B66" w:rsidP="005A5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1F233F">
              <w:rPr>
                <w:rFonts w:ascii="Times New Roman" w:hAnsi="Times New Roman" w:cs="Times New Roman"/>
                <w:sz w:val="18"/>
              </w:rPr>
              <w:t>BUILD</w:t>
            </w:r>
          </w:p>
        </w:tc>
      </w:tr>
      <w:tr w:rsidR="005A5B66" w:rsidRPr="001F233F" w:rsidTr="005A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5A5B66" w:rsidRPr="001F233F" w:rsidRDefault="008E4A5E" w:rsidP="005A5B6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250" w:type="pct"/>
          </w:tcPr>
          <w:p w:rsidR="005A5B66" w:rsidRPr="001F233F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0" w:type="pct"/>
          </w:tcPr>
          <w:p w:rsidR="005A5B66" w:rsidRPr="001F233F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0" w:type="pct"/>
          </w:tcPr>
          <w:p w:rsidR="005A5B66" w:rsidRPr="001F233F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¿?</w:t>
            </w:r>
          </w:p>
        </w:tc>
      </w:tr>
      <w:tr w:rsidR="005A5B66" w:rsidRPr="001F233F" w:rsidTr="005A5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5A5B66" w:rsidRPr="001F233F" w:rsidRDefault="008E4A5E" w:rsidP="005A5B66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Primera liberación del Importador. Sólo funciona para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Scopus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  <w:tr w:rsidR="005A5B66" w:rsidRPr="001F233F" w:rsidTr="005A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5A5B66" w:rsidRPr="001F233F" w:rsidRDefault="008E4A5E" w:rsidP="005A5B6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250" w:type="pct"/>
          </w:tcPr>
          <w:p w:rsidR="005A5B66" w:rsidRPr="001F233F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50" w:type="pct"/>
          </w:tcPr>
          <w:p w:rsidR="005A5B66" w:rsidRPr="00EE02AF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02A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0" w:type="pct"/>
          </w:tcPr>
          <w:p w:rsidR="005A5B66" w:rsidRPr="001F233F" w:rsidRDefault="006307F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1309</w:t>
            </w:r>
          </w:p>
        </w:tc>
      </w:tr>
      <w:tr w:rsidR="005A5B66" w:rsidRPr="001F233F" w:rsidTr="005A5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5A5B66" w:rsidRPr="001F233F" w:rsidRDefault="008E4A5E" w:rsidP="005A5B66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 agregó una lista de abreviaturas ISSN para completar nombres de publicaciones.</w:t>
            </w:r>
          </w:p>
        </w:tc>
      </w:tr>
      <w:tr w:rsidR="005A5B66" w:rsidRPr="001F233F" w:rsidTr="005A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5A5B66" w:rsidRPr="001F233F" w:rsidRDefault="008E4A5E" w:rsidP="005A5B6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250" w:type="pct"/>
          </w:tcPr>
          <w:p w:rsidR="005A5B66" w:rsidRPr="001F233F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50" w:type="pct"/>
          </w:tcPr>
          <w:p w:rsidR="005A5B66" w:rsidRPr="00EE02AF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02A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0" w:type="pct"/>
          </w:tcPr>
          <w:p w:rsidR="005A5B66" w:rsidRPr="001F233F" w:rsidRDefault="006307F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1310</w:t>
            </w:r>
          </w:p>
        </w:tc>
      </w:tr>
      <w:tr w:rsidR="006150E4" w:rsidRPr="001F233F" w:rsidTr="00615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6150E4" w:rsidRPr="001F233F" w:rsidRDefault="008E4A5E" w:rsidP="006150E4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 agregaron mecanismos para quitar número romanos y años de los nombres de las publicaciones.</w:t>
            </w:r>
          </w:p>
        </w:tc>
      </w:tr>
      <w:tr w:rsidR="005A5B66" w:rsidRPr="001F233F" w:rsidTr="005A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5A5B66" w:rsidRPr="001F233F" w:rsidRDefault="008E4A5E" w:rsidP="005A5B6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250" w:type="pct"/>
          </w:tcPr>
          <w:p w:rsidR="005A5B66" w:rsidRPr="008E4A5E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E4A5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50" w:type="pct"/>
          </w:tcPr>
          <w:p w:rsidR="005A5B66" w:rsidRPr="00EE02AF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02A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0" w:type="pct"/>
          </w:tcPr>
          <w:p w:rsidR="005A5B66" w:rsidRPr="001F233F" w:rsidRDefault="006307F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1310</w:t>
            </w:r>
          </w:p>
        </w:tc>
      </w:tr>
      <w:tr w:rsidR="006150E4" w:rsidRPr="001F233F" w:rsidTr="00615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6150E4" w:rsidRPr="008E4A5E" w:rsidRDefault="008E4A5E" w:rsidP="006150E4">
            <w:pPr>
              <w:tabs>
                <w:tab w:val="left" w:pos="4500"/>
              </w:tabs>
              <w:spacing w:before="120" w:after="12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 modificó la interfaz de usuario agregando un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checkbox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para indicar si la fuente de la información es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Scopus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o WOS.</w:t>
            </w:r>
          </w:p>
        </w:tc>
      </w:tr>
      <w:tr w:rsidR="005A5B66" w:rsidRPr="001F233F" w:rsidTr="005A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5A5B66" w:rsidRPr="001F233F" w:rsidRDefault="008E4A5E" w:rsidP="005A5B6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250" w:type="pct"/>
          </w:tcPr>
          <w:p w:rsidR="005A5B66" w:rsidRPr="008E4A5E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E4A5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50" w:type="pct"/>
          </w:tcPr>
          <w:p w:rsidR="005A5B66" w:rsidRPr="00EE02AF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02A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0" w:type="pct"/>
          </w:tcPr>
          <w:p w:rsidR="005A5B66" w:rsidRPr="001F233F" w:rsidRDefault="006307F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1310</w:t>
            </w:r>
          </w:p>
        </w:tc>
      </w:tr>
      <w:tr w:rsidR="006150E4" w:rsidRPr="001F233F" w:rsidTr="00615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8E4A5E" w:rsidRPr="008E4A5E" w:rsidRDefault="008E4A5E" w:rsidP="006150E4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 agregó soporte para importar información de WOS.</w:t>
            </w:r>
          </w:p>
        </w:tc>
      </w:tr>
      <w:tr w:rsidR="006150E4" w:rsidRPr="001F233F" w:rsidTr="005A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6150E4" w:rsidRPr="001F233F" w:rsidRDefault="008E4A5E" w:rsidP="005A5B6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250" w:type="pct"/>
          </w:tcPr>
          <w:p w:rsidR="006150E4" w:rsidRPr="008E4A5E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E4A5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50" w:type="pct"/>
          </w:tcPr>
          <w:p w:rsidR="006150E4" w:rsidRPr="001F233F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50" w:type="pct"/>
          </w:tcPr>
          <w:p w:rsidR="006150E4" w:rsidRPr="001F233F" w:rsidRDefault="006307F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1310</w:t>
            </w:r>
          </w:p>
        </w:tc>
      </w:tr>
      <w:tr w:rsidR="008E4A5E" w:rsidRPr="001F233F" w:rsidTr="008E4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8E4A5E" w:rsidRDefault="008E4A5E" w:rsidP="008E4A5E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 cambió el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checkbox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por un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con las opciones [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Scopus</w:t>
            </w:r>
            <w:proofErr w:type="gramStart"/>
            <w:r>
              <w:rPr>
                <w:rFonts w:ascii="Times New Roman" w:hAnsi="Times New Roman" w:cs="Times New Roman"/>
                <w:b w:val="0"/>
              </w:rPr>
              <w:t>,WOS,Otros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</w:rPr>
              <w:t>]. Se modificó el nombre de la ventana, pasó de “IDABI” a “SCIT – Importador”</w:t>
            </w:r>
            <w:r w:rsidR="00EE02AF">
              <w:rPr>
                <w:rFonts w:ascii="Times New Roman" w:hAnsi="Times New Roman" w:cs="Times New Roman"/>
                <w:b w:val="0"/>
              </w:rPr>
              <w:t>. Se agregó el nombre de la fuente {SCOPUS} o {WOS} al archivo de salida.</w:t>
            </w:r>
          </w:p>
          <w:p w:rsidR="00EE02AF" w:rsidRPr="00EE02AF" w:rsidRDefault="00EE02AF" w:rsidP="008E4A5E">
            <w:pPr>
              <w:spacing w:before="120" w:after="120"/>
              <w:rPr>
                <w:rFonts w:ascii="Times New Roman" w:hAnsi="Times New Roman" w:cs="Times New Roman"/>
                <w:b w:val="0"/>
                <w:u w:val="single"/>
              </w:rPr>
            </w:pPr>
            <w:r>
              <w:rPr>
                <w:rFonts w:ascii="Times New Roman" w:hAnsi="Times New Roman" w:cs="Times New Roman"/>
                <w:b w:val="0"/>
              </w:rPr>
              <w:t>Se corrigió el funcionamiento del botón “Seleccionar Archivos” para que no se deshabilite en momentos en los que debe estar habilitado.</w:t>
            </w:r>
          </w:p>
        </w:tc>
      </w:tr>
      <w:tr w:rsidR="008E4A5E" w:rsidRPr="001F233F" w:rsidTr="005A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8E4A5E" w:rsidRPr="001F233F" w:rsidRDefault="008E4A5E" w:rsidP="005A5B6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250" w:type="pct"/>
          </w:tcPr>
          <w:p w:rsidR="008E4A5E" w:rsidRPr="00EE02AF" w:rsidRDefault="00EE02AF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02A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0" w:type="pct"/>
          </w:tcPr>
          <w:p w:rsidR="008E4A5E" w:rsidRPr="001F233F" w:rsidRDefault="00EE02AF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50" w:type="pct"/>
          </w:tcPr>
          <w:p w:rsidR="008E4A5E" w:rsidRPr="001F233F" w:rsidRDefault="006307F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1310</w:t>
            </w:r>
          </w:p>
        </w:tc>
      </w:tr>
      <w:tr w:rsidR="00EE02AF" w:rsidRPr="001F233F" w:rsidTr="00EE0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EE02AF" w:rsidRPr="00EE02AF" w:rsidRDefault="00EE02AF" w:rsidP="00EE02AF">
            <w:pPr>
              <w:spacing w:before="120" w:after="120"/>
              <w:jc w:val="both"/>
              <w:rPr>
                <w:rFonts w:ascii="Times New Roman" w:hAnsi="Times New Roman" w:cs="Times New Roman"/>
                <w:b w:val="0"/>
              </w:rPr>
            </w:pPr>
            <w:r w:rsidRPr="00EE02AF">
              <w:rPr>
                <w:rFonts w:ascii="Times New Roman" w:hAnsi="Times New Roman" w:cs="Times New Roman"/>
                <w:b w:val="0"/>
              </w:rPr>
              <w:t>Se implementaron algunos procedimientos que tratan de corregir las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EE02AF">
              <w:rPr>
                <w:rFonts w:ascii="Times New Roman" w:hAnsi="Times New Roman" w:cs="Times New Roman"/>
                <w:b w:val="0"/>
              </w:rPr>
              <w:t>fallas a la hora de procesar las referencias de los documentos, tales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EE02AF">
              <w:rPr>
                <w:rFonts w:ascii="Times New Roman" w:hAnsi="Times New Roman" w:cs="Times New Roman"/>
                <w:b w:val="0"/>
              </w:rPr>
              <w:t>como errores en los nombres de las publicaciones y en los años,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EE02AF">
              <w:rPr>
                <w:rFonts w:ascii="Times New Roman" w:hAnsi="Times New Roman" w:cs="Times New Roman"/>
                <w:b w:val="0"/>
              </w:rPr>
              <w:t>corrección de años exagerados como (5830 o 1380). Se eliminaron número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EE02AF">
              <w:rPr>
                <w:rFonts w:ascii="Times New Roman" w:hAnsi="Times New Roman" w:cs="Times New Roman"/>
                <w:b w:val="0"/>
              </w:rPr>
              <w:t>cardinales de los nombres de las publicaciones. Se está trabajando en la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EE02AF">
              <w:rPr>
                <w:rFonts w:ascii="Times New Roman" w:hAnsi="Times New Roman" w:cs="Times New Roman"/>
                <w:b w:val="0"/>
              </w:rPr>
              <w:t>limpieza de los nombres de los autores en las referencias.</w:t>
            </w:r>
          </w:p>
        </w:tc>
      </w:tr>
      <w:tr w:rsidR="008E4A5E" w:rsidRPr="001F233F" w:rsidTr="005A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8E4A5E" w:rsidRPr="001F233F" w:rsidRDefault="008E4A5E" w:rsidP="005A5B6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250" w:type="pct"/>
          </w:tcPr>
          <w:p w:rsidR="008E4A5E" w:rsidRPr="008E4A5E" w:rsidRDefault="00EE02AF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50" w:type="pct"/>
          </w:tcPr>
          <w:p w:rsidR="008E4A5E" w:rsidRPr="001F233F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50" w:type="pct"/>
          </w:tcPr>
          <w:p w:rsidR="008E4A5E" w:rsidRPr="001F233F" w:rsidRDefault="006307F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1310</w:t>
            </w:r>
          </w:p>
        </w:tc>
      </w:tr>
      <w:tr w:rsidR="00EE02AF" w:rsidRPr="001F233F" w:rsidTr="00EE0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EE02AF" w:rsidRPr="001F233F" w:rsidRDefault="00EE02AF" w:rsidP="00EE02AF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EE02AF">
              <w:rPr>
                <w:rFonts w:ascii="Times New Roman" w:hAnsi="Times New Roman" w:cs="Times New Roman"/>
                <w:b w:val="0"/>
              </w:rPr>
              <w:t>Se agregó una carpeta específica para los reportes de los reportes de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EE02AF">
              <w:rPr>
                <w:rFonts w:ascii="Times New Roman" w:hAnsi="Times New Roman" w:cs="Times New Roman"/>
                <w:b w:val="0"/>
              </w:rPr>
              <w:t xml:space="preserve">instituciones. </w:t>
            </w:r>
            <w:r>
              <w:rPr>
                <w:rFonts w:ascii="Times New Roman" w:hAnsi="Times New Roman" w:cs="Times New Roman"/>
                <w:b w:val="0"/>
              </w:rPr>
              <w:t>Se modificó</w:t>
            </w:r>
            <w:r w:rsidRPr="00EE02AF">
              <w:rPr>
                <w:rFonts w:ascii="Times New Roman" w:hAnsi="Times New Roman" w:cs="Times New Roman"/>
                <w:b w:val="0"/>
              </w:rPr>
              <w:t xml:space="preserve"> la barra de progreso. Agregué una condición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EE02AF">
              <w:rPr>
                <w:rFonts w:ascii="Times New Roman" w:hAnsi="Times New Roman" w:cs="Times New Roman"/>
                <w:b w:val="0"/>
              </w:rPr>
              <w:t xml:space="preserve">para la UNAM - MEXICO y para la Universidad </w:t>
            </w:r>
            <w:proofErr w:type="spellStart"/>
            <w:r w:rsidRPr="00EE02AF">
              <w:rPr>
                <w:rFonts w:ascii="Times New Roman" w:hAnsi="Times New Roman" w:cs="Times New Roman"/>
                <w:b w:val="0"/>
              </w:rPr>
              <w:t>Politecnica</w:t>
            </w:r>
            <w:proofErr w:type="spellEnd"/>
            <w:r w:rsidRPr="00EE02AF">
              <w:rPr>
                <w:rFonts w:ascii="Times New Roman" w:hAnsi="Times New Roman" w:cs="Times New Roman"/>
                <w:b w:val="0"/>
              </w:rPr>
              <w:t xml:space="preserve"> de Catalunya.</w:t>
            </w:r>
          </w:p>
        </w:tc>
      </w:tr>
      <w:tr w:rsidR="008E4A5E" w:rsidRPr="001F233F" w:rsidTr="005A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8E4A5E" w:rsidRPr="001F233F" w:rsidRDefault="008E4A5E" w:rsidP="005A5B6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250" w:type="pct"/>
          </w:tcPr>
          <w:p w:rsidR="008E4A5E" w:rsidRPr="008E4A5E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E4A5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250" w:type="pct"/>
          </w:tcPr>
          <w:p w:rsidR="008E4A5E" w:rsidRPr="001F233F" w:rsidRDefault="006307F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50" w:type="pct"/>
          </w:tcPr>
          <w:p w:rsidR="008E4A5E" w:rsidRPr="001F233F" w:rsidRDefault="006307F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1310</w:t>
            </w:r>
          </w:p>
        </w:tc>
      </w:tr>
      <w:tr w:rsidR="006307FE" w:rsidRPr="001F233F" w:rsidTr="00630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6307FE" w:rsidRDefault="006307FE" w:rsidP="006307FE">
            <w:pPr>
              <w:spacing w:before="120" w:after="120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Se reconstruyó</w:t>
            </w:r>
            <w:r w:rsidRPr="006307FE">
              <w:rPr>
                <w:rFonts w:ascii="Times New Roman" w:hAnsi="Times New Roman" w:cs="Times New Roman"/>
                <w:b w:val="0"/>
              </w:rPr>
              <w:t xml:space="preserve"> completamente la interfaz para que se ve más homogénea con </w:t>
            </w:r>
            <w:r>
              <w:rPr>
                <w:rFonts w:ascii="Times New Roman" w:hAnsi="Times New Roman" w:cs="Times New Roman"/>
                <w:b w:val="0"/>
              </w:rPr>
              <w:t>el</w:t>
            </w:r>
            <w:r w:rsidRPr="006307FE">
              <w:rPr>
                <w:rFonts w:ascii="Times New Roman" w:hAnsi="Times New Roman" w:cs="Times New Roman"/>
                <w:b w:val="0"/>
              </w:rPr>
              <w:t xml:space="preserve"> cargador y para que sea más fácil modificar. </w:t>
            </w:r>
            <w:r>
              <w:rPr>
                <w:rFonts w:ascii="Times New Roman" w:hAnsi="Times New Roman" w:cs="Times New Roman"/>
                <w:b w:val="0"/>
              </w:rPr>
              <w:t>Se agregó</w:t>
            </w:r>
            <w:r w:rsidRPr="006307FE">
              <w:rPr>
                <w:rFonts w:ascii="Times New Roman" w:hAnsi="Times New Roman" w:cs="Times New Roman"/>
                <w:b w:val="0"/>
              </w:rPr>
              <w:t xml:space="preserve"> la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6307FE">
              <w:rPr>
                <w:rFonts w:ascii="Times New Roman" w:hAnsi="Times New Roman" w:cs="Times New Roman"/>
                <w:b w:val="0"/>
              </w:rPr>
              <w:t>característica de "Publicación Homologada" para los artículos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6307FE">
              <w:rPr>
                <w:rFonts w:ascii="Times New Roman" w:hAnsi="Times New Roman" w:cs="Times New Roman"/>
                <w:b w:val="0"/>
              </w:rPr>
              <w:t>principales de revistas específicas.</w:t>
            </w:r>
          </w:p>
          <w:p w:rsidR="006307FE" w:rsidRPr="006307FE" w:rsidRDefault="006307FE" w:rsidP="006307FE">
            <w:pPr>
              <w:spacing w:before="120" w:after="120"/>
              <w:jc w:val="both"/>
              <w:rPr>
                <w:rFonts w:ascii="Times New Roman" w:hAnsi="Times New Roman" w:cs="Times New Roman"/>
                <w:b w:val="0"/>
              </w:rPr>
            </w:pPr>
            <w:r w:rsidRPr="006307FE">
              <w:rPr>
                <w:rFonts w:ascii="Times New Roman" w:hAnsi="Times New Roman" w:cs="Times New Roman"/>
                <w:b w:val="0"/>
              </w:rPr>
              <w:t xml:space="preserve">Se cambió el </w:t>
            </w:r>
            <w:proofErr w:type="spellStart"/>
            <w:r w:rsidRPr="006307FE">
              <w:rPr>
                <w:rFonts w:ascii="Times New Roman" w:hAnsi="Times New Roman" w:cs="Times New Roman"/>
                <w:b w:val="0"/>
              </w:rPr>
              <w:t>TextField</w:t>
            </w:r>
            <w:proofErr w:type="spellEnd"/>
            <w:r w:rsidRPr="006307FE">
              <w:rPr>
                <w:rFonts w:ascii="Times New Roman" w:hAnsi="Times New Roman" w:cs="Times New Roman"/>
                <w:b w:val="0"/>
              </w:rPr>
              <w:t xml:space="preserve"> de Publicación </w:t>
            </w:r>
            <w:proofErr w:type="spellStart"/>
            <w:r w:rsidRPr="006307FE">
              <w:rPr>
                <w:rFonts w:ascii="Times New Roman" w:hAnsi="Times New Roman" w:cs="Times New Roman"/>
                <w:b w:val="0"/>
              </w:rPr>
              <w:t>Hologada</w:t>
            </w:r>
            <w:proofErr w:type="spellEnd"/>
            <w:r w:rsidRPr="006307FE">
              <w:rPr>
                <w:rFonts w:ascii="Times New Roman" w:hAnsi="Times New Roman" w:cs="Times New Roman"/>
                <w:b w:val="0"/>
              </w:rPr>
              <w:t xml:space="preserve"> por un </w:t>
            </w:r>
            <w:proofErr w:type="spellStart"/>
            <w:r w:rsidRPr="006307FE">
              <w:rPr>
                <w:rFonts w:ascii="Times New Roman" w:hAnsi="Times New Roman" w:cs="Times New Roman"/>
                <w:b w:val="0"/>
              </w:rPr>
              <w:t>ComboBox</w:t>
            </w:r>
            <w:proofErr w:type="spellEnd"/>
            <w:r w:rsidRPr="006307FE">
              <w:rPr>
                <w:rFonts w:ascii="Times New Roman" w:hAnsi="Times New Roman" w:cs="Times New Roman"/>
                <w:b w:val="0"/>
              </w:rPr>
              <w:t xml:space="preserve"> que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6307FE">
              <w:rPr>
                <w:rFonts w:ascii="Times New Roman" w:hAnsi="Times New Roman" w:cs="Times New Roman"/>
                <w:b w:val="0"/>
              </w:rPr>
              <w:t xml:space="preserve">contendrá un menú de Publicaciones Homologadas. Se agregó una etiqueta </w:t>
            </w:r>
            <w:r>
              <w:rPr>
                <w:rFonts w:ascii="Times New Roman" w:hAnsi="Times New Roman" w:cs="Times New Roman"/>
                <w:b w:val="0"/>
              </w:rPr>
              <w:t xml:space="preserve"> c</w:t>
            </w:r>
            <w:r w:rsidRPr="006307FE">
              <w:rPr>
                <w:rFonts w:ascii="Times New Roman" w:hAnsi="Times New Roman" w:cs="Times New Roman"/>
                <w:b w:val="0"/>
              </w:rPr>
              <w:t>on el nombre del archivo actual que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6307FE">
              <w:rPr>
                <w:rFonts w:ascii="Times New Roman" w:hAnsi="Times New Roman" w:cs="Times New Roman"/>
                <w:b w:val="0"/>
              </w:rPr>
              <w:t>se está procesando. Además se modificó la manera en la que se muestra al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6307FE">
              <w:rPr>
                <w:rFonts w:ascii="Times New Roman" w:hAnsi="Times New Roman" w:cs="Times New Roman"/>
                <w:b w:val="0"/>
              </w:rPr>
              <w:t>usuario el avance del programa, para que no sea desesperante</w:t>
            </w:r>
            <w:r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  <w:tr w:rsidR="008E4A5E" w:rsidRPr="001F233F" w:rsidTr="005A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8E4A5E" w:rsidRPr="001F233F" w:rsidRDefault="008E4A5E" w:rsidP="005A5B6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250" w:type="pct"/>
          </w:tcPr>
          <w:p w:rsidR="008E4A5E" w:rsidRPr="008E4A5E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E4A5E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50" w:type="pct"/>
          </w:tcPr>
          <w:p w:rsidR="008E4A5E" w:rsidRPr="001F233F" w:rsidRDefault="008E4A5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50" w:type="pct"/>
          </w:tcPr>
          <w:p w:rsidR="008E4A5E" w:rsidRPr="001F233F" w:rsidRDefault="006307F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1311</w:t>
            </w:r>
          </w:p>
        </w:tc>
      </w:tr>
      <w:tr w:rsidR="006307FE" w:rsidRPr="001F233F" w:rsidTr="00630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6307FE" w:rsidRPr="001F233F" w:rsidRDefault="006307FE" w:rsidP="00630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I</w:t>
            </w:r>
            <w:r w:rsidRPr="006307FE">
              <w:rPr>
                <w:rFonts w:ascii="Times New Roman" w:hAnsi="Times New Roman" w:cs="Times New Roman"/>
                <w:b w:val="0"/>
              </w:rPr>
              <w:t xml:space="preserve">mplementación de las publicaciones homologadas en un </w:t>
            </w:r>
            <w:proofErr w:type="spellStart"/>
            <w:r w:rsidRPr="006307FE">
              <w:rPr>
                <w:rFonts w:ascii="Times New Roman" w:hAnsi="Times New Roman" w:cs="Times New Roman"/>
                <w:b w:val="0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6307FE">
              <w:rPr>
                <w:rFonts w:ascii="Times New Roman" w:hAnsi="Times New Roman" w:cs="Times New Roman"/>
                <w:b w:val="0"/>
              </w:rPr>
              <w:t>y un archivo como catálogo.</w:t>
            </w:r>
          </w:p>
        </w:tc>
      </w:tr>
      <w:tr w:rsidR="006307FE" w:rsidRPr="001F233F" w:rsidTr="005A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6307FE" w:rsidRDefault="006307FE" w:rsidP="005A5B6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250" w:type="pct"/>
          </w:tcPr>
          <w:p w:rsidR="006307FE" w:rsidRPr="006307FE" w:rsidRDefault="006307F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07F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0" w:type="pct"/>
          </w:tcPr>
          <w:p w:rsidR="006307FE" w:rsidRDefault="006307F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50" w:type="pct"/>
          </w:tcPr>
          <w:p w:rsidR="006307FE" w:rsidRPr="001F233F" w:rsidRDefault="006307F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1311</w:t>
            </w:r>
          </w:p>
        </w:tc>
      </w:tr>
      <w:tr w:rsidR="00B32B58" w:rsidRPr="001F233F" w:rsidTr="00B32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B32B58" w:rsidRPr="00B32B58" w:rsidRDefault="00B32B58" w:rsidP="00B32B58">
            <w:pPr>
              <w:spacing w:before="120" w:after="120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 modificó el antiguo menú para los catálogos de publicaciones homologadas, por un botón.</w:t>
            </w:r>
          </w:p>
        </w:tc>
      </w:tr>
      <w:tr w:rsidR="00B32B58" w:rsidRPr="001F233F" w:rsidTr="005A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B32B58" w:rsidRPr="00B32B58" w:rsidRDefault="00B32B58" w:rsidP="005A5B6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250" w:type="pct"/>
          </w:tcPr>
          <w:p w:rsidR="00B32B58" w:rsidRPr="00A55FDE" w:rsidRDefault="00A55FD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55FD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50" w:type="pct"/>
          </w:tcPr>
          <w:p w:rsidR="00B32B58" w:rsidRDefault="00A55FD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50" w:type="pct"/>
          </w:tcPr>
          <w:p w:rsidR="00B32B58" w:rsidRDefault="00A55FDE" w:rsidP="005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1311</w:t>
            </w:r>
          </w:p>
        </w:tc>
      </w:tr>
      <w:tr w:rsidR="006150E4" w:rsidRPr="001F233F" w:rsidTr="00615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6150E4" w:rsidRDefault="00A55FDE" w:rsidP="006307FE">
            <w:pPr>
              <w:spacing w:before="120" w:after="120"/>
              <w:jc w:val="both"/>
              <w:rPr>
                <w:rFonts w:ascii="Times New Roman" w:hAnsi="Times New Roman" w:cs="Times New Roman"/>
                <w:b w:val="0"/>
              </w:rPr>
            </w:pPr>
            <w:r w:rsidRPr="00A55FDE">
              <w:rPr>
                <w:rFonts w:ascii="Times New Roman" w:hAnsi="Times New Roman" w:cs="Times New Roman"/>
                <w:b w:val="0"/>
              </w:rPr>
              <w:t>Se agregaron nu</w:t>
            </w:r>
            <w:r>
              <w:rPr>
                <w:rFonts w:ascii="Times New Roman" w:hAnsi="Times New Roman" w:cs="Times New Roman"/>
                <w:b w:val="0"/>
              </w:rPr>
              <w:t xml:space="preserve">evas alertas: </w:t>
            </w:r>
          </w:p>
          <w:p w:rsidR="00A55FDE" w:rsidRDefault="00A55FDE" w:rsidP="00A55FDE">
            <w:pPr>
              <w:pStyle w:val="Prrafodelista"/>
              <w:numPr>
                <w:ilvl w:val="0"/>
                <w:numId w:val="1"/>
              </w:numPr>
              <w:spacing w:before="120" w:after="120"/>
              <w:jc w:val="both"/>
              <w:rPr>
                <w:rFonts w:ascii="Times New Roman" w:hAnsi="Times New Roman" w:cs="Times New Roman"/>
                <w:b w:val="0"/>
              </w:rPr>
            </w:pPr>
            <w:r w:rsidRPr="00A55FDE">
              <w:rPr>
                <w:rFonts w:ascii="Times New Roman" w:hAnsi="Times New Roman" w:cs="Times New Roman"/>
                <w:b w:val="0"/>
              </w:rPr>
              <w:t xml:space="preserve">Antes </w:t>
            </w:r>
            <w:r>
              <w:rPr>
                <w:rFonts w:ascii="Times New Roman" w:hAnsi="Times New Roman" w:cs="Times New Roman"/>
                <w:b w:val="0"/>
              </w:rPr>
              <w:t>de importar información, si no se ha seleccionado una publicación homologada.</w:t>
            </w:r>
          </w:p>
          <w:p w:rsidR="00A55FDE" w:rsidRDefault="00A55FDE" w:rsidP="00A55FDE">
            <w:pPr>
              <w:pStyle w:val="Prrafodelista"/>
              <w:numPr>
                <w:ilvl w:val="0"/>
                <w:numId w:val="1"/>
              </w:numPr>
              <w:spacing w:before="120" w:after="120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Antes de importar información, si no se ha seleccionado un archivo.</w:t>
            </w:r>
          </w:p>
          <w:p w:rsidR="00A55FDE" w:rsidRPr="00A55FDE" w:rsidRDefault="00A55FDE" w:rsidP="00A55FDE">
            <w:pPr>
              <w:pStyle w:val="Prrafodelista"/>
              <w:numPr>
                <w:ilvl w:val="0"/>
                <w:numId w:val="1"/>
              </w:numPr>
              <w:spacing w:before="120" w:after="120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 modificó el mensaje de la alerta en caso de que no se seleccione una fuente.</w:t>
            </w:r>
            <w:bookmarkStart w:id="0" w:name="_GoBack"/>
            <w:bookmarkEnd w:id="0"/>
          </w:p>
        </w:tc>
      </w:tr>
    </w:tbl>
    <w:p w:rsidR="005A5B66" w:rsidRDefault="005A5B66"/>
    <w:sectPr w:rsidR="005A5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92C9B"/>
    <w:multiLevelType w:val="hybridMultilevel"/>
    <w:tmpl w:val="B2FE5414"/>
    <w:lvl w:ilvl="0" w:tplc="FF948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66"/>
    <w:rsid w:val="000058E8"/>
    <w:rsid w:val="00136805"/>
    <w:rsid w:val="001F233F"/>
    <w:rsid w:val="005A5B66"/>
    <w:rsid w:val="006150E4"/>
    <w:rsid w:val="006307FE"/>
    <w:rsid w:val="008E4A5E"/>
    <w:rsid w:val="00A55FDE"/>
    <w:rsid w:val="00A82B46"/>
    <w:rsid w:val="00B32B58"/>
    <w:rsid w:val="00DA29C0"/>
    <w:rsid w:val="00E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E9173-61ED-44AC-B207-9A281684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5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5A5B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5A5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A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0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02A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A55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9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de Ingeniería UNAM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Ulises García Cano Castillo</dc:creator>
  <cp:keywords/>
  <dc:description/>
  <cp:lastModifiedBy>Eric Ulises García Cano Castillo</cp:lastModifiedBy>
  <cp:revision>5</cp:revision>
  <dcterms:created xsi:type="dcterms:W3CDTF">2013-11-21T19:29:00Z</dcterms:created>
  <dcterms:modified xsi:type="dcterms:W3CDTF">2013-11-22T21:16:00Z</dcterms:modified>
</cp:coreProperties>
</file>