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7F" w:rsidRPr="00401A31" w:rsidRDefault="00F05F49" w:rsidP="00F05F49">
      <w:pPr>
        <w:pStyle w:val="PargrafodaLista"/>
        <w:numPr>
          <w:ilvl w:val="0"/>
          <w:numId w:val="2"/>
        </w:numPr>
        <w:rPr>
          <w:b/>
        </w:rPr>
      </w:pPr>
      <w:r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Quais são os principais desafios na criação de interfaces de realidade virtual que proporcionem uma experiência imersiva e natural para os usuários?</w:t>
      </w:r>
    </w:p>
    <w:p w:rsidR="005A577F" w:rsidRDefault="005A577F" w:rsidP="005A577F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401A31" w:rsidRDefault="00B13609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B13609">
        <w:rPr>
          <w:rFonts w:ascii="Arial" w:hAnsi="Arial" w:cs="Arial"/>
          <w:color w:val="FF0000"/>
          <w:spacing w:val="3"/>
          <w:sz w:val="21"/>
          <w:szCs w:val="21"/>
        </w:rPr>
        <w:t xml:space="preserve">R: </w:t>
      </w:r>
      <w:r w:rsidR="00CB59F5">
        <w:rPr>
          <w:rFonts w:ascii="Arial" w:hAnsi="Arial" w:cs="Arial"/>
          <w:color w:val="3C4043"/>
          <w:spacing w:val="3"/>
          <w:sz w:val="21"/>
          <w:szCs w:val="21"/>
        </w:rPr>
        <w:t>O primeiro desafi</w:t>
      </w:r>
      <w:r>
        <w:rPr>
          <w:rFonts w:ascii="Arial" w:hAnsi="Arial" w:cs="Arial"/>
          <w:color w:val="3C4043"/>
          <w:spacing w:val="3"/>
          <w:sz w:val="21"/>
          <w:szCs w:val="21"/>
        </w:rPr>
        <w:t>o é fazer com que o usuário se sinta integrado com o ambiente, além de que a aplicação deve chamar a atenção do usuário e prende-la, sendo uma interface de simples compreensão e de fácil</w:t>
      </w:r>
      <w:r w:rsidR="00401A31">
        <w:rPr>
          <w:rFonts w:ascii="Arial" w:hAnsi="Arial" w:cs="Arial"/>
          <w:color w:val="3C4043"/>
          <w:spacing w:val="3"/>
          <w:sz w:val="21"/>
          <w:szCs w:val="21"/>
        </w:rPr>
        <w:t xml:space="preserve"> modo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operação. </w:t>
      </w:r>
      <w:r w:rsidR="00F05F49" w:rsidRPr="005A577F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5A577F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 w:rsidR="00034E88">
        <w:rPr>
          <w:rFonts w:ascii="Arial" w:hAnsi="Arial" w:cs="Arial"/>
          <w:b/>
          <w:color w:val="3C4043"/>
          <w:spacing w:val="3"/>
          <w:sz w:val="21"/>
          <w:szCs w:val="21"/>
        </w:rPr>
        <w:t>2)</w:t>
      </w:r>
      <w:r w:rsidR="009B3A24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Como</w:t>
      </w:r>
      <w:proofErr w:type="gramEnd"/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a acessibilidade pode ser integrada de forma eficaz em interfaces de usuário complexas, como aplicativos de software utilizados por profissionais de design gráfico?</w:t>
      </w:r>
    </w:p>
    <w:p w:rsidR="00401A31" w:rsidRDefault="00F05F49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  <w:r w:rsidRPr="005A577F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A31" w:rsidRPr="009B3A24">
        <w:rPr>
          <w:rFonts w:ascii="Arial" w:hAnsi="Arial" w:cs="Arial"/>
          <w:color w:val="FF0000"/>
          <w:spacing w:val="3"/>
          <w:sz w:val="21"/>
          <w:szCs w:val="21"/>
        </w:rPr>
        <w:t xml:space="preserve"> R:</w:t>
      </w:r>
      <w:r w:rsidR="009B3A24" w:rsidRPr="009B3A24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9B3A24">
        <w:rPr>
          <w:rFonts w:ascii="Arial" w:hAnsi="Arial" w:cs="Arial"/>
          <w:color w:val="3C4043"/>
          <w:spacing w:val="3"/>
          <w:sz w:val="21"/>
          <w:szCs w:val="21"/>
        </w:rPr>
        <w:t xml:space="preserve">O design inclusivo se baseia em quatro premissas: </w:t>
      </w:r>
      <w:r w:rsidR="00202074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="00202074">
        <w:rPr>
          <w:rFonts w:ascii="Arial" w:hAnsi="Arial" w:cs="Arial"/>
          <w:color w:val="3C4043"/>
          <w:spacing w:val="3"/>
          <w:sz w:val="21"/>
          <w:szCs w:val="21"/>
        </w:rPr>
        <w:t>pg</w:t>
      </w:r>
      <w:proofErr w:type="spellEnd"/>
      <w:r w:rsidR="00202074">
        <w:rPr>
          <w:rFonts w:ascii="Arial" w:hAnsi="Arial" w:cs="Arial"/>
          <w:color w:val="3C4043"/>
          <w:spacing w:val="3"/>
          <w:sz w:val="21"/>
          <w:szCs w:val="21"/>
        </w:rPr>
        <w:t xml:space="preserve"> 50 Interação humano-computador: </w:t>
      </w:r>
    </w:p>
    <w:p w:rsidR="009B3A24" w:rsidRDefault="009B3A24" w:rsidP="009B3A24">
      <w:pPr>
        <w:pStyle w:val="PargrafodaLista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Diferenças nas habilidades não constituem uma condição especial de poucos, mas uma característica comum do ser humano e mudamos física e intelectualmente ao longo da vida;</w:t>
      </w:r>
    </w:p>
    <w:p w:rsidR="009B3A24" w:rsidRDefault="009B3A24" w:rsidP="009B3A24">
      <w:pPr>
        <w:pStyle w:val="PargrafodaLista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Se um design funciona bem para pessoas com deficiência, funciona melhor para todo mundo;</w:t>
      </w:r>
    </w:p>
    <w:p w:rsidR="009B3A24" w:rsidRDefault="009B3A24" w:rsidP="009B3A24">
      <w:pPr>
        <w:pStyle w:val="PargrafodaLista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 qualquer momento em nossa vida, a autoestima, a identidade e o bem-estar são profundamente afetados pela nossa capacidade de funcionar em nosso ambiente físico, com uma sensação de conforto, independência e controle;</w:t>
      </w:r>
    </w:p>
    <w:p w:rsidR="00202074" w:rsidRDefault="009B3A24" w:rsidP="00202074">
      <w:pPr>
        <w:pStyle w:val="PargrafodaLista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Usabilidade e estética são mutuamente compatíveis; </w:t>
      </w:r>
    </w:p>
    <w:p w:rsidR="00202074" w:rsidRPr="00202074" w:rsidRDefault="00202074" w:rsidP="00202074">
      <w:pPr>
        <w:ind w:left="1419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B3A24" w:rsidRDefault="00401A31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 w:rsidR="00034E88">
        <w:rPr>
          <w:rFonts w:ascii="Arial" w:hAnsi="Arial" w:cs="Arial"/>
          <w:b/>
          <w:color w:val="3C4043"/>
          <w:spacing w:val="3"/>
          <w:sz w:val="21"/>
          <w:szCs w:val="21"/>
        </w:rPr>
        <w:t>3)</w:t>
      </w:r>
      <w:r w:rsidR="009B3A24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Qual</w:t>
      </w:r>
      <w:proofErr w:type="gramEnd"/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é o impacto das interfaces conversacionais baseadas em IA na interação humano-computador e como os desafios de compreensão e contexto são abordados?</w:t>
      </w:r>
    </w:p>
    <w:p w:rsidR="002F1B39" w:rsidRDefault="002F1B39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2F1B39" w:rsidRDefault="002F1B39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9B3A24" w:rsidRDefault="009B3A24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1F18BC" w:rsidRDefault="009B3A24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0266BF">
        <w:rPr>
          <w:rFonts w:ascii="Arial" w:hAnsi="Arial" w:cs="Arial"/>
          <w:color w:val="3C4043"/>
          <w:spacing w:val="3"/>
          <w:sz w:val="21"/>
          <w:szCs w:val="21"/>
        </w:rPr>
        <w:t>R: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4) Em que medida a adaptação dinâmica das interfaces de usuário com base no perfil do usuário e no contexto de uso melhora a experiência do usuário e quais são os trade-</w:t>
      </w:r>
      <w:proofErr w:type="spellStart"/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offs</w:t>
      </w:r>
      <w:proofErr w:type="spellEnd"/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envolvidos?</w:t>
      </w:r>
    </w:p>
    <w:p w:rsidR="001F18BC" w:rsidRDefault="001F18BC" w:rsidP="00401A31">
      <w:pPr>
        <w:pStyle w:val="PargrafodaLista"/>
        <w:ind w:left="780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D328C6" w:rsidRDefault="000266BF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R: 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5) Explique como os princípios de percepção visual podem ser aplicados no design de interfaces gráficas complexas para melhorar a compreensão das informações exibidas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D328C6" w:rsidRDefault="00D328C6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A47109" w:rsidRDefault="00D328C6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R: 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6) Quais são os efeitos do estresse cognitivo no uso de interfaces de usuário e como o design centrado no usuário pode minimizar esses efeitos?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7) Na perspectiva dos fatores humanos, como a disposição física dos </w:t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>controles de um painel de controle de aeronave pode afetar a eficácia das operações em situações de alta pressão?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8) Em ambientes de trabalho altamente tecnológicos, como centros de comando, como a distribuição de informações em telas grandes pode afetar a coordenação e a tomada de decisões em equipe?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9) Quais são os princípios psicológicos por trás do "vício" em redes sociais e como os designers podem usar esses princípios de maneira ética para engajar os usuários?</w:t>
      </w:r>
      <w:r w:rsidR="004A54B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bookmarkStart w:id="0" w:name="_GoBack"/>
      <w:bookmarkEnd w:id="0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b/>
          <w:color w:val="3C4043"/>
          <w:spacing w:val="3"/>
          <w:sz w:val="21"/>
          <w:szCs w:val="21"/>
        </w:rPr>
        <w:t>10) Como a teoria da carga cognitiva pode ser aplicada para projetar interfaces que maximizem a eficiência cognitiva durante tarefas complexas?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11) Explique como o viés de confirmação pode influenciar a experiência do usuário e a tomada de decisões ao interagir com aplicativos e plataformas online.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12) Quais são os princípios psicológicos por trás da sensação de presença em ambientes virtuais e como essa sensação pode ser amplificada para melhorar a imersão do usuário?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13) Como os princípios da Gestalt, como proximidade e similaridade, podem influenciar o design de interfaces visuais para melhorar a compreensão das informações?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14) Explique como a ilusão de ótica conhecida como "ambiguidade perceptual" desafia a interpretação visual e como os designers podem brincar com essa ilusão de maneira criativa.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15) Como a teoria da seletividade perceptual explica a tendência das pessoas em filtrar informações irrelevantes em ambientes ruidosos e como isso pode ser aplicado no design de interfaces de usuário?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16) Como o fenômeno da adaptação sensorial pode impactar a usabilidade de interfaces de usuário que exibem informações constantemente, como painéis de controle de veículos ou consoles de videogame?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17) Como os princípios da biomecânica são aplicados no design de dispositivos de interação, como controles de videogame, para otimizar o conforto e a eficiência do usuário?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18) Explique como a teoria da aprendizagem motora influencia o design de interfaces sensíveis ao toque em dispositivos móveis e </w:t>
      </w:r>
      <w:proofErr w:type="spellStart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tablets</w:t>
      </w:r>
      <w:proofErr w:type="spellEnd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19) Como os conceitos de coordenação </w:t>
      </w:r>
      <w:proofErr w:type="spellStart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bimanual</w:t>
      </w:r>
      <w:proofErr w:type="spellEnd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 xml:space="preserve"> são considerados no design de aplicativos e jogos que exigem ações simultâneas em dispositivos de toque?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20) Em relação à ergonomia, como a escolha do tamanho e da forma dos botões em um painel de controle de uma aeronave pode afetar a eficiência das operações durante situações críticas?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21) Como os princípios da memória de trabalho e memória de longo prazo são considerados no design de interfaces que apresentam informações complexas?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22) Explique como a teoria da carga mental influencia o design de aplicativos utilizados em ambientes de trabalho intensivos em informação, como sistemas de monitoramento de tráfego aéreo.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23) Como os princípios da psicologia cognitiva são aplicados no design de interfaces de usuário que desejam melhorar a capacidade dos usuários de tomar decisões informadas?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24) Em ambientes de trabalho colaborativos, como o design centrado no usuário pode ser aplicado para desenvolver sistemas de informação que levem em consideração as diferenças individuais no processamento cognitivo?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25) Como a ilusão de movimento </w:t>
      </w:r>
      <w:proofErr w:type="spellStart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estroboscópico</w:t>
      </w:r>
      <w:proofErr w:type="spellEnd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 xml:space="preserve"> explora a interação entre os mecanismos de percepção temporal e espacial, e como isso pode ser aplicado em design de animações?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26) Explique como os princípios de processamento hierárquico são usados na percepção de padrões visuais complexos, como reconhecimento facial, e como isso pode ser relevante para o design de reconhecimento biométrico.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27) Como a ilusão de ótica conhecida como "ilusão de Müller-</w:t>
      </w:r>
      <w:proofErr w:type="spellStart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Lyer</w:t>
      </w:r>
      <w:proofErr w:type="spellEnd"/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t>" ilustra a influência do contexto na percepção visual, e como os designers podem usar essa compreensão para criar layouts eficazes?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28) Em relação à realidade virtual, como os princípios da percepção de profundidade, como paralaxe e perspectiva linear, são aplicados para criar uma sensação imersiva e tridimensional?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29) Como os princípios da ergonomia são aplicados no design de móveis de escritório para promover a postura adequada e prevenir problemas de saúde relacionados ao trabalho?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30) Explique como a análise de tarefas e fluxos de trabalho é usada na ergonomia para otimizar a disposição de ferramentas e equipamentos em um ambiente de trabalho.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31) Em termos de design de interfaces de usuário, como a ergonomia digital é aplicada para criar layouts que se adaptem a diferentes dispositivos e tamanhos de tela?</w:t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05F49" w:rsidRPr="00401A31">
        <w:rPr>
          <w:rFonts w:ascii="Arial" w:hAnsi="Arial" w:cs="Arial"/>
          <w:color w:val="3C4043"/>
          <w:spacing w:val="3"/>
          <w:sz w:val="21"/>
          <w:szCs w:val="21"/>
        </w:rPr>
        <w:br/>
        <w:t>32) Como a ergonomia cognitiva é considerada no design de sistemas de controle de tráfego aéreo, onde operadores precisam lidar com informações complexas e tomar decisões rápidas?</w:t>
      </w:r>
    </w:p>
    <w:p w:rsidR="00034E88" w:rsidRDefault="00034E88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034E88" w:rsidRDefault="00034E88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034E88" w:rsidRDefault="00034E88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034E88" w:rsidRDefault="00034E88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034E88" w:rsidRDefault="00034E88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034E88" w:rsidRDefault="00034E8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034E88" w:rsidRPr="00401A31" w:rsidRDefault="00034E88" w:rsidP="00401A31">
      <w:pPr>
        <w:pStyle w:val="PargrafodaLista"/>
        <w:ind w:left="780"/>
        <w:rPr>
          <w:rFonts w:ascii="Arial" w:hAnsi="Arial" w:cs="Arial"/>
          <w:color w:val="3C4043"/>
          <w:spacing w:val="3"/>
          <w:sz w:val="21"/>
          <w:szCs w:val="21"/>
        </w:rPr>
      </w:pPr>
    </w:p>
    <w:sectPr w:rsidR="00034E88" w:rsidRPr="0040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64BC"/>
    <w:multiLevelType w:val="hybridMultilevel"/>
    <w:tmpl w:val="9E3253D8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4F97150E"/>
    <w:multiLevelType w:val="hybridMultilevel"/>
    <w:tmpl w:val="C610E60E"/>
    <w:lvl w:ilvl="0" w:tplc="EC506896">
      <w:start w:val="1"/>
      <w:numFmt w:val="decimal"/>
      <w:lvlText w:val="%1)"/>
      <w:lvlJc w:val="left"/>
      <w:pPr>
        <w:ind w:left="584" w:hanging="360"/>
      </w:pPr>
      <w:rPr>
        <w:rFonts w:ascii="Arial" w:hAnsi="Arial" w:cs="Arial"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304" w:hanging="360"/>
      </w:pPr>
    </w:lvl>
    <w:lvl w:ilvl="2" w:tplc="0416001B" w:tentative="1">
      <w:start w:val="1"/>
      <w:numFmt w:val="lowerRoman"/>
      <w:lvlText w:val="%3."/>
      <w:lvlJc w:val="right"/>
      <w:pPr>
        <w:ind w:left="2024" w:hanging="180"/>
      </w:pPr>
    </w:lvl>
    <w:lvl w:ilvl="3" w:tplc="0416000F" w:tentative="1">
      <w:start w:val="1"/>
      <w:numFmt w:val="decimal"/>
      <w:lvlText w:val="%4."/>
      <w:lvlJc w:val="left"/>
      <w:pPr>
        <w:ind w:left="2744" w:hanging="360"/>
      </w:pPr>
    </w:lvl>
    <w:lvl w:ilvl="4" w:tplc="04160019" w:tentative="1">
      <w:start w:val="1"/>
      <w:numFmt w:val="lowerLetter"/>
      <w:lvlText w:val="%5."/>
      <w:lvlJc w:val="left"/>
      <w:pPr>
        <w:ind w:left="3464" w:hanging="360"/>
      </w:pPr>
    </w:lvl>
    <w:lvl w:ilvl="5" w:tplc="0416001B" w:tentative="1">
      <w:start w:val="1"/>
      <w:numFmt w:val="lowerRoman"/>
      <w:lvlText w:val="%6."/>
      <w:lvlJc w:val="right"/>
      <w:pPr>
        <w:ind w:left="4184" w:hanging="180"/>
      </w:pPr>
    </w:lvl>
    <w:lvl w:ilvl="6" w:tplc="0416000F" w:tentative="1">
      <w:start w:val="1"/>
      <w:numFmt w:val="decimal"/>
      <w:lvlText w:val="%7."/>
      <w:lvlJc w:val="left"/>
      <w:pPr>
        <w:ind w:left="4904" w:hanging="360"/>
      </w:pPr>
    </w:lvl>
    <w:lvl w:ilvl="7" w:tplc="04160019" w:tentative="1">
      <w:start w:val="1"/>
      <w:numFmt w:val="lowerLetter"/>
      <w:lvlText w:val="%8."/>
      <w:lvlJc w:val="left"/>
      <w:pPr>
        <w:ind w:left="5624" w:hanging="360"/>
      </w:pPr>
    </w:lvl>
    <w:lvl w:ilvl="8" w:tplc="0416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69066829"/>
    <w:multiLevelType w:val="hybridMultilevel"/>
    <w:tmpl w:val="43EE7026"/>
    <w:lvl w:ilvl="0" w:tplc="AA5AD94E">
      <w:start w:val="1"/>
      <w:numFmt w:val="decimal"/>
      <w:lvlText w:val="%1)"/>
      <w:lvlJc w:val="left"/>
      <w:pPr>
        <w:ind w:left="780" w:hanging="360"/>
      </w:pPr>
      <w:rPr>
        <w:rFonts w:ascii="Arial" w:hAnsi="Arial" w:cs="Arial"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49"/>
    <w:rsid w:val="000266BF"/>
    <w:rsid w:val="00034E88"/>
    <w:rsid w:val="001F18BC"/>
    <w:rsid w:val="00202074"/>
    <w:rsid w:val="0027141B"/>
    <w:rsid w:val="002F1B39"/>
    <w:rsid w:val="00401A31"/>
    <w:rsid w:val="004A54BF"/>
    <w:rsid w:val="005A577F"/>
    <w:rsid w:val="005E3FE3"/>
    <w:rsid w:val="009B3A24"/>
    <w:rsid w:val="00A47109"/>
    <w:rsid w:val="00B13609"/>
    <w:rsid w:val="00CB59F5"/>
    <w:rsid w:val="00D328C6"/>
    <w:rsid w:val="00ED20C9"/>
    <w:rsid w:val="00F0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CAC5"/>
  <w15:chartTrackingRefBased/>
  <w15:docId w15:val="{39FC9280-891F-4434-A922-51E3671F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17841</TotalTime>
  <Pages>1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9</cp:revision>
  <dcterms:created xsi:type="dcterms:W3CDTF">2023-08-16T23:04:00Z</dcterms:created>
  <dcterms:modified xsi:type="dcterms:W3CDTF">2023-09-03T00:07:00Z</dcterms:modified>
</cp:coreProperties>
</file>