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33D3" w14:textId="77777777" w:rsidR="005D72AF" w:rsidRDefault="005D72AF" w:rsidP="005D72AF">
      <w:pPr>
        <w:rPr>
          <w:b/>
          <w:bCs/>
        </w:rPr>
      </w:pPr>
      <w:r w:rsidRPr="005D72AF">
        <w:rPr>
          <w:b/>
          <w:bCs/>
        </w:rPr>
        <w:t>RELATÓRIO TÉCNICO DE REFATORAÇÃO E DESACOPLAMENTO ARQUITETURAL</w:t>
      </w:r>
    </w:p>
    <w:p w14:paraId="54A322C6" w14:textId="2233BC72" w:rsidR="005D72AF" w:rsidRPr="005D72AF" w:rsidRDefault="005D72AF" w:rsidP="005D72AF">
      <w:pPr>
        <w:rPr>
          <w:b/>
          <w:bCs/>
        </w:rPr>
      </w:pPr>
      <w:r>
        <w:rPr>
          <w:b/>
          <w:bCs/>
        </w:rPr>
        <w:t>Aluno: Lucas Miranda Passos Camargo</w:t>
      </w:r>
    </w:p>
    <w:p w14:paraId="01421719" w14:textId="77777777" w:rsidR="005D72AF" w:rsidRPr="005D72AF" w:rsidRDefault="005D72AF" w:rsidP="005D72AF">
      <w:r w:rsidRPr="005D72AF">
        <w:rPr>
          <w:b/>
          <w:bCs/>
        </w:rPr>
        <w:t>Projeto:</w:t>
      </w:r>
      <w:r w:rsidRPr="005D72AF">
        <w:t xml:space="preserve"> </w:t>
      </w:r>
      <w:proofErr w:type="spellStart"/>
      <w:r w:rsidRPr="005D72AF">
        <w:t>Collection</w:t>
      </w:r>
      <w:proofErr w:type="spellEnd"/>
      <w:r w:rsidRPr="005D72AF">
        <w:t xml:space="preserve"> System Web (v2.0.0)</w:t>
      </w:r>
    </w:p>
    <w:p w14:paraId="5F7CCDDB" w14:textId="77777777" w:rsidR="005D72AF" w:rsidRPr="005D72AF" w:rsidRDefault="005D72AF" w:rsidP="005D72AF">
      <w:r w:rsidRPr="005D72AF">
        <w:rPr>
          <w:b/>
          <w:bCs/>
        </w:rPr>
        <w:t>Etapa:</w:t>
      </w:r>
      <w:r w:rsidRPr="005D72AF">
        <w:t xml:space="preserve"> Fase 6 de 9 — Transição de Arquitetura Desktop para Web</w:t>
      </w:r>
    </w:p>
    <w:p w14:paraId="51F2381B" w14:textId="77777777" w:rsidR="005D72AF" w:rsidRPr="005D72AF" w:rsidRDefault="005D72AF" w:rsidP="005D72AF">
      <w:pPr>
        <w:rPr>
          <w:b/>
          <w:bCs/>
        </w:rPr>
      </w:pPr>
      <w:r w:rsidRPr="005D72AF">
        <w:rPr>
          <w:b/>
          <w:bCs/>
        </w:rPr>
        <w:t>1. Princípios SOLID Aplicados e Classes Afetadas</w:t>
      </w:r>
    </w:p>
    <w:p w14:paraId="545F382D" w14:textId="77777777" w:rsidR="005D72AF" w:rsidRPr="005D72AF" w:rsidRDefault="005D72AF" w:rsidP="005D72AF">
      <w:r w:rsidRPr="005D72AF">
        <w:t xml:space="preserve">Nesta etapa, o foco principal foi a aplicação do </w:t>
      </w:r>
      <w:r w:rsidRPr="005D72AF">
        <w:rPr>
          <w:b/>
          <w:bCs/>
        </w:rPr>
        <w:t xml:space="preserve">Princípio da Responsabilidade Única (SRP - Single </w:t>
      </w:r>
      <w:proofErr w:type="spellStart"/>
      <w:r w:rsidRPr="005D72AF">
        <w:rPr>
          <w:b/>
          <w:bCs/>
        </w:rPr>
        <w:t>Responsibility</w:t>
      </w:r>
      <w:proofErr w:type="spellEnd"/>
      <w:r w:rsidRPr="005D72AF">
        <w:rPr>
          <w:b/>
          <w:bCs/>
        </w:rPr>
        <w:t xml:space="preserve"> </w:t>
      </w:r>
      <w:proofErr w:type="spellStart"/>
      <w:r w:rsidRPr="005D72AF">
        <w:rPr>
          <w:b/>
          <w:bCs/>
        </w:rPr>
        <w:t>Principle</w:t>
      </w:r>
      <w:proofErr w:type="spellEnd"/>
      <w:r w:rsidRPr="005D72AF">
        <w:rPr>
          <w:b/>
          <w:bCs/>
        </w:rPr>
        <w:t>)</w:t>
      </w:r>
      <w:r w:rsidRPr="005D72AF">
        <w:t>. Na versão anterior (v1), as lógicas de negócio, as validações de dados e a persistência no banco de dados estavam misturadas com os componentes gráficos do Java Swing. Para iniciar a transição para a Web, isolamos completamente o motor do sistema.</w:t>
      </w:r>
    </w:p>
    <w:p w14:paraId="63FB046A" w14:textId="77777777" w:rsidR="005D72AF" w:rsidRPr="005D72AF" w:rsidRDefault="005D72AF" w:rsidP="005D72AF">
      <w:pPr>
        <w:rPr>
          <w:b/>
          <w:bCs/>
        </w:rPr>
      </w:pPr>
      <w:r w:rsidRPr="005D72AF">
        <w:rPr>
          <w:b/>
          <w:bCs/>
        </w:rPr>
        <w:t>Classes Afetadas e Justificativas:</w:t>
      </w:r>
    </w:p>
    <w:p w14:paraId="2FE55031" w14:textId="77777777" w:rsidR="005D72AF" w:rsidRPr="005D72AF" w:rsidRDefault="005D72AF" w:rsidP="005D72AF">
      <w:pPr>
        <w:numPr>
          <w:ilvl w:val="0"/>
          <w:numId w:val="1"/>
        </w:numPr>
      </w:pPr>
      <w:r w:rsidRPr="005D72AF">
        <w:rPr>
          <w:b/>
          <w:bCs/>
        </w:rPr>
        <w:t xml:space="preserve">Pacote </w:t>
      </w:r>
      <w:proofErr w:type="spellStart"/>
      <w:r w:rsidRPr="005D72AF">
        <w:rPr>
          <w:b/>
          <w:bCs/>
        </w:rPr>
        <w:t>dao</w:t>
      </w:r>
      <w:proofErr w:type="spellEnd"/>
      <w:r w:rsidRPr="005D72AF">
        <w:rPr>
          <w:b/>
          <w:bCs/>
        </w:rPr>
        <w:t xml:space="preserve"> (Classes </w:t>
      </w:r>
      <w:proofErr w:type="spellStart"/>
      <w:r w:rsidRPr="005D72AF">
        <w:rPr>
          <w:b/>
          <w:bCs/>
        </w:rPr>
        <w:t>UsuarioDAO</w:t>
      </w:r>
      <w:proofErr w:type="spellEnd"/>
      <w:r w:rsidRPr="005D72AF">
        <w:rPr>
          <w:b/>
          <w:bCs/>
        </w:rPr>
        <w:t xml:space="preserve">, </w:t>
      </w:r>
      <w:proofErr w:type="spellStart"/>
      <w:r w:rsidRPr="005D72AF">
        <w:rPr>
          <w:b/>
          <w:bCs/>
        </w:rPr>
        <w:t>ColecaoDAO</w:t>
      </w:r>
      <w:proofErr w:type="spellEnd"/>
      <w:r w:rsidRPr="005D72AF">
        <w:rPr>
          <w:b/>
          <w:bCs/>
        </w:rPr>
        <w:t xml:space="preserve">, </w:t>
      </w:r>
      <w:proofErr w:type="spellStart"/>
      <w:r w:rsidRPr="005D72AF">
        <w:rPr>
          <w:b/>
          <w:bCs/>
        </w:rPr>
        <w:t>DesenvolvedoraDAO</w:t>
      </w:r>
      <w:proofErr w:type="spellEnd"/>
      <w:r w:rsidRPr="005D72AF">
        <w:rPr>
          <w:b/>
          <w:bCs/>
        </w:rPr>
        <w:t xml:space="preserve"> e </w:t>
      </w:r>
      <w:proofErr w:type="spellStart"/>
      <w:r w:rsidRPr="005D72AF">
        <w:rPr>
          <w:b/>
          <w:bCs/>
        </w:rPr>
        <w:t>JogoDAO</w:t>
      </w:r>
      <w:proofErr w:type="spellEnd"/>
      <w:r w:rsidRPr="005D72AF">
        <w:rPr>
          <w:b/>
          <w:bCs/>
        </w:rPr>
        <w:t>):</w:t>
      </w:r>
      <w:r w:rsidRPr="005D72AF">
        <w:t xml:space="preserve"> Essas classes foram purificadas. Removemos qualquer dependência de interface gráfica, como caixas de diálogo ou alertas na tela. Agora, a única responsabilidade delas é disparar comandos SQL via JDBC e gerenciar a persistência de dados. Se algo der errado, elas apenas repassam a exceção para as camadas superiores tratarem.</w:t>
      </w:r>
    </w:p>
    <w:p w14:paraId="0B42410B" w14:textId="77777777" w:rsidR="005D72AF" w:rsidRPr="005D72AF" w:rsidRDefault="005D72AF" w:rsidP="005D72AF">
      <w:pPr>
        <w:numPr>
          <w:ilvl w:val="0"/>
          <w:numId w:val="1"/>
        </w:numPr>
      </w:pPr>
      <w:r w:rsidRPr="005D72AF">
        <w:rPr>
          <w:b/>
          <w:bCs/>
        </w:rPr>
        <w:t xml:space="preserve">Pacote </w:t>
      </w:r>
      <w:proofErr w:type="spellStart"/>
      <w:r w:rsidRPr="005D72AF">
        <w:rPr>
          <w:b/>
          <w:bCs/>
        </w:rPr>
        <w:t>service</w:t>
      </w:r>
      <w:proofErr w:type="spellEnd"/>
      <w:r w:rsidRPr="005D72AF">
        <w:rPr>
          <w:b/>
          <w:bCs/>
        </w:rPr>
        <w:t xml:space="preserve"> (Classe </w:t>
      </w:r>
      <w:proofErr w:type="spellStart"/>
      <w:r w:rsidRPr="005D72AF">
        <w:rPr>
          <w:b/>
          <w:bCs/>
        </w:rPr>
        <w:t>UsuarioService</w:t>
      </w:r>
      <w:proofErr w:type="spellEnd"/>
      <w:r w:rsidRPr="005D72AF">
        <w:rPr>
          <w:b/>
          <w:bCs/>
        </w:rPr>
        <w:t>):</w:t>
      </w:r>
      <w:r w:rsidRPr="005D72AF">
        <w:t xml:space="preserve"> Criada do zero para assumir a responsabilidade de validar as regras de negócio. Antes, as validações de campos obrigatórios vazios ou checagem de dados inválidos ficavam dentro dos eventos de clique dos botões da tela. Centralizar isso em uma camada de serviço garante que o motor do sistema funcione de forma idêntica, independentemente de receber dados de uma tela Desktop ou de uma futura página de internet.</w:t>
      </w:r>
    </w:p>
    <w:p w14:paraId="07C6034A" w14:textId="77777777" w:rsidR="005D72AF" w:rsidRPr="005D72AF" w:rsidRDefault="005D72AF" w:rsidP="005D72AF">
      <w:pPr>
        <w:numPr>
          <w:ilvl w:val="0"/>
          <w:numId w:val="1"/>
        </w:numPr>
      </w:pPr>
      <w:r w:rsidRPr="005D72AF">
        <w:rPr>
          <w:b/>
          <w:bCs/>
        </w:rPr>
        <w:t>Pacote model (Classes de Entidades):</w:t>
      </w:r>
      <w:r w:rsidRPr="005D72AF">
        <w:t xml:space="preserve"> As classes de modelo foram limpas para atuarem estritamente como objetos de transferência de dados (</w:t>
      </w:r>
      <w:proofErr w:type="spellStart"/>
      <w:r w:rsidRPr="005D72AF">
        <w:t>POJOs</w:t>
      </w:r>
      <w:proofErr w:type="spellEnd"/>
      <w:r w:rsidRPr="005D72AF">
        <w:t xml:space="preserve">), contendo apenas seus atributos, construtores, </w:t>
      </w:r>
      <w:proofErr w:type="spellStart"/>
      <w:r w:rsidRPr="005D72AF">
        <w:t>getters</w:t>
      </w:r>
      <w:proofErr w:type="spellEnd"/>
      <w:r w:rsidRPr="005D72AF">
        <w:t xml:space="preserve"> e </w:t>
      </w:r>
      <w:proofErr w:type="spellStart"/>
      <w:r w:rsidRPr="005D72AF">
        <w:t>setters</w:t>
      </w:r>
      <w:proofErr w:type="spellEnd"/>
      <w:r w:rsidRPr="005D72AF">
        <w:t>.</w:t>
      </w:r>
    </w:p>
    <w:p w14:paraId="5278DB83" w14:textId="77777777" w:rsidR="005D72AF" w:rsidRPr="005D72AF" w:rsidRDefault="005D72AF" w:rsidP="005D72AF">
      <w:pPr>
        <w:rPr>
          <w:b/>
          <w:bCs/>
        </w:rPr>
      </w:pPr>
      <w:r w:rsidRPr="005D72AF">
        <w:rPr>
          <w:b/>
          <w:bCs/>
        </w:rPr>
        <w:t>2. Refatorações Aplicadas e Padrões de Projeto</w:t>
      </w:r>
    </w:p>
    <w:p w14:paraId="018A222F" w14:textId="77777777" w:rsidR="005D72AF" w:rsidRPr="005D72AF" w:rsidRDefault="005D72AF" w:rsidP="005D72AF">
      <w:r w:rsidRPr="005D72AF">
        <w:t>Para eliminar os problemas de design de código (</w:t>
      </w:r>
      <w:proofErr w:type="spellStart"/>
      <w:r w:rsidRPr="005D72AF">
        <w:t>code</w:t>
      </w:r>
      <w:proofErr w:type="spellEnd"/>
      <w:r w:rsidRPr="005D72AF">
        <w:t xml:space="preserve"> </w:t>
      </w:r>
      <w:proofErr w:type="spellStart"/>
      <w:r w:rsidRPr="005D72AF">
        <w:t>smells</w:t>
      </w:r>
      <w:proofErr w:type="spellEnd"/>
      <w:r w:rsidRPr="005D72AF">
        <w:t>) e preparar o sistema para um ambiente Web, aplicamos três grandes refatorações estruturais:</w:t>
      </w:r>
    </w:p>
    <w:p w14:paraId="2B4E26A3" w14:textId="77777777" w:rsidR="005D72AF" w:rsidRPr="005D72AF" w:rsidRDefault="005D72AF" w:rsidP="005D72AF">
      <w:pPr>
        <w:rPr>
          <w:b/>
          <w:bCs/>
        </w:rPr>
      </w:pPr>
      <w:r w:rsidRPr="005D72AF">
        <w:rPr>
          <w:b/>
          <w:bCs/>
        </w:rPr>
        <w:t>Eliminação de Estado Global Concorrente</w:t>
      </w:r>
    </w:p>
    <w:p w14:paraId="702D1294" w14:textId="77777777" w:rsidR="005D72AF" w:rsidRPr="005D72AF" w:rsidRDefault="005D72AF" w:rsidP="005D72AF">
      <w:r w:rsidRPr="005D72AF">
        <w:t xml:space="preserve">Na versão Desktop, utilizávamos uma classe estática global para armazenar temporariamente o usuário logado na memória da máquina. Em um ambiente Web, onde múltiplos usuários acessam o servidor simultaneamente, o uso de estados estáticos globais faria com que os dados das sessões se misturassem. </w:t>
      </w:r>
      <w:r w:rsidRPr="005D72AF">
        <w:lastRenderedPageBreak/>
        <w:t>Refatoramos o sistema para que o contexto (como o ID do usuário logado) trafegue de forma isolada por meio de parâmetros de métodos e construtores.</w:t>
      </w:r>
    </w:p>
    <w:p w14:paraId="0C2EBB88" w14:textId="77777777" w:rsidR="005D72AF" w:rsidRPr="005D72AF" w:rsidRDefault="005D72AF" w:rsidP="005D72AF">
      <w:pPr>
        <w:rPr>
          <w:b/>
          <w:bCs/>
        </w:rPr>
      </w:pPr>
      <w:r w:rsidRPr="005D72AF">
        <w:rPr>
          <w:b/>
          <w:bCs/>
        </w:rPr>
        <w:t>Correção de Acoplamento Incorreto e Ajuste do Banco de Dados</w:t>
      </w:r>
    </w:p>
    <w:p w14:paraId="77DD00BB" w14:textId="77777777" w:rsidR="005D72AF" w:rsidRPr="005D72AF" w:rsidRDefault="005D72AF" w:rsidP="005D72AF">
      <w:r w:rsidRPr="005D72AF">
        <w:t>Durante os testes de integração do motor, identificamos e corrigimos dois problemas críticos de acoplamento:</w:t>
      </w:r>
    </w:p>
    <w:p w14:paraId="74720C34" w14:textId="77777777" w:rsidR="005D72AF" w:rsidRPr="005D72AF" w:rsidRDefault="005D72AF" w:rsidP="005D72AF">
      <w:pPr>
        <w:numPr>
          <w:ilvl w:val="0"/>
          <w:numId w:val="2"/>
        </w:numPr>
      </w:pPr>
      <w:r w:rsidRPr="005D72AF">
        <w:rPr>
          <w:b/>
          <w:bCs/>
        </w:rPr>
        <w:t>Ajuste na inserção de Coleções:</w:t>
      </w:r>
      <w:r w:rsidRPr="005D72AF">
        <w:t xml:space="preserve"> Corrigimos a assinatura do método de cadastro para receber o identificador numérico direto do usuário logado. Isso evitou falhas de ponteiro nulo (</w:t>
      </w:r>
      <w:proofErr w:type="spellStart"/>
      <w:r w:rsidRPr="005D72AF">
        <w:t>NullPointerException</w:t>
      </w:r>
      <w:proofErr w:type="spellEnd"/>
      <w:r w:rsidRPr="005D72AF">
        <w:t>) causadas por construtores incompletos.</w:t>
      </w:r>
    </w:p>
    <w:p w14:paraId="564B13E9" w14:textId="77777777" w:rsidR="005D72AF" w:rsidRPr="005D72AF" w:rsidRDefault="005D72AF" w:rsidP="005D72AF">
      <w:pPr>
        <w:numPr>
          <w:ilvl w:val="0"/>
          <w:numId w:val="2"/>
        </w:numPr>
      </w:pPr>
      <w:r w:rsidRPr="005D72AF">
        <w:rPr>
          <w:b/>
          <w:bCs/>
        </w:rPr>
        <w:t>Sincronização com o Banco Real:</w:t>
      </w:r>
      <w:r w:rsidRPr="005D72AF">
        <w:t xml:space="preserve"> Ajustamos a classe de acesso a dados de desenvolvedoras para interagir apenas com os campos reais existentes no banco de dados MySQL (ID e Nome), eliminando campos fantasmas que causavam erros de sintaxe SQL.</w:t>
      </w:r>
    </w:p>
    <w:p w14:paraId="1947B693" w14:textId="77777777" w:rsidR="005D72AF" w:rsidRPr="005D72AF" w:rsidRDefault="005D72AF" w:rsidP="005D72AF">
      <w:pPr>
        <w:rPr>
          <w:b/>
          <w:bCs/>
        </w:rPr>
      </w:pPr>
      <w:r w:rsidRPr="005D72AF">
        <w:rPr>
          <w:b/>
          <w:bCs/>
        </w:rPr>
        <w:t xml:space="preserve">Padrão de Projetos Utilizado (Design </w:t>
      </w:r>
      <w:proofErr w:type="spellStart"/>
      <w:r w:rsidRPr="005D72AF">
        <w:rPr>
          <w:b/>
          <w:bCs/>
        </w:rPr>
        <w:t>Pattern</w:t>
      </w:r>
      <w:proofErr w:type="spellEnd"/>
      <w:r w:rsidRPr="005D72AF">
        <w:rPr>
          <w:b/>
          <w:bCs/>
        </w:rPr>
        <w:t xml:space="preserve">): </w:t>
      </w:r>
      <w:proofErr w:type="spellStart"/>
      <w:r w:rsidRPr="005D72AF">
        <w:rPr>
          <w:b/>
          <w:bCs/>
        </w:rPr>
        <w:t>Factory</w:t>
      </w:r>
      <w:proofErr w:type="spellEnd"/>
      <w:r w:rsidRPr="005D72AF">
        <w:rPr>
          <w:b/>
          <w:bCs/>
        </w:rPr>
        <w:t xml:space="preserve"> </w:t>
      </w:r>
      <w:proofErr w:type="spellStart"/>
      <w:r w:rsidRPr="005D72AF">
        <w:rPr>
          <w:b/>
          <w:bCs/>
        </w:rPr>
        <w:t>Method</w:t>
      </w:r>
      <w:proofErr w:type="spellEnd"/>
    </w:p>
    <w:p w14:paraId="6F33F293" w14:textId="77777777" w:rsidR="005D72AF" w:rsidRPr="005D72AF" w:rsidRDefault="005D72AF" w:rsidP="005D72AF">
      <w:r w:rsidRPr="005D72AF">
        <w:t xml:space="preserve">Mantivemos e isolamos o uso do padrão </w:t>
      </w:r>
      <w:proofErr w:type="spellStart"/>
      <w:r w:rsidRPr="005D72AF">
        <w:rPr>
          <w:b/>
          <w:bCs/>
        </w:rPr>
        <w:t>Factory</w:t>
      </w:r>
      <w:proofErr w:type="spellEnd"/>
      <w:r w:rsidRPr="005D72AF">
        <w:t xml:space="preserve"> através da classe </w:t>
      </w:r>
      <w:proofErr w:type="spellStart"/>
      <w:r w:rsidRPr="005D72AF">
        <w:t>ConnectionFactory</w:t>
      </w:r>
      <w:proofErr w:type="spellEnd"/>
      <w:r w:rsidRPr="005D72AF">
        <w:t xml:space="preserve"> no pacote de conexão.</w:t>
      </w:r>
    </w:p>
    <w:p w14:paraId="36EDF50D" w14:textId="3AB0FD56" w:rsidR="005D72AF" w:rsidRPr="005D72AF" w:rsidRDefault="005D72AF" w:rsidP="005D72AF">
      <w:pPr>
        <w:numPr>
          <w:ilvl w:val="0"/>
          <w:numId w:val="3"/>
        </w:numPr>
      </w:pPr>
      <w:r w:rsidRPr="005D72AF">
        <w:rPr>
          <w:b/>
          <w:bCs/>
        </w:rPr>
        <w:t>Justificativa:</w:t>
      </w:r>
      <w:r w:rsidRPr="005D72AF">
        <w:t xml:space="preserve"> A finalidade desse padrão é encapsular toda a lógica de criação e inicialização de conexões com o banco de dados em um único ponto. Isso isola o driver do MySQL e as credenciais de acesso do restante do código, facilitando futuras manutenções ou a troca para um pool de conexões robusto na Web</w:t>
      </w:r>
      <w:r w:rsidR="00E70CB2">
        <w:t>.</w:t>
      </w:r>
    </w:p>
    <w:p w14:paraId="61DED31B" w14:textId="77777777" w:rsidR="005D72AF" w:rsidRPr="005D72AF" w:rsidRDefault="005D72AF" w:rsidP="005D72AF">
      <w:pPr>
        <w:rPr>
          <w:b/>
          <w:bCs/>
        </w:rPr>
      </w:pPr>
      <w:r w:rsidRPr="005D72AF">
        <w:rPr>
          <w:b/>
          <w:bCs/>
        </w:rPr>
        <w:t>3. Evidências de Validação e Execução</w:t>
      </w:r>
    </w:p>
    <w:p w14:paraId="3C55956A" w14:textId="77777777" w:rsidR="005D72AF" w:rsidRPr="005D72AF" w:rsidRDefault="005D72AF" w:rsidP="005D72AF">
      <w:r w:rsidRPr="005D72AF">
        <w:t xml:space="preserve">Para garantir que o motor </w:t>
      </w:r>
      <w:proofErr w:type="spellStart"/>
      <w:r w:rsidRPr="005D72AF">
        <w:t>backend</w:t>
      </w:r>
      <w:proofErr w:type="spellEnd"/>
      <w:r w:rsidRPr="005D72AF">
        <w:t xml:space="preserve"> refatorado funciona de forma totalmente autônoma e sem nenhuma dependência gráfica, implementamos uma suíte de testes automatizados dentro do método principal da classe MainApp.java.</w:t>
      </w:r>
    </w:p>
    <w:p w14:paraId="3A51DED9" w14:textId="77777777" w:rsidR="005D72AF" w:rsidRPr="005D72AF" w:rsidRDefault="005D72AF" w:rsidP="005D72AF">
      <w:pPr>
        <w:rPr>
          <w:b/>
          <w:bCs/>
        </w:rPr>
      </w:pPr>
      <w:r w:rsidRPr="005D72AF">
        <w:rPr>
          <w:b/>
          <w:bCs/>
        </w:rPr>
        <w:t>Fluxo do Teste Realizado no Console:</w:t>
      </w:r>
    </w:p>
    <w:p w14:paraId="71DEEE6A" w14:textId="77777777" w:rsidR="005D72AF" w:rsidRPr="005D72AF" w:rsidRDefault="005D72AF" w:rsidP="005D72AF">
      <w:pPr>
        <w:numPr>
          <w:ilvl w:val="0"/>
          <w:numId w:val="4"/>
        </w:numPr>
      </w:pPr>
      <w:r w:rsidRPr="005D72AF">
        <w:rPr>
          <w:b/>
          <w:bCs/>
        </w:rPr>
        <w:t>Teste de Validação:</w:t>
      </w:r>
      <w:r w:rsidRPr="005D72AF">
        <w:t xml:space="preserve"> O sistema simula o envio de dados corrompidos para a camada de serviço, validando o bloqueio automático de campos obrigatórios vazios.</w:t>
      </w:r>
    </w:p>
    <w:p w14:paraId="106D5292" w14:textId="77777777" w:rsidR="005D72AF" w:rsidRPr="005D72AF" w:rsidRDefault="005D72AF" w:rsidP="005D72AF">
      <w:pPr>
        <w:numPr>
          <w:ilvl w:val="0"/>
          <w:numId w:val="4"/>
        </w:numPr>
      </w:pPr>
      <w:r w:rsidRPr="005D72AF">
        <w:rPr>
          <w:b/>
          <w:bCs/>
        </w:rPr>
        <w:t>Persistência de Usuário:</w:t>
      </w:r>
      <w:r w:rsidRPr="005D72AF">
        <w:t xml:space="preserve"> Criação automática e inserção de uma nova conta de utilizador com criptografia de dados no MySQL.</w:t>
      </w:r>
    </w:p>
    <w:p w14:paraId="4D055A78" w14:textId="77777777" w:rsidR="005D72AF" w:rsidRPr="005D72AF" w:rsidRDefault="005D72AF" w:rsidP="005D72AF">
      <w:pPr>
        <w:numPr>
          <w:ilvl w:val="0"/>
          <w:numId w:val="4"/>
        </w:numPr>
      </w:pPr>
      <w:r w:rsidRPr="005D72AF">
        <w:rPr>
          <w:b/>
          <w:bCs/>
        </w:rPr>
        <w:t>Fluxo de Login:</w:t>
      </w:r>
      <w:r w:rsidRPr="005D72AF">
        <w:t xml:space="preserve"> Validação de autenticação direto no banco de dados.</w:t>
      </w:r>
    </w:p>
    <w:p w14:paraId="616C869B" w14:textId="77777777" w:rsidR="005D72AF" w:rsidRPr="005D72AF" w:rsidRDefault="005D72AF" w:rsidP="005D72AF">
      <w:pPr>
        <w:numPr>
          <w:ilvl w:val="0"/>
          <w:numId w:val="4"/>
        </w:numPr>
      </w:pPr>
      <w:r w:rsidRPr="005D72AF">
        <w:rPr>
          <w:b/>
          <w:bCs/>
        </w:rPr>
        <w:t>Vinculação de Coleção:</w:t>
      </w:r>
      <w:r w:rsidRPr="005D72AF">
        <w:t xml:space="preserve"> Criação de uma coleção de jogos associada diretamente ao ID do usuário recém-criado.</w:t>
      </w:r>
    </w:p>
    <w:p w14:paraId="1B74E06C" w14:textId="77777777" w:rsidR="005D72AF" w:rsidRPr="005D72AF" w:rsidRDefault="005D72AF" w:rsidP="005D72AF">
      <w:pPr>
        <w:numPr>
          <w:ilvl w:val="0"/>
          <w:numId w:val="4"/>
        </w:numPr>
      </w:pPr>
      <w:r w:rsidRPr="005D72AF">
        <w:rPr>
          <w:b/>
          <w:bCs/>
        </w:rPr>
        <w:lastRenderedPageBreak/>
        <w:t>Cadastro de Catálogo:</w:t>
      </w:r>
      <w:r w:rsidRPr="005D72AF">
        <w:t xml:space="preserve"> Inserção de uma desenvolvedora de jogos e registro com sucesso de um título associado.</w:t>
      </w:r>
    </w:p>
    <w:p w14:paraId="6DD2493A" w14:textId="77777777" w:rsidR="005D72AF" w:rsidRPr="005D72AF" w:rsidRDefault="005D72AF" w:rsidP="005D72AF">
      <w:pPr>
        <w:numPr>
          <w:ilvl w:val="0"/>
          <w:numId w:val="4"/>
        </w:numPr>
      </w:pPr>
      <w:r w:rsidRPr="005D72AF">
        <w:rPr>
          <w:b/>
          <w:bCs/>
        </w:rPr>
        <w:t>Simulação de Retorno Web:</w:t>
      </w:r>
      <w:r w:rsidRPr="005D72AF">
        <w:t xml:space="preserve"> Recuperação e contagem volumétrica dos dados inseridos, simulando uma estrutura de resposta para requisições de rede.</w:t>
      </w:r>
    </w:p>
    <w:p w14:paraId="3750268A" w14:textId="32297458" w:rsidR="005D72AF" w:rsidRPr="005D72AF" w:rsidRDefault="005D72AF" w:rsidP="005D72AF">
      <w:r w:rsidRPr="005D72AF">
        <w:t xml:space="preserve">O </w:t>
      </w:r>
      <w:r w:rsidRPr="005D72AF">
        <w:t>resultado</w:t>
      </w:r>
      <w:r w:rsidRPr="005D72AF">
        <w:t xml:space="preserve"> da execução retornou a mensagem de sucesso padrão do compilador, comprovando o isolamento e o funcionamento estável do motor.</w:t>
      </w:r>
    </w:p>
    <w:p w14:paraId="18E34856" w14:textId="77777777" w:rsidR="005D72AF" w:rsidRPr="005D72AF" w:rsidRDefault="005D72AF" w:rsidP="005D72AF">
      <w:pPr>
        <w:rPr>
          <w:b/>
          <w:bCs/>
        </w:rPr>
      </w:pPr>
      <w:r w:rsidRPr="005D72AF">
        <w:rPr>
          <w:b/>
          <w:bCs/>
        </w:rPr>
        <w:t>4. Evidências do Repositório GitHub</w:t>
      </w:r>
    </w:p>
    <w:p w14:paraId="625ADAAA" w14:textId="77777777" w:rsidR="005D72AF" w:rsidRPr="005D72AF" w:rsidRDefault="005D72AF" w:rsidP="005D72AF">
      <w:r w:rsidRPr="005D72AF">
        <w:t>O código-fonte atualizado e o arquivo de banco de dados foram estruturados e disponibilizados no repositório oficial do projeto.</w:t>
      </w:r>
    </w:p>
    <w:p w14:paraId="52839A47" w14:textId="77777777" w:rsidR="005D72AF" w:rsidRPr="005D72AF" w:rsidRDefault="005D72AF" w:rsidP="005D72AF">
      <w:pPr>
        <w:numPr>
          <w:ilvl w:val="0"/>
          <w:numId w:val="5"/>
        </w:numPr>
      </w:pPr>
      <w:r w:rsidRPr="005D72AF">
        <w:rPr>
          <w:b/>
          <w:bCs/>
        </w:rPr>
        <w:t>Nome do Repositório:</w:t>
      </w:r>
      <w:r w:rsidRPr="005D72AF">
        <w:t xml:space="preserve"> </w:t>
      </w:r>
      <w:proofErr w:type="spellStart"/>
      <w:r w:rsidRPr="005D72AF">
        <w:t>Collection</w:t>
      </w:r>
      <w:proofErr w:type="spellEnd"/>
      <w:r w:rsidRPr="005D72AF">
        <w:t xml:space="preserve"> System Web</w:t>
      </w:r>
    </w:p>
    <w:p w14:paraId="1DC26C90" w14:textId="77777777" w:rsidR="005D72AF" w:rsidRPr="005D72AF" w:rsidRDefault="005D72AF" w:rsidP="005D72AF">
      <w:pPr>
        <w:numPr>
          <w:ilvl w:val="0"/>
          <w:numId w:val="5"/>
        </w:numPr>
      </w:pPr>
      <w:r w:rsidRPr="005D72AF">
        <w:rPr>
          <w:b/>
          <w:bCs/>
        </w:rPr>
        <w:t>Branch Principal:</w:t>
      </w:r>
      <w:r w:rsidRPr="005D72AF">
        <w:t xml:space="preserve"> </w:t>
      </w:r>
      <w:proofErr w:type="spellStart"/>
      <w:r w:rsidRPr="005D72AF">
        <w:t>main</w:t>
      </w:r>
      <w:proofErr w:type="spellEnd"/>
    </w:p>
    <w:p w14:paraId="3BB26447" w14:textId="74D84C7A" w:rsidR="005D72AF" w:rsidRDefault="005D72AF" w:rsidP="005D72AF">
      <w:pPr>
        <w:numPr>
          <w:ilvl w:val="0"/>
          <w:numId w:val="5"/>
        </w:numPr>
      </w:pPr>
      <w:r w:rsidRPr="005D72AF">
        <w:rPr>
          <w:b/>
          <w:bCs/>
        </w:rPr>
        <w:t>Link de Acesso:</w:t>
      </w:r>
      <w:r w:rsidRPr="005D72AF">
        <w:t xml:space="preserve"> </w:t>
      </w:r>
      <w:hyperlink r:id="rId5" w:history="1">
        <w:r w:rsidRPr="003F472D">
          <w:rPr>
            <w:rStyle w:val="Hyperlink"/>
          </w:rPr>
          <w:t>https://github.com/LucasMPC/Collection-System-Web.git</w:t>
        </w:r>
      </w:hyperlink>
    </w:p>
    <w:p w14:paraId="4FFBDEBE" w14:textId="1E7AE02C" w:rsidR="005D72AF" w:rsidRPr="005D72AF" w:rsidRDefault="00E70CB2" w:rsidP="005D72AF">
      <w:pPr>
        <w:ind w:left="360"/>
      </w:pPr>
      <w:r w:rsidRPr="005D72AF">
        <w:drawing>
          <wp:inline distT="0" distB="0" distL="0" distR="0" wp14:anchorId="6AF6BEF0" wp14:editId="184BED54">
            <wp:extent cx="5400040" cy="2439035"/>
            <wp:effectExtent l="0" t="0" r="0" b="0"/>
            <wp:docPr id="8277747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4729" name=""/>
                    <pic:cNvPicPr/>
                  </pic:nvPicPr>
                  <pic:blipFill>
                    <a:blip r:embed="rId6"/>
                    <a:stretch>
                      <a:fillRect/>
                    </a:stretch>
                  </pic:blipFill>
                  <pic:spPr>
                    <a:xfrm>
                      <a:off x="0" y="0"/>
                      <a:ext cx="5400040" cy="2439035"/>
                    </a:xfrm>
                    <a:prstGeom prst="rect">
                      <a:avLst/>
                    </a:prstGeom>
                  </pic:spPr>
                </pic:pic>
              </a:graphicData>
            </a:graphic>
          </wp:inline>
        </w:drawing>
      </w:r>
    </w:p>
    <w:p w14:paraId="2046A27C" w14:textId="61CB7EFC" w:rsidR="005D72AF" w:rsidRDefault="005D72AF">
      <w:r w:rsidRPr="005D72AF">
        <w:lastRenderedPageBreak/>
        <w:drawing>
          <wp:inline distT="0" distB="0" distL="0" distR="0" wp14:anchorId="5BF14B42" wp14:editId="3F574EF0">
            <wp:extent cx="5400040" cy="6254115"/>
            <wp:effectExtent l="0" t="0" r="0" b="0"/>
            <wp:docPr id="1370525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5401" name=""/>
                    <pic:cNvPicPr/>
                  </pic:nvPicPr>
                  <pic:blipFill>
                    <a:blip r:embed="rId7"/>
                    <a:stretch>
                      <a:fillRect/>
                    </a:stretch>
                  </pic:blipFill>
                  <pic:spPr>
                    <a:xfrm>
                      <a:off x="0" y="0"/>
                      <a:ext cx="5400040" cy="6254115"/>
                    </a:xfrm>
                    <a:prstGeom prst="rect">
                      <a:avLst/>
                    </a:prstGeom>
                  </pic:spPr>
                </pic:pic>
              </a:graphicData>
            </a:graphic>
          </wp:inline>
        </w:drawing>
      </w:r>
      <w:r w:rsidR="00E70CB2" w:rsidRPr="00E70CB2">
        <w:drawing>
          <wp:inline distT="0" distB="0" distL="0" distR="0" wp14:anchorId="51AE4A16" wp14:editId="65C43E35">
            <wp:extent cx="5400040" cy="2136775"/>
            <wp:effectExtent l="0" t="0" r="0" b="0"/>
            <wp:docPr id="20768002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0293" name=""/>
                    <pic:cNvPicPr/>
                  </pic:nvPicPr>
                  <pic:blipFill>
                    <a:blip r:embed="rId8"/>
                    <a:stretch>
                      <a:fillRect/>
                    </a:stretch>
                  </pic:blipFill>
                  <pic:spPr>
                    <a:xfrm>
                      <a:off x="0" y="0"/>
                      <a:ext cx="5400040" cy="2136775"/>
                    </a:xfrm>
                    <a:prstGeom prst="rect">
                      <a:avLst/>
                    </a:prstGeom>
                  </pic:spPr>
                </pic:pic>
              </a:graphicData>
            </a:graphic>
          </wp:inline>
        </w:drawing>
      </w:r>
    </w:p>
    <w:sectPr w:rsidR="005D72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32D91"/>
    <w:multiLevelType w:val="multilevel"/>
    <w:tmpl w:val="95F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90D7E"/>
    <w:multiLevelType w:val="multilevel"/>
    <w:tmpl w:val="9992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060BB4"/>
    <w:multiLevelType w:val="multilevel"/>
    <w:tmpl w:val="713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B6D3F"/>
    <w:multiLevelType w:val="multilevel"/>
    <w:tmpl w:val="A71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568AD"/>
    <w:multiLevelType w:val="multilevel"/>
    <w:tmpl w:val="F5D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518329">
    <w:abstractNumId w:val="4"/>
  </w:num>
  <w:num w:numId="2" w16cid:durableId="1989703295">
    <w:abstractNumId w:val="2"/>
  </w:num>
  <w:num w:numId="3" w16cid:durableId="321810335">
    <w:abstractNumId w:val="0"/>
  </w:num>
  <w:num w:numId="4" w16cid:durableId="1990285627">
    <w:abstractNumId w:val="1"/>
  </w:num>
  <w:num w:numId="5" w16cid:durableId="1123158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AF"/>
    <w:rsid w:val="005D72AF"/>
    <w:rsid w:val="00B74BE8"/>
    <w:rsid w:val="00E70C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6D70"/>
  <w15:chartTrackingRefBased/>
  <w15:docId w15:val="{91DA0307-6AB2-4379-B415-0793850B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7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D7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D72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72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72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72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72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72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72A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72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D72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D72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72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72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72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72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72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72AF"/>
    <w:rPr>
      <w:rFonts w:eastAsiaTheme="majorEastAsia" w:cstheme="majorBidi"/>
      <w:color w:val="272727" w:themeColor="text1" w:themeTint="D8"/>
    </w:rPr>
  </w:style>
  <w:style w:type="paragraph" w:styleId="Ttulo">
    <w:name w:val="Title"/>
    <w:basedOn w:val="Normal"/>
    <w:next w:val="Normal"/>
    <w:link w:val="TtuloChar"/>
    <w:uiPriority w:val="10"/>
    <w:qFormat/>
    <w:rsid w:val="005D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72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72A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72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72AF"/>
    <w:pPr>
      <w:spacing w:before="160"/>
      <w:jc w:val="center"/>
    </w:pPr>
    <w:rPr>
      <w:i/>
      <w:iCs/>
      <w:color w:val="404040" w:themeColor="text1" w:themeTint="BF"/>
    </w:rPr>
  </w:style>
  <w:style w:type="character" w:customStyle="1" w:styleId="CitaoChar">
    <w:name w:val="Citação Char"/>
    <w:basedOn w:val="Fontepargpadro"/>
    <w:link w:val="Citao"/>
    <w:uiPriority w:val="29"/>
    <w:rsid w:val="005D72AF"/>
    <w:rPr>
      <w:i/>
      <w:iCs/>
      <w:color w:val="404040" w:themeColor="text1" w:themeTint="BF"/>
    </w:rPr>
  </w:style>
  <w:style w:type="paragraph" w:styleId="PargrafodaLista">
    <w:name w:val="List Paragraph"/>
    <w:basedOn w:val="Normal"/>
    <w:uiPriority w:val="34"/>
    <w:qFormat/>
    <w:rsid w:val="005D72AF"/>
    <w:pPr>
      <w:ind w:left="720"/>
      <w:contextualSpacing/>
    </w:pPr>
  </w:style>
  <w:style w:type="character" w:styleId="nfaseIntensa">
    <w:name w:val="Intense Emphasis"/>
    <w:basedOn w:val="Fontepargpadro"/>
    <w:uiPriority w:val="21"/>
    <w:qFormat/>
    <w:rsid w:val="005D72AF"/>
    <w:rPr>
      <w:i/>
      <w:iCs/>
      <w:color w:val="0F4761" w:themeColor="accent1" w:themeShade="BF"/>
    </w:rPr>
  </w:style>
  <w:style w:type="paragraph" w:styleId="CitaoIntensa">
    <w:name w:val="Intense Quote"/>
    <w:basedOn w:val="Normal"/>
    <w:next w:val="Normal"/>
    <w:link w:val="CitaoIntensaChar"/>
    <w:uiPriority w:val="30"/>
    <w:qFormat/>
    <w:rsid w:val="005D7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72AF"/>
    <w:rPr>
      <w:i/>
      <w:iCs/>
      <w:color w:val="0F4761" w:themeColor="accent1" w:themeShade="BF"/>
    </w:rPr>
  </w:style>
  <w:style w:type="character" w:styleId="RefernciaIntensa">
    <w:name w:val="Intense Reference"/>
    <w:basedOn w:val="Fontepargpadro"/>
    <w:uiPriority w:val="32"/>
    <w:qFormat/>
    <w:rsid w:val="005D72AF"/>
    <w:rPr>
      <w:b/>
      <w:bCs/>
      <w:smallCaps/>
      <w:color w:val="0F4761" w:themeColor="accent1" w:themeShade="BF"/>
      <w:spacing w:val="5"/>
    </w:rPr>
  </w:style>
  <w:style w:type="character" w:styleId="Hyperlink">
    <w:name w:val="Hyperlink"/>
    <w:basedOn w:val="Fontepargpadro"/>
    <w:uiPriority w:val="99"/>
    <w:unhideWhenUsed/>
    <w:rsid w:val="005D72AF"/>
    <w:rPr>
      <w:color w:val="467886" w:themeColor="hyperlink"/>
      <w:u w:val="single"/>
    </w:rPr>
  </w:style>
  <w:style w:type="character" w:styleId="MenoPendente">
    <w:name w:val="Unresolved Mention"/>
    <w:basedOn w:val="Fontepargpadro"/>
    <w:uiPriority w:val="99"/>
    <w:semiHidden/>
    <w:unhideWhenUsed/>
    <w:rsid w:val="005D7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ucasMPC/Collection-System-Web.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787</Words>
  <Characters>4256</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Miranda Passos Camargo</dc:creator>
  <cp:keywords/>
  <dc:description/>
  <cp:lastModifiedBy>Lucas Miranda Passos Camargo</cp:lastModifiedBy>
  <cp:revision>2</cp:revision>
  <dcterms:created xsi:type="dcterms:W3CDTF">2026-06-15T17:10:00Z</dcterms:created>
  <dcterms:modified xsi:type="dcterms:W3CDTF">2026-06-15T17:19:00Z</dcterms:modified>
</cp:coreProperties>
</file>