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função softmax é definida pela equação abaixo: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Arial" w:cs="Arial" w:eastAsia="Arial" w:hAnsi="Arial"/>
        </w:rPr>
      </w:pPr>
      <m:oMath>
        <m:r>
          <w:rPr>
            <w:rFonts w:ascii="Arial" w:cs="Arial" w:eastAsia="Arial" w:hAnsi="Arial"/>
            <w:sz w:val="36"/>
            <w:szCs w:val="36"/>
          </w:rPr>
          <m:t xml:space="preserve">softmax(X)=</m:t>
        </m:r>
        <m:f>
          <m:fPr>
            <m:ctrlPr>
              <w:rPr>
                <w:rFonts w:ascii="Arial" w:cs="Arial" w:eastAsia="Arial" w:hAnsi="Arial"/>
                <w:sz w:val="36"/>
                <w:szCs w:val="36"/>
              </w:rPr>
            </m:ctrlPr>
          </m:fPr>
          <m:num>
            <m:r>
              <w:rPr>
                <w:rFonts w:ascii="Arial" w:cs="Arial" w:eastAsia="Arial" w:hAnsi="Arial"/>
                <w:sz w:val="36"/>
                <w:szCs w:val="36"/>
              </w:rPr>
              <m:t xml:space="preserve">exp(X)</m:t>
            </m:r>
          </m:num>
          <m:den>
            <m:nary>
              <m:naryPr>
                <m:chr m:val="∑"/>
                <m:ctrlPr>
                  <w:rPr>
                    <w:rFonts w:ascii="Arial" w:cs="Arial" w:eastAsia="Arial" w:hAnsi="Arial"/>
                    <w:sz w:val="36"/>
                    <w:szCs w:val="36"/>
                  </w:rPr>
                </m:ctrlPr>
              </m:naryPr>
              <m:sub>
                <m:r>
                  <w:rPr>
                    <w:rFonts w:ascii="Arial" w:cs="Arial" w:eastAsia="Arial" w:hAnsi="Arial"/>
                    <w:sz w:val="36"/>
                    <w:szCs w:val="36"/>
                  </w:rPr>
                  <m:t xml:space="preserve">i</m:t>
                </m:r>
              </m:sub>
              <m:sup>
                <m:r>
                  <w:rPr>
                    <w:rFonts w:ascii="Arial" w:cs="Arial" w:eastAsia="Arial" w:hAnsi="Arial"/>
                    <w:sz w:val="36"/>
                    <w:szCs w:val="36"/>
                  </w:rPr>
                  <m:t xml:space="preserve">n</m:t>
                </m:r>
              </m:sup>
            </m:nary>
            <m:r>
              <w:rPr>
                <w:rFonts w:ascii="Arial" w:cs="Arial" w:eastAsia="Arial" w:hAnsi="Arial"/>
                <w:sz w:val="36"/>
                <w:szCs w:val="36"/>
              </w:rPr>
              <m:t xml:space="preserve">exp(</m:t>
            </m:r>
            <m:sSub>
              <m:sSubPr>
                <m:ctrlPr>
                  <w:rPr>
                    <w:rFonts w:ascii="Arial" w:cs="Arial" w:eastAsia="Arial" w:hAnsi="Arial"/>
                    <w:sz w:val="36"/>
                    <w:szCs w:val="36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Arial" w:cs="Arial" w:eastAsia="Arial" w:hAnsi="Arial"/>
                    <w:sz w:val="36"/>
                    <w:szCs w:val="36"/>
                  </w:rPr>
                  <m:t xml:space="preserve">i</m:t>
                </m:r>
              </m:sub>
            </m:sSub>
            <m:r>
              <w:rPr>
                <w:rFonts w:ascii="Arial" w:cs="Arial" w:eastAsia="Arial" w:hAnsi="Arial"/>
                <w:sz w:val="36"/>
                <w:szCs w:val="36"/>
              </w:rPr>
              <m:t xml:space="preserve">)</m:t>
            </m:r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</w:p>
    <w:p w:rsidR="00000000" w:rsidDel="00000000" w:rsidP="00000000" w:rsidRDefault="00000000" w:rsidRPr="00000000" w14:paraId="0000000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Onde X é um vetor </w:t>
      </w:r>
      <w:r w:rsidDel="00000000" w:rsidR="00000000" w:rsidRPr="00000000">
        <w:rPr>
          <w:rFonts w:ascii="Arial" w:cs="Arial" w:eastAsia="Arial" w:hAnsi="Arial"/>
          <w:rtl w:val="0"/>
        </w:rPr>
        <w:t xml:space="preserve">e n</w:t>
      </w:r>
      <w:r w:rsidDel="00000000" w:rsidR="00000000" w:rsidRPr="00000000">
        <w:rPr>
          <w:rFonts w:ascii="Arial" w:cs="Arial" w:eastAsia="Arial" w:hAnsi="Arial"/>
          <w:rtl w:val="0"/>
        </w:rPr>
        <w:t xml:space="preserve"> é a dimensão desse vetor. Ao aplicar a função softmax em um vetor, o resultado é um vetor normalizado em relação a si próprio, e que pode ser interpretado como probabilidade pois a soma do vetor resultante é 1 e quanto maior o valor no vetor original, maior o valor no vetor final.</w:t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função ReLU é definida pela seguinte formulação:</w:t>
      </w:r>
    </w:p>
    <w:p w:rsidR="00000000" w:rsidDel="00000000" w:rsidP="00000000" w:rsidRDefault="00000000" w:rsidRPr="00000000" w14:paraId="00000008">
      <w:pPr>
        <w:spacing w:after="200" w:before="0" w:lineRule="auto"/>
        <w:ind w:left="720" w:firstLine="0"/>
        <w:jc w:val="center"/>
        <w:rPr>
          <w:rFonts w:ascii="Arial" w:cs="Arial" w:eastAsia="Arial" w:hAnsi="Arial"/>
        </w:rPr>
      </w:pPr>
      <m:oMath>
        <m:r>
          <w:rPr>
            <w:rFonts w:ascii="Arial" w:cs="Arial" w:eastAsia="Arial" w:hAnsi="Arial"/>
            <w:sz w:val="36"/>
            <w:szCs w:val="36"/>
          </w:rPr>
          <m:t xml:space="preserve">ReLU(x)=max(0, 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 seja, assume valor 0 para x menor ou igual a 0, e assume o valor do próprio x caso contrário. Existem variações da ReLU, como a Leaky ReLU, que para valores iguais ou inferiores a 0 é definida como 0.01x e, como generalização, a Parametric ReLU, que é definida com ɑx.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redes que se utilizam de convoluções apresentaram resultados melhores quando comparadas com as redes neurais que não as utilizam. O resultado obtido anteriormente foi uma acurácia de 97,71% no conjunto de teste.</w:t>
      </w:r>
    </w:p>
    <w:p w:rsidR="00000000" w:rsidDel="00000000" w:rsidP="00000000" w:rsidRDefault="00000000" w:rsidRPr="00000000" w14:paraId="0000000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dois modelos de redes neurais convolutivas, os resultados foram: 98.85 e 99.05. Resultados próximos dos listados na seção de redes convolutivas no site do dataset MNIST, onde o pior resultado é de 98.3%.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134" w:top="1134" w:left="1134" w:right="1134" w:header="709" w:footer="85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tabs>
        <w:tab w:val="center" w:pos="4819"/>
        <w:tab w:val="right" w:pos="9638"/>
      </w:tabs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Nome: Lucas Henrique Mantovani Jacintho</w:t>
    </w:r>
  </w:p>
  <w:p w:rsidR="00000000" w:rsidDel="00000000" w:rsidP="00000000" w:rsidRDefault="00000000" w:rsidRPr="00000000" w14:paraId="0000000F">
    <w:pPr>
      <w:tabs>
        <w:tab w:val="center" w:pos="4819"/>
        <w:tab w:val="right" w:pos="9638"/>
      </w:tabs>
      <w:rPr/>
    </w:pPr>
    <w:r w:rsidDel="00000000" w:rsidR="00000000" w:rsidRPr="00000000">
      <w:rPr>
        <w:rFonts w:ascii="Arial" w:cs="Arial" w:eastAsia="Arial" w:hAnsi="Arial"/>
        <w:rtl w:val="0"/>
      </w:rPr>
      <w:t xml:space="preserve">nUSP: 10258942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60"/>
      <w:szCs w:val="6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