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hd w:fill="ffffff" w:val="clear"/>
        <w:spacing w:before="280" w:line="360" w:lineRule="auto"/>
        <w:rPr>
          <w:rFonts w:ascii="Roboto" w:cs="Roboto" w:eastAsia="Roboto" w:hAnsi="Roboto"/>
          <w:b w:val="1"/>
          <w:color w:val="404040"/>
          <w:sz w:val="26"/>
          <w:szCs w:val="26"/>
        </w:rPr>
      </w:pPr>
      <w:bookmarkStart w:colFirst="0" w:colLast="0" w:name="_aw81o1tqpqxn" w:id="0"/>
      <w:bookmarkEnd w:id="0"/>
      <w:r w:rsidDel="00000000" w:rsidR="00000000" w:rsidRPr="00000000">
        <w:rPr>
          <w:rFonts w:ascii="Roboto" w:cs="Roboto" w:eastAsia="Roboto" w:hAnsi="Roboto"/>
          <w:b w:val="1"/>
          <w:color w:val="404040"/>
          <w:sz w:val="26"/>
          <w:szCs w:val="26"/>
          <w:rtl w:val="0"/>
        </w:rPr>
        <w:t xml:space="preserve">Introdução</w:t>
      </w:r>
    </w:p>
    <w:p w:rsidR="00000000" w:rsidDel="00000000" w:rsidP="00000000" w:rsidRDefault="00000000" w:rsidRPr="00000000" w14:paraId="00000002">
      <w:pPr>
        <w:shd w:fill="ffffff" w:val="clear"/>
        <w:spacing w:line="288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Este relatório descreve os experimentos realizados para analisar o comportamento de redes neurais na aproximação da função seno com adição de ruído. O código original implementa três modelos de redes neurais (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rtl w:val="0"/>
        </w:rPr>
        <w:t xml:space="preserve">fit_model1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rtl w:val="0"/>
        </w:rPr>
        <w:t xml:space="preserve">fit_model2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404040"/>
          <w:sz w:val="21"/>
          <w:szCs w:val="21"/>
          <w:rtl w:val="0"/>
        </w:rPr>
        <w:t xml:space="preserve">fit_model3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), treinados com dados sintéticos gerados a partir de </w:t>
      </w:r>
    </w:p>
    <w:p w:rsidR="00000000" w:rsidDel="00000000" w:rsidP="00000000" w:rsidRDefault="00000000" w:rsidRPr="00000000" w14:paraId="00000003">
      <w:pPr>
        <w:shd w:fill="ffffff" w:val="clear"/>
        <w:spacing w:line="288" w:lineRule="auto"/>
        <w:rPr>
          <w:rFonts w:ascii="Times New Roman" w:cs="Times New Roman" w:eastAsia="Times New Roman" w:hAnsi="Times New Roman"/>
          <w:color w:val="404040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9"/>
          <w:szCs w:val="29"/>
          <w:rtl w:val="0"/>
        </w:rPr>
        <w:t xml:space="preserve">y=sin⁡(x)+ϵ</w:t>
      </w:r>
    </w:p>
    <w:p w:rsidR="00000000" w:rsidDel="00000000" w:rsidP="00000000" w:rsidRDefault="00000000" w:rsidRPr="00000000" w14:paraId="00000004">
      <w:pPr>
        <w:shd w:fill="ffffff" w:val="clear"/>
        <w:spacing w:line="288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04040"/>
          <w:sz w:val="29"/>
          <w:szCs w:val="29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9"/>
          <w:szCs w:val="29"/>
          <w:rtl w:val="0"/>
        </w:rPr>
        <w:t xml:space="preserve">=sin(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04040"/>
          <w:sz w:val="29"/>
          <w:szCs w:val="29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9"/>
          <w:szCs w:val="29"/>
          <w:rtl w:val="0"/>
        </w:rPr>
        <w:t xml:space="preserve">)+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04040"/>
          <w:sz w:val="29"/>
          <w:szCs w:val="29"/>
          <w:rtl w:val="0"/>
        </w:rPr>
        <w:t xml:space="preserve">ϵ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, onde </w:t>
      </w:r>
    </w:p>
    <w:p w:rsidR="00000000" w:rsidDel="00000000" w:rsidP="00000000" w:rsidRDefault="00000000" w:rsidRPr="00000000" w14:paraId="00000005">
      <w:pPr>
        <w:shd w:fill="ffffff" w:val="clear"/>
        <w:spacing w:line="288" w:lineRule="auto"/>
        <w:rPr>
          <w:rFonts w:ascii="Times New Roman" w:cs="Times New Roman" w:eastAsia="Times New Roman" w:hAnsi="Times New Roman"/>
          <w:color w:val="404040"/>
          <w:sz w:val="29"/>
          <w:szCs w:val="29"/>
        </w:rPr>
      </w:pPr>
      <w:r w:rsidDel="00000000" w:rsidR="00000000" w:rsidRPr="00000000">
        <w:rPr>
          <w:rFonts w:ascii="Cardo" w:cs="Cardo" w:eastAsia="Cardo" w:hAnsi="Cardo"/>
          <w:color w:val="404040"/>
          <w:sz w:val="29"/>
          <w:szCs w:val="29"/>
          <w:rtl w:val="0"/>
        </w:rPr>
        <w:t xml:space="preserve">ϵ∼N(0,0.1)</w:t>
      </w:r>
    </w:p>
    <w:p w:rsidR="00000000" w:rsidDel="00000000" w:rsidP="00000000" w:rsidRDefault="00000000" w:rsidRPr="00000000" w14:paraId="00000006">
      <w:pPr>
        <w:shd w:fill="ffffff" w:val="clear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04040"/>
          <w:sz w:val="29"/>
          <w:szCs w:val="29"/>
          <w:rtl w:val="0"/>
        </w:rPr>
        <w:t xml:space="preserve">ϵ</w:t>
      </w:r>
      <w:r w:rsidDel="00000000" w:rsidR="00000000" w:rsidRPr="00000000">
        <w:rPr>
          <w:rFonts w:ascii="Gungsuh" w:cs="Gungsuh" w:eastAsia="Gungsuh" w:hAnsi="Gungsuh"/>
          <w:color w:val="404040"/>
          <w:sz w:val="29"/>
          <w:szCs w:val="29"/>
          <w:rtl w:val="0"/>
        </w:rPr>
        <w:t xml:space="preserve">∼N(0,0.1)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. Os experimentos exploram variações nos parâmetros e na estrutura da rede para avaliar sua robustez e eficácia.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hd w:fill="ffffff" w:val="clear"/>
        <w:spacing w:before="280" w:line="360" w:lineRule="auto"/>
        <w:rPr>
          <w:rFonts w:ascii="Roboto" w:cs="Roboto" w:eastAsia="Roboto" w:hAnsi="Roboto"/>
          <w:b w:val="1"/>
          <w:color w:val="404040"/>
          <w:sz w:val="26"/>
          <w:szCs w:val="26"/>
        </w:rPr>
      </w:pPr>
      <w:bookmarkStart w:colFirst="0" w:colLast="0" w:name="_13xoasa59mtv" w:id="1"/>
      <w:bookmarkEnd w:id="1"/>
      <w:r w:rsidDel="00000000" w:rsidR="00000000" w:rsidRPr="00000000">
        <w:rPr>
          <w:rFonts w:ascii="Roboto" w:cs="Roboto" w:eastAsia="Roboto" w:hAnsi="Roboto"/>
          <w:b w:val="1"/>
          <w:color w:val="404040"/>
          <w:sz w:val="26"/>
          <w:szCs w:val="26"/>
          <w:rtl w:val="0"/>
        </w:rPr>
        <w:t xml:space="preserve">Metodologia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hd w:fill="ffffff" w:val="clear"/>
        <w:spacing w:after="0" w:afterAutospacing="0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Geração de Dados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spacing w:after="0" w:afterAutospacing="0" w:before="0" w:beforeAutospacing="0" w:line="288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Dados de treinamento: 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spacing w:after="0" w:afterAutospacing="0" w:before="0" w:beforeAutospacing="0" w:line="288" w:lineRule="auto"/>
        <w:ind w:left="1440" w:hanging="360"/>
      </w:pPr>
      <w:r w:rsidDel="00000000" w:rsidR="00000000" w:rsidRPr="00000000">
        <w:rPr>
          <w:rFonts w:ascii="Gungsuh" w:cs="Gungsuh" w:eastAsia="Gungsuh" w:hAnsi="Gungsuh"/>
          <w:color w:val="404040"/>
          <w:sz w:val="29"/>
          <w:szCs w:val="29"/>
          <w:rtl w:val="0"/>
        </w:rPr>
        <w:t xml:space="preserve">x∈[0,2π]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04040"/>
          <w:sz w:val="29"/>
          <w:szCs w:val="29"/>
          <w:rtl w:val="0"/>
        </w:rPr>
        <w:t xml:space="preserve">x</w:t>
      </w:r>
      <w:r w:rsidDel="00000000" w:rsidR="00000000" w:rsidRPr="00000000">
        <w:rPr>
          <w:rFonts w:ascii="Gungsuh" w:cs="Gungsuh" w:eastAsia="Gungsuh" w:hAnsi="Gungsuh"/>
          <w:color w:val="404040"/>
          <w:sz w:val="29"/>
          <w:szCs w:val="29"/>
          <w:rtl w:val="0"/>
        </w:rPr>
        <w:t xml:space="preserve">∈[0,2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04040"/>
          <w:sz w:val="29"/>
          <w:szCs w:val="29"/>
          <w:rtl w:val="0"/>
        </w:rPr>
        <w:t xml:space="preserve">π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9"/>
          <w:szCs w:val="29"/>
          <w:rtl w:val="0"/>
        </w:rPr>
        <w:t xml:space="preserve">]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com ruído gaussiano.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Divisão: 75% treino, 15% teste.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pacing w:after="0" w:afterAutospacing="0" w:before="0" w:beforeAutospacing="0" w:line="288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Normalização: Escalonamento para o intervalo 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after="0" w:afterAutospacing="0" w:before="0" w:beforeAutospacing="0" w:line="288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9"/>
          <w:szCs w:val="29"/>
          <w:rtl w:val="0"/>
        </w:rPr>
        <w:t xml:space="preserve">[0,1]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9"/>
          <w:szCs w:val="29"/>
          <w:rtl w:val="0"/>
        </w:rPr>
        <w:t xml:space="preserve">[0,1]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Modelos Implementados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Modelo 1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1 camada oculta (10 neurônios, ativação </w:t>
      </w: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tanh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) + saída linear.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Modelo 2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1 camada oculta (100 neurônios, </w:t>
      </w: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ReLU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) + saída linear.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Modelo 3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2 camadas ocultas (100 e 64 neurônios, </w:t>
      </w: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ReLU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) + saída linear.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Métricas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Função de perda: Erro quadrático médio (MSE).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Visualização de curvas de aprendizado e previsões.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hd w:fill="ffffff" w:val="clear"/>
        <w:spacing w:before="280" w:line="360" w:lineRule="auto"/>
        <w:rPr>
          <w:rFonts w:ascii="Roboto" w:cs="Roboto" w:eastAsia="Roboto" w:hAnsi="Roboto"/>
          <w:b w:val="1"/>
          <w:color w:val="404040"/>
          <w:sz w:val="26"/>
          <w:szCs w:val="26"/>
        </w:rPr>
      </w:pPr>
      <w:bookmarkStart w:colFirst="0" w:colLast="0" w:name="_llsoq2qoc6s6" w:id="2"/>
      <w:bookmarkEnd w:id="2"/>
      <w:r w:rsidDel="00000000" w:rsidR="00000000" w:rsidRPr="00000000">
        <w:rPr>
          <w:rFonts w:ascii="Roboto" w:cs="Roboto" w:eastAsia="Roboto" w:hAnsi="Roboto"/>
          <w:b w:val="1"/>
          <w:color w:val="404040"/>
          <w:sz w:val="26"/>
          <w:szCs w:val="26"/>
          <w:rtl w:val="0"/>
        </w:rPr>
        <w:t xml:space="preserve">Experimentos Realizados</w:t>
      </w:r>
    </w:p>
    <w:p w:rsidR="00000000" w:rsidDel="00000000" w:rsidP="00000000" w:rsidRDefault="00000000" w:rsidRPr="00000000" w14:paraId="0000001A">
      <w:pPr>
        <w:pStyle w:val="Heading4"/>
        <w:keepNext w:val="0"/>
        <w:keepLines w:val="0"/>
        <w:shd w:fill="ffffff" w:val="clear"/>
        <w:spacing w:after="40" w:before="240" w:lineRule="auto"/>
        <w:rPr>
          <w:rFonts w:ascii="Roboto" w:cs="Roboto" w:eastAsia="Roboto" w:hAnsi="Roboto"/>
          <w:b w:val="1"/>
          <w:color w:val="404040"/>
        </w:rPr>
      </w:pPr>
      <w:bookmarkStart w:colFirst="0" w:colLast="0" w:name="_vy00o61pwwt3" w:id="3"/>
      <w:bookmarkEnd w:id="3"/>
      <w:r w:rsidDel="00000000" w:rsidR="00000000" w:rsidRPr="00000000">
        <w:rPr>
          <w:rFonts w:ascii="Roboto" w:cs="Roboto" w:eastAsia="Roboto" w:hAnsi="Roboto"/>
          <w:b w:val="1"/>
          <w:color w:val="404040"/>
          <w:rtl w:val="0"/>
        </w:rPr>
        <w:t xml:space="preserve">1. Aumentar o Ruído nos Dados de Treinamento</w:t>
      </w:r>
    </w:p>
    <w:p w:rsidR="00000000" w:rsidDel="00000000" w:rsidP="00000000" w:rsidRDefault="00000000" w:rsidRPr="00000000" w14:paraId="0000001B">
      <w:pPr>
        <w:shd w:fill="ffffff" w:val="clear"/>
        <w:spacing w:line="288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Alteração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Aumentar a variância do ruído </w:t>
      </w:r>
    </w:p>
    <w:p w:rsidR="00000000" w:rsidDel="00000000" w:rsidP="00000000" w:rsidRDefault="00000000" w:rsidRPr="00000000" w14:paraId="0000001C">
      <w:pPr>
        <w:shd w:fill="ffffff" w:val="clear"/>
        <w:spacing w:line="288" w:lineRule="auto"/>
        <w:rPr>
          <w:rFonts w:ascii="Times New Roman" w:cs="Times New Roman" w:eastAsia="Times New Roman" w:hAnsi="Times New Roman"/>
          <w:color w:val="404040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9"/>
          <w:szCs w:val="29"/>
          <w:rtl w:val="0"/>
        </w:rPr>
        <w:t xml:space="preserve">ϵ</w:t>
      </w:r>
    </w:p>
    <w:p w:rsidR="00000000" w:rsidDel="00000000" w:rsidP="00000000" w:rsidRDefault="00000000" w:rsidRPr="00000000" w14:paraId="0000001D">
      <w:pPr>
        <w:shd w:fill="ffffff" w:val="clear"/>
        <w:spacing w:line="288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04040"/>
          <w:sz w:val="29"/>
          <w:szCs w:val="29"/>
          <w:rtl w:val="0"/>
        </w:rPr>
        <w:t xml:space="preserve">ϵ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(ex.: </w:t>
      </w:r>
    </w:p>
    <w:p w:rsidR="00000000" w:rsidDel="00000000" w:rsidP="00000000" w:rsidRDefault="00000000" w:rsidRPr="00000000" w14:paraId="0000001E">
      <w:pPr>
        <w:shd w:fill="ffffff" w:val="clear"/>
        <w:spacing w:line="288" w:lineRule="auto"/>
        <w:rPr>
          <w:rFonts w:ascii="Times New Roman" w:cs="Times New Roman" w:eastAsia="Times New Roman" w:hAnsi="Times New Roman"/>
          <w:color w:val="404040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9"/>
          <w:szCs w:val="29"/>
          <w:rtl w:val="0"/>
        </w:rPr>
        <w:t xml:space="preserve">σ=0.3</w:t>
      </w:r>
    </w:p>
    <w:p w:rsidR="00000000" w:rsidDel="00000000" w:rsidP="00000000" w:rsidRDefault="00000000" w:rsidRPr="00000000" w14:paraId="0000001F">
      <w:pPr>
        <w:shd w:fill="ffffff" w:val="clear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04040"/>
          <w:sz w:val="29"/>
          <w:szCs w:val="29"/>
          <w:rtl w:val="0"/>
        </w:rPr>
        <w:t xml:space="preserve">σ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9"/>
          <w:szCs w:val="29"/>
          <w:rtl w:val="0"/>
        </w:rPr>
        <w:t xml:space="preserve">=0.3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).</w:t>
        <w:br w:type="textWrapping"/>
      </w: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Resultados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shd w:fill="ffffff" w:val="clear"/>
        <w:spacing w:after="0" w:afterAutospacing="0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Maior dispersão nos dados de treinamento.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Redes com mais camadas/neurônios (Modelo 2 e 3) mostraram maior sensibilidade ao overfitting.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shd w:fill="ffffff" w:val="clear"/>
        <w:spacing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O Modelo 1 (arquitetura simples) teve desempenho mais estável, porém com maior erro médio.</w:t>
        <w:br w:type="textWrapping"/>
      </w: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Conclusão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Redes mais complexas são mais suscetíveis a ruídos elevados, exigindo técnicas de regularização.</w:t>
        <w:br w:type="textWrapping"/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</w:rPr>
        <w:drawing>
          <wp:inline distB="114300" distT="114300" distL="114300" distR="114300">
            <wp:extent cx="5731200" cy="31369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4"/>
        <w:keepNext w:val="0"/>
        <w:keepLines w:val="0"/>
        <w:shd w:fill="ffffff" w:val="clear"/>
        <w:spacing w:after="40" w:before="240" w:lineRule="auto"/>
        <w:rPr>
          <w:rFonts w:ascii="Roboto" w:cs="Roboto" w:eastAsia="Roboto" w:hAnsi="Roboto"/>
          <w:b w:val="1"/>
          <w:color w:val="404040"/>
        </w:rPr>
      </w:pPr>
      <w:bookmarkStart w:colFirst="0" w:colLast="0" w:name="_tovz00rmv8hq" w:id="4"/>
      <w:bookmarkEnd w:id="4"/>
      <w:r w:rsidDel="00000000" w:rsidR="00000000" w:rsidRPr="00000000">
        <w:rPr>
          <w:rFonts w:ascii="Roboto" w:cs="Roboto" w:eastAsia="Roboto" w:hAnsi="Roboto"/>
          <w:b w:val="1"/>
          <w:color w:val="404040"/>
          <w:rtl w:val="0"/>
        </w:rPr>
        <w:t xml:space="preserve">2. Variar a Taxa de Aprendizado</w:t>
      </w:r>
    </w:p>
    <w:p w:rsidR="00000000" w:rsidDel="00000000" w:rsidP="00000000" w:rsidRDefault="00000000" w:rsidRPr="00000000" w14:paraId="00000025">
      <w:pPr>
        <w:shd w:fill="ffffff" w:val="clear"/>
        <w:spacing w:line="288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Alteração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Testar taxas de aprendizado </w:t>
      </w:r>
    </w:p>
    <w:p w:rsidR="00000000" w:rsidDel="00000000" w:rsidP="00000000" w:rsidRDefault="00000000" w:rsidRPr="00000000" w14:paraId="00000026">
      <w:pPr>
        <w:shd w:fill="ffffff" w:val="clear"/>
        <w:spacing w:line="288" w:lineRule="auto"/>
        <w:rPr>
          <w:rFonts w:ascii="Times New Roman" w:cs="Times New Roman" w:eastAsia="Times New Roman" w:hAnsi="Times New Roman"/>
          <w:color w:val="404040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9"/>
          <w:szCs w:val="29"/>
          <w:rtl w:val="0"/>
        </w:rPr>
        <w:t xml:space="preserve">η=0.001</w:t>
      </w:r>
    </w:p>
    <w:p w:rsidR="00000000" w:rsidDel="00000000" w:rsidP="00000000" w:rsidRDefault="00000000" w:rsidRPr="00000000" w14:paraId="00000027">
      <w:pPr>
        <w:shd w:fill="ffffff" w:val="clear"/>
        <w:spacing w:line="288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04040"/>
          <w:sz w:val="29"/>
          <w:szCs w:val="29"/>
          <w:rtl w:val="0"/>
        </w:rPr>
        <w:t xml:space="preserve">η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9"/>
          <w:szCs w:val="29"/>
          <w:rtl w:val="0"/>
        </w:rPr>
        <w:t xml:space="preserve">=0.001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(baixa) e </w:t>
      </w:r>
    </w:p>
    <w:p w:rsidR="00000000" w:rsidDel="00000000" w:rsidP="00000000" w:rsidRDefault="00000000" w:rsidRPr="00000000" w14:paraId="00000028">
      <w:pPr>
        <w:shd w:fill="ffffff" w:val="clear"/>
        <w:spacing w:line="288" w:lineRule="auto"/>
        <w:rPr>
          <w:rFonts w:ascii="Times New Roman" w:cs="Times New Roman" w:eastAsia="Times New Roman" w:hAnsi="Times New Roman"/>
          <w:color w:val="404040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9"/>
          <w:szCs w:val="29"/>
          <w:rtl w:val="0"/>
        </w:rPr>
        <w:t xml:space="preserve">η=0.1</w:t>
      </w:r>
    </w:p>
    <w:p w:rsidR="00000000" w:rsidDel="00000000" w:rsidP="00000000" w:rsidRDefault="00000000" w:rsidRPr="00000000" w14:paraId="00000029">
      <w:pPr>
        <w:shd w:fill="ffffff" w:val="clear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04040"/>
          <w:sz w:val="29"/>
          <w:szCs w:val="29"/>
          <w:rtl w:val="0"/>
        </w:rPr>
        <w:t xml:space="preserve">η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9"/>
          <w:szCs w:val="29"/>
          <w:rtl w:val="0"/>
        </w:rPr>
        <w:t xml:space="preserve">=0.1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(alta).</w:t>
        <w:br w:type="textWrapping"/>
      </w: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Resultados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shd w:fill="ffffff" w:val="clear"/>
        <w:spacing w:line="288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9"/>
          <w:szCs w:val="29"/>
          <w:rtl w:val="0"/>
        </w:rPr>
        <w:t xml:space="preserve">η=0.001</w:t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shd w:fill="ffffff" w:val="clear"/>
        <w:spacing w:after="0" w:afterAutospacing="0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04040"/>
          <w:sz w:val="29"/>
          <w:szCs w:val="29"/>
          <w:rtl w:val="0"/>
        </w:rPr>
        <w:t xml:space="preserve">η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9"/>
          <w:szCs w:val="29"/>
          <w:rtl w:val="0"/>
        </w:rPr>
        <w:t xml:space="preserve">=0.001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Convergência lenta, sub ajuste em alguns casos.</w:t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shd w:fill="ffffff" w:val="clear"/>
        <w:spacing w:after="0" w:afterAutospacing="0" w:before="0" w:beforeAutospacing="0" w:line="288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9"/>
          <w:szCs w:val="29"/>
          <w:rtl w:val="0"/>
        </w:rPr>
        <w:t xml:space="preserve">η=0.1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shd w:fill="ffffff" w:val="clear"/>
        <w:spacing w:after="0" w:afterAutospacing="0" w:before="0" w:beforeAutospacing="0" w:line="288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04040"/>
          <w:sz w:val="29"/>
          <w:szCs w:val="29"/>
          <w:rtl w:val="0"/>
        </w:rPr>
        <w:t xml:space="preserve">η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9"/>
          <w:szCs w:val="29"/>
          <w:rtl w:val="0"/>
        </w:rPr>
        <w:t xml:space="preserve">=0.1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Instabilidade nas curvas de perda (oscilações).</w:t>
        <w:br w:type="textWrapping"/>
      </w: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Conclusão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A taxa </w:t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shd w:fill="ffffff" w:val="clear"/>
        <w:spacing w:after="0" w:afterAutospacing="0" w:before="0" w:beforeAutospacing="0" w:line="288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9"/>
          <w:szCs w:val="29"/>
          <w:rtl w:val="0"/>
        </w:rPr>
        <w:t xml:space="preserve">η=0.01</w:t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shd w:fill="ffffff" w:val="clear"/>
        <w:spacing w:before="0" w:beforeAutospacing="0" w:line="288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04040"/>
          <w:sz w:val="29"/>
          <w:szCs w:val="29"/>
          <w:rtl w:val="0"/>
        </w:rPr>
        <w:t xml:space="preserve">η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9"/>
          <w:szCs w:val="29"/>
          <w:rtl w:val="0"/>
        </w:rPr>
        <w:t xml:space="preserve">=0.01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(original) mostrou equilíbrio entre velocidade e estabilidade.</w:t>
      </w:r>
    </w:p>
    <w:p w:rsidR="00000000" w:rsidDel="00000000" w:rsidP="00000000" w:rsidRDefault="00000000" w:rsidRPr="00000000" w14:paraId="00000030">
      <w:pPr>
        <w:shd w:fill="ffffff" w:val="clear"/>
        <w:spacing w:before="60" w:line="288" w:lineRule="auto"/>
        <w:ind w:left="720" w:firstLine="0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</w:rPr>
        <w:drawing>
          <wp:inline distB="114300" distT="114300" distL="114300" distR="114300">
            <wp:extent cx="5731200" cy="26670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before="60" w:line="288" w:lineRule="auto"/>
        <w:ind w:left="720" w:firstLine="0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</w:rPr>
        <w:drawing>
          <wp:inline distB="114300" distT="114300" distL="114300" distR="114300">
            <wp:extent cx="5731200" cy="2692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before="60" w:line="288" w:lineRule="auto"/>
        <w:ind w:left="720" w:firstLine="0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</w:rPr>
        <w:drawing>
          <wp:inline distB="114300" distT="114300" distL="114300" distR="114300">
            <wp:extent cx="5731200" cy="26924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4"/>
        <w:keepNext w:val="0"/>
        <w:keepLines w:val="0"/>
        <w:shd w:fill="ffffff" w:val="clear"/>
        <w:spacing w:after="40" w:before="240" w:lineRule="auto"/>
        <w:rPr>
          <w:rFonts w:ascii="Roboto" w:cs="Roboto" w:eastAsia="Roboto" w:hAnsi="Roboto"/>
          <w:b w:val="1"/>
          <w:color w:val="404040"/>
        </w:rPr>
      </w:pPr>
      <w:bookmarkStart w:colFirst="0" w:colLast="0" w:name="_jegltvaqmsa6" w:id="5"/>
      <w:bookmarkEnd w:id="5"/>
      <w:r w:rsidDel="00000000" w:rsidR="00000000" w:rsidRPr="00000000">
        <w:rPr>
          <w:rFonts w:ascii="Roboto" w:cs="Roboto" w:eastAsia="Roboto" w:hAnsi="Roboto"/>
          <w:b w:val="1"/>
          <w:color w:val="404040"/>
          <w:rtl w:val="0"/>
        </w:rPr>
        <w:t xml:space="preserve">3. Trocar Funções de Ativação</w:t>
      </w:r>
    </w:p>
    <w:p w:rsidR="00000000" w:rsidDel="00000000" w:rsidP="00000000" w:rsidRDefault="00000000" w:rsidRPr="00000000" w14:paraId="00000035">
      <w:pPr>
        <w:shd w:fill="ffffff" w:val="clear"/>
        <w:rPr>
          <w:rFonts w:ascii="Roboto" w:cs="Roboto" w:eastAsia="Roboto" w:hAnsi="Roboto"/>
          <w:b w:val="1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Alteração: Substituir ReLU por Sigmoid no Modelo 2 (originalmente com Leaky ReLU).</w:t>
      </w:r>
    </w:p>
    <w:p w:rsidR="00000000" w:rsidDel="00000000" w:rsidP="00000000" w:rsidRDefault="00000000" w:rsidRPr="00000000" w14:paraId="00000036">
      <w:pPr>
        <w:shd w:fill="ffffff" w:val="clear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Resultados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7">
      <w:pPr>
        <w:shd w:fill="ffffff" w:val="clear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Desempenho Visual: 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Os gráficos revelam que o Modelo 1 (Sigmoid) apresenta previsões mais fragmentadas e menos suaves, especialmente em regiões críticas (ex.: picos e vales da função seno), enquanto o Modelo 2 (Leaky ReLU) e o Modelo 3 (ELU) acompanham melhor a tendência dos dados, mesmo com ruído.</w:t>
      </w:r>
    </w:p>
    <w:p w:rsidR="00000000" w:rsidDel="00000000" w:rsidP="00000000" w:rsidRDefault="00000000" w:rsidRPr="00000000" w14:paraId="00000038">
      <w:pPr>
        <w:shd w:fill="ffffff" w:val="clear"/>
        <w:rPr>
          <w:rFonts w:ascii="Roboto" w:cs="Roboto" w:eastAsia="Roboto" w:hAnsi="Roboto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Erro Quantitativo: 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O MSE do Modelo 2 com Sigmoid atingiu 0.65 (vs. 0.45 com Leaky ReLU), um aumento de ~44% no erro, contradizendo a estimativa inicial de 15%. Isso indica que a perda de desempenho foi mais significativa do que o previsto.</w:t>
      </w:r>
    </w:p>
    <w:p w:rsidR="00000000" w:rsidDel="00000000" w:rsidP="00000000" w:rsidRDefault="00000000" w:rsidRPr="00000000" w14:paraId="0000003A">
      <w:pPr>
        <w:shd w:fill="ffffff" w:val="clear"/>
        <w:rPr>
          <w:rFonts w:ascii="Roboto" w:cs="Roboto" w:eastAsia="Roboto" w:hAnsi="Roboto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Curvas de Aprendizado: 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A versão com Sigmoid exibiu convergência mais lenta e instabilidade nas épocas iniciais, sugerindo dificuldade em ajustar pesos devido ao vanishing gradient (comum em Sigmoid).</w:t>
      </w:r>
    </w:p>
    <w:p w:rsidR="00000000" w:rsidDel="00000000" w:rsidP="00000000" w:rsidRDefault="00000000" w:rsidRPr="00000000" w14:paraId="0000003C">
      <w:pPr>
        <w:shd w:fill="ffffff" w:val="clear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Evidências dos Gráficos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shd w:fill="ffffff" w:val="clear"/>
        <w:spacing w:after="0" w:afterAutospacing="0" w:before="240" w:line="288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No Modelo 1 (Sigmoid), a concentração de "+" em faixas específicas (ex.: 0.4–0.6) indica sub ajuste em regiões de alta curvatura (ex.: 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shd w:fill="ffffff" w:val="clear"/>
        <w:spacing w:after="0" w:afterAutospacing="0" w:before="0" w:beforeAutospacing="0" w:line="288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9"/>
          <w:szCs w:val="29"/>
          <w:rtl w:val="0"/>
        </w:rPr>
        <w:t xml:space="preserve">x=π/2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shd w:fill="ffffff" w:val="clear"/>
        <w:spacing w:after="0" w:afterAutospacing="0" w:before="0" w:beforeAutospacing="0" w:line="288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04040"/>
          <w:sz w:val="29"/>
          <w:szCs w:val="29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9"/>
          <w:szCs w:val="29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04040"/>
          <w:sz w:val="29"/>
          <w:szCs w:val="29"/>
          <w:rtl w:val="0"/>
        </w:rPr>
        <w:t xml:space="preserve">π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9"/>
          <w:szCs w:val="29"/>
          <w:rtl w:val="0"/>
        </w:rPr>
        <w:t xml:space="preserve">/2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, 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shd w:fill="ffffff" w:val="clear"/>
        <w:spacing w:after="0" w:afterAutospacing="0" w:before="0" w:beforeAutospacing="0" w:line="288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9"/>
          <w:szCs w:val="29"/>
          <w:rtl w:val="0"/>
        </w:rPr>
        <w:t xml:space="preserve">3π/2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9"/>
          <w:szCs w:val="29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04040"/>
          <w:sz w:val="29"/>
          <w:szCs w:val="29"/>
          <w:rtl w:val="0"/>
        </w:rPr>
        <w:t xml:space="preserve">π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9"/>
          <w:szCs w:val="29"/>
          <w:rtl w:val="0"/>
        </w:rPr>
        <w:t xml:space="preserve">/2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As métricas escalonadas (0.0–1.0) mostram que o Modelo 2 com Leaky ReLU atingiu erro mínimo próximo a </w:t>
      </w: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0.4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, enquanto a versão com Sigmoid variou entre </w:t>
      </w: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0.6–0.8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, confirmando a degradação.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shd w:fill="ffffff" w:val="clear"/>
        <w:spacing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A dispersão uniforme de valores no Modelo 3 (ELU) reforça que ativações não saturadas são críticas para generalização.</w:t>
      </w:r>
    </w:p>
    <w:p w:rsidR="00000000" w:rsidDel="00000000" w:rsidP="00000000" w:rsidRDefault="00000000" w:rsidRPr="00000000" w14:paraId="00000045">
      <w:pPr>
        <w:shd w:fill="ffffff" w:val="clear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rPr>
          <w:rFonts w:ascii="Roboto" w:cs="Roboto" w:eastAsia="Roboto" w:hAnsi="Roboto"/>
          <w:b w:val="1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</w:rPr>
        <w:drawing>
          <wp:inline distB="114300" distT="114300" distL="114300" distR="114300">
            <wp:extent cx="5200650" cy="414337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rPr>
          <w:rFonts w:ascii="Roboto" w:cs="Roboto" w:eastAsia="Roboto" w:hAnsi="Roboto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rPr>
          <w:rFonts w:ascii="Roboto" w:cs="Roboto" w:eastAsia="Roboto" w:hAnsi="Roboto"/>
          <w:b w:val="1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</w:rPr>
        <w:drawing>
          <wp:inline distB="114300" distT="114300" distL="114300" distR="114300">
            <wp:extent cx="5200650" cy="414337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rPr>
          <w:rFonts w:ascii="Roboto" w:cs="Roboto" w:eastAsia="Roboto" w:hAnsi="Roboto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rPr>
          <w:rFonts w:ascii="Roboto" w:cs="Roboto" w:eastAsia="Roboto" w:hAnsi="Roboto"/>
          <w:b w:val="1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</w:rPr>
        <w:drawing>
          <wp:inline distB="114300" distT="114300" distL="114300" distR="114300">
            <wp:extent cx="5200650" cy="41433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4"/>
        <w:keepNext w:val="0"/>
        <w:keepLines w:val="0"/>
        <w:shd w:fill="ffffff" w:val="clear"/>
        <w:spacing w:after="40" w:before="240" w:line="288" w:lineRule="auto"/>
        <w:rPr>
          <w:rFonts w:ascii="Roboto" w:cs="Roboto" w:eastAsia="Roboto" w:hAnsi="Roboto"/>
          <w:b w:val="1"/>
          <w:color w:val="404040"/>
        </w:rPr>
      </w:pPr>
      <w:bookmarkStart w:colFirst="0" w:colLast="0" w:name="_eqjnzhd8vd3a" w:id="6"/>
      <w:bookmarkEnd w:id="6"/>
      <w:r w:rsidDel="00000000" w:rsidR="00000000" w:rsidRPr="00000000">
        <w:rPr>
          <w:rFonts w:ascii="Roboto" w:cs="Roboto" w:eastAsia="Roboto" w:hAnsi="Roboto"/>
          <w:b w:val="1"/>
          <w:color w:val="404040"/>
          <w:rtl w:val="0"/>
        </w:rPr>
        <w:t xml:space="preserve">4. Testar Entradas Fora do Intervalo </w:t>
      </w:r>
    </w:p>
    <w:p w:rsidR="00000000" w:rsidDel="00000000" w:rsidP="00000000" w:rsidRDefault="00000000" w:rsidRPr="00000000" w14:paraId="0000004D">
      <w:pPr>
        <w:pStyle w:val="Heading4"/>
        <w:keepNext w:val="0"/>
        <w:keepLines w:val="0"/>
        <w:shd w:fill="ffffff" w:val="clear"/>
        <w:spacing w:after="40" w:before="240" w:line="288" w:lineRule="auto"/>
        <w:rPr>
          <w:rFonts w:ascii="Times New Roman" w:cs="Times New Roman" w:eastAsia="Times New Roman" w:hAnsi="Times New Roman"/>
          <w:color w:val="404040"/>
          <w:sz w:val="29"/>
          <w:szCs w:val="29"/>
        </w:rPr>
      </w:pPr>
      <w:bookmarkStart w:colFirst="0" w:colLast="0" w:name="_eqjnzhd8vd3a" w:id="6"/>
      <w:bookmarkEnd w:id="6"/>
      <w:r w:rsidDel="00000000" w:rsidR="00000000" w:rsidRPr="00000000">
        <w:rPr>
          <w:rFonts w:ascii="Times New Roman" w:cs="Times New Roman" w:eastAsia="Times New Roman" w:hAnsi="Times New Roman"/>
          <w:color w:val="404040"/>
          <w:sz w:val="29"/>
          <w:szCs w:val="29"/>
          <w:rtl w:val="0"/>
        </w:rPr>
        <w:t xml:space="preserve">[0,2π]</w:t>
      </w:r>
    </w:p>
    <w:p w:rsidR="00000000" w:rsidDel="00000000" w:rsidP="00000000" w:rsidRDefault="00000000" w:rsidRPr="00000000" w14:paraId="0000004E">
      <w:pPr>
        <w:pStyle w:val="Heading4"/>
        <w:keepNext w:val="0"/>
        <w:keepLines w:val="0"/>
        <w:shd w:fill="ffffff" w:val="clear"/>
        <w:spacing w:after="40" w:before="240" w:lineRule="auto"/>
        <w:rPr>
          <w:rFonts w:ascii="Times New Roman" w:cs="Times New Roman" w:eastAsia="Times New Roman" w:hAnsi="Times New Roman"/>
          <w:color w:val="404040"/>
          <w:sz w:val="29"/>
          <w:szCs w:val="29"/>
        </w:rPr>
      </w:pPr>
      <w:bookmarkStart w:colFirst="0" w:colLast="0" w:name="_eqjnzhd8vd3a" w:id="6"/>
      <w:bookmarkEnd w:id="6"/>
      <w:r w:rsidDel="00000000" w:rsidR="00000000" w:rsidRPr="00000000">
        <w:rPr>
          <w:rFonts w:ascii="Times New Roman" w:cs="Times New Roman" w:eastAsia="Times New Roman" w:hAnsi="Times New Roman"/>
          <w:color w:val="404040"/>
          <w:sz w:val="29"/>
          <w:szCs w:val="29"/>
          <w:rtl w:val="0"/>
        </w:rPr>
        <w:t xml:space="preserve">[0,2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04040"/>
          <w:sz w:val="29"/>
          <w:szCs w:val="29"/>
          <w:rtl w:val="0"/>
        </w:rPr>
        <w:t xml:space="preserve">π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9"/>
          <w:szCs w:val="29"/>
          <w:rtl w:val="0"/>
        </w:rPr>
        <w:t xml:space="preserve">]</w:t>
      </w:r>
    </w:p>
    <w:p w:rsidR="00000000" w:rsidDel="00000000" w:rsidP="00000000" w:rsidRDefault="00000000" w:rsidRPr="00000000" w14:paraId="0000004F">
      <w:pPr>
        <w:shd w:fill="ffffff" w:val="clear"/>
        <w:spacing w:line="288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Alteração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Avaliar previsões para </w:t>
      </w:r>
    </w:p>
    <w:p w:rsidR="00000000" w:rsidDel="00000000" w:rsidP="00000000" w:rsidRDefault="00000000" w:rsidRPr="00000000" w14:paraId="00000050">
      <w:pPr>
        <w:shd w:fill="ffffff" w:val="clear"/>
        <w:spacing w:line="288" w:lineRule="auto"/>
        <w:rPr>
          <w:rFonts w:ascii="Times New Roman" w:cs="Times New Roman" w:eastAsia="Times New Roman" w:hAnsi="Times New Roman"/>
          <w:color w:val="404040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9"/>
          <w:szCs w:val="29"/>
          <w:rtl w:val="0"/>
        </w:rPr>
        <w:t xml:space="preserve">x&lt;0</w:t>
      </w:r>
    </w:p>
    <w:p w:rsidR="00000000" w:rsidDel="00000000" w:rsidP="00000000" w:rsidRDefault="00000000" w:rsidRPr="00000000" w14:paraId="00000051">
      <w:pPr>
        <w:shd w:fill="ffffff" w:val="clear"/>
        <w:spacing w:line="288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04040"/>
          <w:sz w:val="29"/>
          <w:szCs w:val="29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9"/>
          <w:szCs w:val="29"/>
          <w:rtl w:val="0"/>
        </w:rPr>
        <w:t xml:space="preserve">&lt;0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e </w:t>
      </w:r>
    </w:p>
    <w:p w:rsidR="00000000" w:rsidDel="00000000" w:rsidP="00000000" w:rsidRDefault="00000000" w:rsidRPr="00000000" w14:paraId="00000052">
      <w:pPr>
        <w:shd w:fill="ffffff" w:val="clear"/>
        <w:spacing w:line="288" w:lineRule="auto"/>
        <w:rPr>
          <w:rFonts w:ascii="Times New Roman" w:cs="Times New Roman" w:eastAsia="Times New Roman" w:hAnsi="Times New Roman"/>
          <w:color w:val="404040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9"/>
          <w:szCs w:val="29"/>
          <w:rtl w:val="0"/>
        </w:rPr>
        <w:t xml:space="preserve">x&gt;2π</w:t>
      </w:r>
    </w:p>
    <w:p w:rsidR="00000000" w:rsidDel="00000000" w:rsidP="00000000" w:rsidRDefault="00000000" w:rsidRPr="00000000" w14:paraId="00000053">
      <w:pPr>
        <w:shd w:fill="ffffff" w:val="clear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04040"/>
          <w:sz w:val="29"/>
          <w:szCs w:val="29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9"/>
          <w:szCs w:val="29"/>
          <w:rtl w:val="0"/>
        </w:rPr>
        <w:t xml:space="preserve">&gt;2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04040"/>
          <w:sz w:val="29"/>
          <w:szCs w:val="29"/>
          <w:rtl w:val="0"/>
        </w:rPr>
        <w:t xml:space="preserve">π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.</w:t>
        <w:br w:type="textWrapping"/>
      </w: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Resultados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shd w:fill="ffffff" w:val="clear"/>
        <w:spacing w:line="288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A rede generalizou bem para </w:t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shd w:fill="ffffff" w:val="clear"/>
        <w:spacing w:line="288" w:lineRule="auto"/>
        <w:ind w:left="720" w:hanging="360"/>
      </w:pPr>
      <w:r w:rsidDel="00000000" w:rsidR="00000000" w:rsidRPr="00000000">
        <w:rPr>
          <w:rFonts w:ascii="Gungsuh" w:cs="Gungsuh" w:eastAsia="Gungsuh" w:hAnsi="Gungsuh"/>
          <w:color w:val="404040"/>
          <w:sz w:val="29"/>
          <w:szCs w:val="29"/>
          <w:rtl w:val="0"/>
        </w:rPr>
        <w:t xml:space="preserve">x∈[−π,3π]</w:t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shd w:fill="ffffff" w:val="clear"/>
        <w:spacing w:after="0" w:afterAutospacing="0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04040"/>
          <w:sz w:val="29"/>
          <w:szCs w:val="29"/>
          <w:rtl w:val="0"/>
        </w:rPr>
        <w:t xml:space="preserve">x</w:t>
      </w:r>
      <w:r w:rsidDel="00000000" w:rsidR="00000000" w:rsidRPr="00000000">
        <w:rPr>
          <w:rFonts w:ascii="Gungsuh" w:cs="Gungsuh" w:eastAsia="Gungsuh" w:hAnsi="Gungsuh"/>
          <w:color w:val="404040"/>
          <w:sz w:val="29"/>
          <w:szCs w:val="29"/>
          <w:rtl w:val="0"/>
        </w:rPr>
        <w:t xml:space="preserve">∈[−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04040"/>
          <w:sz w:val="29"/>
          <w:szCs w:val="29"/>
          <w:rtl w:val="0"/>
        </w:rPr>
        <w:t xml:space="preserve">π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9"/>
          <w:szCs w:val="29"/>
          <w:rtl w:val="0"/>
        </w:rPr>
        <w:t xml:space="preserve">,3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04040"/>
          <w:sz w:val="29"/>
          <w:szCs w:val="29"/>
          <w:rtl w:val="0"/>
        </w:rPr>
        <w:t xml:space="preserve">π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9"/>
          <w:szCs w:val="29"/>
          <w:rtl w:val="0"/>
        </w:rPr>
        <w:t xml:space="preserve">]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, mas com degradação progressiva fora desse intervalo.</w:t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shd w:fill="ffffff" w:val="clear"/>
        <w:spacing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O Modelo 3 teve melhor desempenho devido à maior capacidade de representação.</w:t>
        <w:br w:type="textWrapping"/>
      </w: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Conclusão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A rede é capaz de extrapolar moderadamente, mas depende da distribuição dos dados de treinamento.</w:t>
      </w:r>
    </w:p>
    <w:p w:rsidR="00000000" w:rsidDel="00000000" w:rsidP="00000000" w:rsidRDefault="00000000" w:rsidRPr="00000000" w14:paraId="00000058">
      <w:pPr>
        <w:shd w:fill="ffffff" w:val="clear"/>
        <w:spacing w:before="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</w:rPr>
        <w:drawing>
          <wp:inline distB="114300" distT="114300" distL="114300" distR="114300">
            <wp:extent cx="5731200" cy="27305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spacing w:before="60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</w:rPr>
        <w:drawing>
          <wp:inline distB="114300" distT="114300" distL="114300" distR="114300">
            <wp:extent cx="5731200" cy="27178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4"/>
        <w:keepNext w:val="0"/>
        <w:keepLines w:val="0"/>
        <w:shd w:fill="ffffff" w:val="clear"/>
        <w:spacing w:after="40" w:before="240" w:lineRule="auto"/>
        <w:rPr>
          <w:rFonts w:ascii="Roboto" w:cs="Roboto" w:eastAsia="Roboto" w:hAnsi="Roboto"/>
          <w:b w:val="1"/>
          <w:color w:val="404040"/>
        </w:rPr>
      </w:pPr>
      <w:bookmarkStart w:colFirst="0" w:colLast="0" w:name="_48ewfycfqghe" w:id="7"/>
      <w:bookmarkEnd w:id="7"/>
      <w:r w:rsidDel="00000000" w:rsidR="00000000" w:rsidRPr="00000000">
        <w:rPr>
          <w:rFonts w:ascii="Roboto" w:cs="Roboto" w:eastAsia="Roboto" w:hAnsi="Roboto"/>
          <w:b w:val="1"/>
          <w:color w:val="404040"/>
          <w:rtl w:val="0"/>
        </w:rPr>
        <w:t xml:space="preserve">5. Aprender o Problema Inverso</w:t>
      </w:r>
    </w:p>
    <w:p w:rsidR="00000000" w:rsidDel="00000000" w:rsidP="00000000" w:rsidRDefault="00000000" w:rsidRPr="00000000" w14:paraId="0000005C">
      <w:pPr>
        <w:shd w:fill="ffffff" w:val="clear"/>
        <w:spacing w:line="288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Alteração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Treinar a rede para mapear </w:t>
      </w:r>
    </w:p>
    <w:p w:rsidR="00000000" w:rsidDel="00000000" w:rsidP="00000000" w:rsidRDefault="00000000" w:rsidRPr="00000000" w14:paraId="0000005D">
      <w:pPr>
        <w:shd w:fill="ffffff" w:val="clear"/>
        <w:spacing w:line="288" w:lineRule="auto"/>
        <w:rPr>
          <w:rFonts w:ascii="Times New Roman" w:cs="Times New Roman" w:eastAsia="Times New Roman" w:hAnsi="Times New Roman"/>
          <w:color w:val="404040"/>
          <w:sz w:val="29"/>
          <w:szCs w:val="29"/>
        </w:rPr>
      </w:pPr>
      <w:r w:rsidDel="00000000" w:rsidR="00000000" w:rsidRPr="00000000">
        <w:rPr>
          <w:rFonts w:ascii="Cardo" w:cs="Cardo" w:eastAsia="Cardo" w:hAnsi="Cardo"/>
          <w:color w:val="404040"/>
          <w:sz w:val="29"/>
          <w:szCs w:val="29"/>
          <w:rtl w:val="0"/>
        </w:rPr>
        <w:t xml:space="preserve">y→x</w:t>
      </w:r>
    </w:p>
    <w:p w:rsidR="00000000" w:rsidDel="00000000" w:rsidP="00000000" w:rsidRDefault="00000000" w:rsidRPr="00000000" w14:paraId="0000005E">
      <w:pPr>
        <w:shd w:fill="ffffff" w:val="clear"/>
        <w:spacing w:line="288" w:lineRule="auto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04040"/>
          <w:sz w:val="29"/>
          <w:szCs w:val="29"/>
          <w:rtl w:val="0"/>
        </w:rPr>
        <w:t xml:space="preserve">y</w:t>
      </w:r>
      <w:r w:rsidDel="00000000" w:rsidR="00000000" w:rsidRPr="00000000">
        <w:rPr>
          <w:rFonts w:ascii="Cardo" w:cs="Cardo" w:eastAsia="Cardo" w:hAnsi="Cardo"/>
          <w:color w:val="404040"/>
          <w:sz w:val="29"/>
          <w:szCs w:val="29"/>
          <w:rtl w:val="0"/>
        </w:rPr>
        <w:t xml:space="preserve">→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04040"/>
          <w:sz w:val="29"/>
          <w:szCs w:val="29"/>
          <w:rtl w:val="0"/>
        </w:rPr>
        <w:t xml:space="preserve">x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(inverso de </w:t>
      </w:r>
    </w:p>
    <w:p w:rsidR="00000000" w:rsidDel="00000000" w:rsidP="00000000" w:rsidRDefault="00000000" w:rsidRPr="00000000" w14:paraId="0000005F">
      <w:pPr>
        <w:shd w:fill="ffffff" w:val="clear"/>
        <w:spacing w:line="288" w:lineRule="auto"/>
        <w:rPr>
          <w:rFonts w:ascii="Times New Roman" w:cs="Times New Roman" w:eastAsia="Times New Roman" w:hAnsi="Times New Roman"/>
          <w:color w:val="404040"/>
          <w:sz w:val="29"/>
          <w:szCs w:val="29"/>
        </w:rPr>
      </w:pPr>
      <w:r w:rsidDel="00000000" w:rsidR="00000000" w:rsidRPr="00000000">
        <w:rPr>
          <w:rFonts w:ascii="Cardo" w:cs="Cardo" w:eastAsia="Cardo" w:hAnsi="Cardo"/>
          <w:color w:val="404040"/>
          <w:sz w:val="29"/>
          <w:szCs w:val="29"/>
          <w:rtl w:val="0"/>
        </w:rPr>
        <w:t xml:space="preserve">x→sin⁡(x)</w:t>
      </w:r>
    </w:p>
    <w:p w:rsidR="00000000" w:rsidDel="00000000" w:rsidP="00000000" w:rsidRDefault="00000000" w:rsidRPr="00000000" w14:paraId="00000060">
      <w:pPr>
        <w:shd w:fill="ffffff" w:val="clear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04040"/>
          <w:sz w:val="29"/>
          <w:szCs w:val="29"/>
          <w:rtl w:val="0"/>
        </w:rPr>
        <w:t xml:space="preserve">x</w:t>
      </w:r>
      <w:r w:rsidDel="00000000" w:rsidR="00000000" w:rsidRPr="00000000">
        <w:rPr>
          <w:rFonts w:ascii="Cardo" w:cs="Cardo" w:eastAsia="Cardo" w:hAnsi="Cardo"/>
          <w:color w:val="404040"/>
          <w:sz w:val="29"/>
          <w:szCs w:val="29"/>
          <w:rtl w:val="0"/>
        </w:rPr>
        <w:t xml:space="preserve">→sin(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04040"/>
          <w:sz w:val="29"/>
          <w:szCs w:val="29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9"/>
          <w:szCs w:val="29"/>
          <w:rtl w:val="0"/>
        </w:rPr>
        <w:t xml:space="preserve">)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).</w:t>
        <w:br w:type="textWrapping"/>
      </w: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Resultados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hd w:fill="ffffff" w:val="clear"/>
        <w:spacing w:after="0" w:afterAutospacing="0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Erro médio aumentou significativamente (MSE 30% maior).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hd w:fill="ffffff" w:val="clear"/>
        <w:spacing w:after="0" w:afterAutospacing="0" w:before="0" w:beforeAutospacing="0" w:line="288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A função inversa é multivalorada (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hd w:fill="ffffff" w:val="clear"/>
        <w:spacing w:after="0" w:afterAutospacing="0" w:before="0" w:beforeAutospacing="0" w:line="288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9"/>
          <w:szCs w:val="29"/>
          <w:rtl w:val="0"/>
        </w:rPr>
        <w:t xml:space="preserve">sin⁡(x)=y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shd w:fill="ffffff" w:val="clear"/>
        <w:spacing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9"/>
          <w:szCs w:val="29"/>
          <w:rtl w:val="0"/>
        </w:rPr>
        <w:t xml:space="preserve">sin(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04040"/>
          <w:sz w:val="29"/>
          <w:szCs w:val="29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9"/>
          <w:szCs w:val="29"/>
          <w:rtl w:val="0"/>
        </w:rPr>
        <w:t xml:space="preserve">)=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04040"/>
          <w:sz w:val="29"/>
          <w:szCs w:val="29"/>
          <w:rtl w:val="0"/>
        </w:rPr>
        <w:t xml:space="preserve">y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tem infinitas soluções), dificultando a convergência.</w:t>
        <w:br w:type="textWrapping"/>
      </w: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Conclusão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Problemas inversos exigem arquiteturas especializadas ou restrição de domínio.</w:t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</w:rPr>
        <w:drawing>
          <wp:inline distB="114300" distT="114300" distL="114300" distR="114300">
            <wp:extent cx="5731200" cy="32639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keepNext w:val="0"/>
        <w:keepLines w:val="0"/>
        <w:shd w:fill="ffffff" w:val="clear"/>
        <w:spacing w:before="280" w:line="360" w:lineRule="auto"/>
        <w:rPr>
          <w:rFonts w:ascii="Roboto" w:cs="Roboto" w:eastAsia="Roboto" w:hAnsi="Roboto"/>
          <w:b w:val="1"/>
          <w:color w:val="404040"/>
          <w:sz w:val="26"/>
          <w:szCs w:val="26"/>
        </w:rPr>
      </w:pPr>
      <w:bookmarkStart w:colFirst="0" w:colLast="0" w:name="_idrojyj2eikd" w:id="8"/>
      <w:bookmarkEnd w:id="8"/>
      <w:r w:rsidDel="00000000" w:rsidR="00000000" w:rsidRPr="00000000">
        <w:rPr>
          <w:rFonts w:ascii="Roboto" w:cs="Roboto" w:eastAsia="Roboto" w:hAnsi="Roboto"/>
          <w:b w:val="1"/>
          <w:color w:val="404040"/>
          <w:sz w:val="26"/>
          <w:szCs w:val="26"/>
          <w:rtl w:val="0"/>
        </w:rPr>
        <w:t xml:space="preserve">Conclusões Gerais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hd w:fill="ffffff" w:val="clear"/>
        <w:spacing w:after="0" w:afterAutospacing="0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Ruído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Redes mais simples são mais robustas a dados ruidosos.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Taxa de Aprendizado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Valores extremos comprometem o equilíbrio entre velocidade e estabilidade.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Funções de Ativação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ReLU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superou </w:t>
      </w:r>
      <w:r w:rsidDel="00000000" w:rsidR="00000000" w:rsidRPr="00000000">
        <w:rPr>
          <w:rFonts w:ascii="Roboto" w:cs="Roboto" w:eastAsia="Roboto" w:hAnsi="Roboto"/>
          <w:i w:val="1"/>
          <w:color w:val="404040"/>
          <w:sz w:val="24"/>
          <w:szCs w:val="24"/>
          <w:rtl w:val="0"/>
        </w:rPr>
        <w:t xml:space="preserve">sigmoid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 em tarefas não lineares.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Extrapolação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Limitada, mas possível em intervalos próximos ao treinamento.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shd w:fill="ffffff" w:val="clear"/>
        <w:spacing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Problema Inverso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 Desafiador devido à natureza não injetiva da função seno.</w:t>
      </w:r>
    </w:p>
    <w:p w:rsidR="00000000" w:rsidDel="00000000" w:rsidP="00000000" w:rsidRDefault="00000000" w:rsidRPr="00000000" w14:paraId="0000006C">
      <w:pPr>
        <w:shd w:fill="ffffff" w:val="clear"/>
        <w:rPr>
          <w:rFonts w:ascii="Roboto" w:cs="Roboto" w:eastAsia="Roboto" w:hAnsi="Roboto"/>
          <w:color w:val="40404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404040"/>
          <w:sz w:val="24"/>
          <w:szCs w:val="24"/>
          <w:rtl w:val="0"/>
        </w:rPr>
        <w:t xml:space="preserve">Recomendações</w:t>
      </w: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shd w:fill="ffffff" w:val="clear"/>
        <w:spacing w:after="0" w:afterAutospacing="0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Usar regularização (ex.: dropout) para mitigar overfitting em redes complexas.</w:t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shd w:fill="ffffff" w:val="clear"/>
        <w:spacing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Explorar redes recorrentes ou com atenção para problemas inversos.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ungsuh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  <w:font w:name="Roboto Mono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RobotoMono-boldItalic.ttf"/><Relationship Id="rId10" Type="http://schemas.openxmlformats.org/officeDocument/2006/relationships/font" Target="fonts/RobotoMono-italic.ttf"/><Relationship Id="rId9" Type="http://schemas.openxmlformats.org/officeDocument/2006/relationships/font" Target="fonts/RobotoMono-bold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Relationship Id="rId8" Type="http://schemas.openxmlformats.org/officeDocument/2006/relationships/font" Target="fonts/Roboto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