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27239" w14:textId="77777777" w:rsidR="00883731" w:rsidRDefault="00883731" w:rsidP="00883731">
      <w:pPr>
        <w:pStyle w:val="Sinespaciado"/>
        <w:spacing w:before="1540" w:after="240"/>
        <w:jc w:val="center"/>
        <w:rPr>
          <w:color w:val="156082" w:themeColor="accent1"/>
        </w:rPr>
      </w:pPr>
      <w:r>
        <w:rPr>
          <w:noProof/>
          <w:color w:val="156082" w:themeColor="accent1"/>
        </w:rPr>
        <w:drawing>
          <wp:inline distT="0" distB="0" distL="0" distR="0" wp14:anchorId="217B3CC4" wp14:editId="1FC6B7A9">
            <wp:extent cx="1419225" cy="752475"/>
            <wp:effectExtent l="0" t="0" r="9525" b="0"/>
            <wp:docPr id="143" name="Imagen 2"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43" name="Imagen 2" descr="Dibujo en blanco y negro&#10;&#10;Descripción generada automáticamente con confianza baja"/>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Calibri" w:eastAsiaTheme="majorEastAsia" w:hAnsi="Calibri" w:cs="Calibri"/>
          <w:caps/>
          <w:color w:val="0070C0"/>
          <w:sz w:val="72"/>
          <w:szCs w:val="72"/>
        </w:rPr>
        <w:alias w:val="Título"/>
        <w:id w:val="1735040861"/>
        <w:placeholder>
          <w:docPart w:val="A247019B5E9B44D0926B4B12CA2300DB"/>
        </w:placeholder>
        <w:dataBinding w:prefixMappings="xmlns:ns0='http://purl.org/dc/elements/1.1/' xmlns:ns1='http://schemas.openxmlformats.org/package/2006/metadata/core-properties' " w:xpath="/ns1:coreProperties[1]/ns0:title[1]" w:storeItemID="{6C3C8BC8-F283-45AE-878A-BAB7291924A1}"/>
        <w:text/>
      </w:sdtPr>
      <w:sdtContent>
        <w:p w14:paraId="7244A03D" w14:textId="3620EEEA" w:rsidR="00883731" w:rsidRDefault="00883731" w:rsidP="00883731">
          <w:pPr>
            <w:pStyle w:val="Sinespaciado"/>
            <w:pBdr>
              <w:top w:val="single" w:sz="6" w:space="6" w:color="156082" w:themeColor="accent1"/>
              <w:bottom w:val="single" w:sz="6" w:space="6" w:color="156082" w:themeColor="accent1"/>
            </w:pBdr>
            <w:spacing w:after="240"/>
            <w:jc w:val="center"/>
            <w:rPr>
              <w:rFonts w:ascii="Calibri" w:eastAsiaTheme="majorEastAsia" w:hAnsi="Calibri" w:cs="Calibri"/>
              <w:caps/>
              <w:color w:val="0070C0"/>
              <w:sz w:val="80"/>
              <w:szCs w:val="80"/>
            </w:rPr>
          </w:pPr>
          <w:r>
            <w:rPr>
              <w:rFonts w:ascii="Calibri" w:eastAsiaTheme="majorEastAsia" w:hAnsi="Calibri" w:cs="Calibri"/>
              <w:caps/>
              <w:color w:val="0070C0"/>
              <w:sz w:val="72"/>
              <w:szCs w:val="72"/>
            </w:rPr>
            <w:t>Costes y beneficios</w:t>
          </w:r>
        </w:p>
      </w:sdtContent>
    </w:sdt>
    <w:sdt>
      <w:sdtPr>
        <w:rPr>
          <w:rFonts w:ascii="Calibri" w:hAnsi="Calibri" w:cs="Calibri"/>
          <w:color w:val="0070C0"/>
          <w:sz w:val="28"/>
          <w:szCs w:val="28"/>
        </w:rPr>
        <w:alias w:val="Subtítulo"/>
        <w:id w:val="328029620"/>
        <w:placeholder>
          <w:docPart w:val="337192CA8CDA47E084A6F3A0559BD257"/>
        </w:placeholder>
        <w:dataBinding w:prefixMappings="xmlns:ns0='http://purl.org/dc/elements/1.1/' xmlns:ns1='http://schemas.openxmlformats.org/package/2006/metadata/core-properties' " w:xpath="/ns1:coreProperties[1]/ns0:subject[1]" w:storeItemID="{6C3C8BC8-F283-45AE-878A-BAB7291924A1}"/>
        <w:text/>
      </w:sdtPr>
      <w:sdtContent>
        <w:p w14:paraId="4DC43274" w14:textId="5C66A5A0" w:rsidR="00883731" w:rsidRDefault="00883731" w:rsidP="00883731">
          <w:pPr>
            <w:pStyle w:val="Sinespaciado"/>
            <w:jc w:val="center"/>
            <w:rPr>
              <w:rFonts w:ascii="Calibri" w:hAnsi="Calibri" w:cs="Calibri"/>
              <w:color w:val="0070C0"/>
              <w:sz w:val="28"/>
              <w:szCs w:val="28"/>
            </w:rPr>
          </w:pPr>
          <w:r>
            <w:rPr>
              <w:rFonts w:ascii="Calibri" w:hAnsi="Calibri" w:cs="Calibri"/>
              <w:color w:val="0070C0"/>
              <w:sz w:val="28"/>
              <w:szCs w:val="28"/>
            </w:rPr>
            <w:t>Practica 1</w:t>
          </w:r>
        </w:p>
      </w:sdtContent>
    </w:sdt>
    <w:p w14:paraId="7AD0745D" w14:textId="77777777" w:rsidR="00883731" w:rsidRDefault="00883731" w:rsidP="00883731">
      <w:r>
        <w:tab/>
      </w:r>
      <w:r>
        <w:tab/>
      </w:r>
      <w:r>
        <w:tab/>
      </w:r>
      <w:r>
        <w:tab/>
      </w:r>
      <w:r>
        <w:tab/>
      </w:r>
      <w:r>
        <w:tab/>
      </w:r>
    </w:p>
    <w:p w14:paraId="2A0D0707" w14:textId="77777777" w:rsidR="00883731" w:rsidRDefault="00883731" w:rsidP="00883731"/>
    <w:p w14:paraId="50D3591B" w14:textId="77777777" w:rsidR="00883731" w:rsidRDefault="00883731" w:rsidP="00883731"/>
    <w:p w14:paraId="570E382D" w14:textId="77777777" w:rsidR="00883731" w:rsidRDefault="00883731" w:rsidP="00883731"/>
    <w:p w14:paraId="578DE83E" w14:textId="77777777" w:rsidR="00883731" w:rsidRDefault="00883731" w:rsidP="00883731"/>
    <w:p w14:paraId="7A1380D1" w14:textId="77777777" w:rsidR="00883731" w:rsidRDefault="00883731" w:rsidP="00883731"/>
    <w:p w14:paraId="5941BA26" w14:textId="77777777" w:rsidR="00883731" w:rsidRDefault="00883731" w:rsidP="00883731"/>
    <w:p w14:paraId="498F371E" w14:textId="77777777" w:rsidR="00883731" w:rsidRDefault="00883731" w:rsidP="00883731">
      <w:r>
        <w:rPr>
          <w:noProof/>
        </w:rPr>
        <mc:AlternateContent>
          <mc:Choice Requires="wps">
            <w:drawing>
              <wp:anchor distT="45720" distB="45720" distL="114300" distR="114300" simplePos="0" relativeHeight="251659264" behindDoc="0" locked="0" layoutInCell="1" allowOverlap="1" wp14:anchorId="43966EF3" wp14:editId="7D2B31DF">
                <wp:simplePos x="0" y="0"/>
                <wp:positionH relativeFrom="margin">
                  <wp:align>center</wp:align>
                </wp:positionH>
                <wp:positionV relativeFrom="paragraph">
                  <wp:posOffset>11681</wp:posOffset>
                </wp:positionV>
                <wp:extent cx="2903220" cy="965835"/>
                <wp:effectExtent l="0" t="0" r="11430" b="24765"/>
                <wp:wrapSquare wrapText="bothSides"/>
                <wp:docPr id="217"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965835"/>
                        </a:xfrm>
                        <a:prstGeom prst="rect">
                          <a:avLst/>
                        </a:prstGeom>
                        <a:solidFill>
                          <a:srgbClr val="FFFFFF"/>
                        </a:solidFill>
                        <a:ln w="12700">
                          <a:solidFill>
                            <a:schemeClr val="tx2"/>
                          </a:solidFill>
                          <a:miter lim="800000"/>
                          <a:headEnd/>
                          <a:tailEnd/>
                        </a:ln>
                      </wps:spPr>
                      <wps:txbx>
                        <w:txbxContent>
                          <w:p w14:paraId="67A8E47B" w14:textId="77777777" w:rsidR="00883731" w:rsidRDefault="00883731" w:rsidP="00883731">
                            <w:pPr>
                              <w:rPr>
                                <w:sz w:val="28"/>
                                <w:szCs w:val="28"/>
                              </w:rPr>
                            </w:pPr>
                            <w:r>
                              <w:rPr>
                                <w:sz w:val="28"/>
                                <w:szCs w:val="28"/>
                              </w:rPr>
                              <w:t>Jairo Sánchez González</w:t>
                            </w:r>
                          </w:p>
                          <w:p w14:paraId="55523D0A" w14:textId="1D94DA86" w:rsidR="00883731" w:rsidRDefault="00883731" w:rsidP="00883731">
                            <w:pPr>
                              <w:rPr>
                                <w:sz w:val="28"/>
                                <w:szCs w:val="28"/>
                              </w:rPr>
                            </w:pPr>
                            <w:r>
                              <w:rPr>
                                <w:sz w:val="28"/>
                                <w:szCs w:val="28"/>
                              </w:rPr>
                              <w:t>Lucas Olmedo</w:t>
                            </w:r>
                          </w:p>
                          <w:p w14:paraId="4EFC9A39" w14:textId="6EBCA059" w:rsidR="00883731" w:rsidRDefault="00883731" w:rsidP="00883731">
                            <w:pPr>
                              <w:rPr>
                                <w:sz w:val="28"/>
                                <w:szCs w:val="28"/>
                              </w:rPr>
                            </w:pPr>
                            <w:r>
                              <w:rPr>
                                <w:sz w:val="28"/>
                                <w:szCs w:val="28"/>
                              </w:rPr>
                              <w:t>17</w:t>
                            </w:r>
                            <w:r>
                              <w:rPr>
                                <w:sz w:val="28"/>
                                <w:szCs w:val="28"/>
                              </w:rPr>
                              <w:t>/0</w:t>
                            </w:r>
                            <w:r>
                              <w:rPr>
                                <w:sz w:val="28"/>
                                <w:szCs w:val="28"/>
                              </w:rPr>
                              <w:t>9</w:t>
                            </w:r>
                            <w:r>
                              <w:rPr>
                                <w:sz w:val="28"/>
                                <w:szCs w:val="28"/>
                              </w:rPr>
                              <w:t>/2024</w:t>
                            </w:r>
                          </w:p>
                        </w:txbxContent>
                      </wps:txbx>
                      <wps:bodyPr rot="0" vertOverflow="clip" horzOverflow="clip"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3966EF3" id="_x0000_t202" coordsize="21600,21600" o:spt="202" path="m,l,21600r21600,l21600,xe">
                <v:stroke joinstyle="miter"/>
                <v:path gradientshapeok="t" o:connecttype="rect"/>
              </v:shapetype>
              <v:shape id="Cuadro de texto 3" o:spid="_x0000_s1026" type="#_x0000_t202" style="position:absolute;margin-left:0;margin-top:.9pt;width:228.6pt;height:76.0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" strokecolor="#0e2841 [3215]" strokeweight="1pt">
                <v:textbox>
                  <w:txbxContent>
                    <w:p w14:paraId="67A8E47B" w14:textId="77777777" w:rsidR="00883731" w:rsidRDefault="00883731" w:rsidP="00883731">
                      <w:pPr>
                        <w:rPr>
                          <w:sz w:val="28"/>
                          <w:szCs w:val="28"/>
                        </w:rPr>
                      </w:pPr>
                      <w:r>
                        <w:rPr>
                          <w:sz w:val="28"/>
                          <w:szCs w:val="28"/>
                        </w:rPr>
                        <w:t>Jairo Sánchez González</w:t>
                      </w:r>
                    </w:p>
                    <w:p w14:paraId="55523D0A" w14:textId="1D94DA86" w:rsidR="00883731" w:rsidRDefault="00883731" w:rsidP="00883731">
                      <w:pPr>
                        <w:rPr>
                          <w:sz w:val="28"/>
                          <w:szCs w:val="28"/>
                        </w:rPr>
                      </w:pPr>
                      <w:r>
                        <w:rPr>
                          <w:sz w:val="28"/>
                          <w:szCs w:val="28"/>
                        </w:rPr>
                        <w:t>Lucas Olmedo</w:t>
                      </w:r>
                    </w:p>
                    <w:p w14:paraId="4EFC9A39" w14:textId="6EBCA059" w:rsidR="00883731" w:rsidRDefault="00883731" w:rsidP="00883731">
                      <w:pPr>
                        <w:rPr>
                          <w:sz w:val="28"/>
                          <w:szCs w:val="28"/>
                        </w:rPr>
                      </w:pPr>
                      <w:r>
                        <w:rPr>
                          <w:sz w:val="28"/>
                          <w:szCs w:val="28"/>
                        </w:rPr>
                        <w:t>17</w:t>
                      </w:r>
                      <w:r>
                        <w:rPr>
                          <w:sz w:val="28"/>
                          <w:szCs w:val="28"/>
                        </w:rPr>
                        <w:t>/0</w:t>
                      </w:r>
                      <w:r>
                        <w:rPr>
                          <w:sz w:val="28"/>
                          <w:szCs w:val="28"/>
                        </w:rPr>
                        <w:t>9</w:t>
                      </w:r>
                      <w:r>
                        <w:rPr>
                          <w:sz w:val="28"/>
                          <w:szCs w:val="28"/>
                        </w:rPr>
                        <w:t>/2024</w:t>
                      </w:r>
                    </w:p>
                  </w:txbxContent>
                </v:textbox>
                <w10:wrap type="square" anchorx="margin"/>
              </v:shape>
            </w:pict>
          </mc:Fallback>
        </mc:AlternateContent>
      </w:r>
    </w:p>
    <w:p w14:paraId="164268A5" w14:textId="77777777" w:rsidR="00883731" w:rsidRDefault="00883731" w:rsidP="00883731"/>
    <w:p w14:paraId="0CB54741" w14:textId="77777777" w:rsidR="00883731" w:rsidRDefault="00883731" w:rsidP="00883731">
      <w:r>
        <w:rPr>
          <w:noProof/>
        </w:rPr>
        <w:drawing>
          <wp:anchor distT="0" distB="0" distL="114300" distR="114300" simplePos="0" relativeHeight="251660288" behindDoc="0" locked="0" layoutInCell="1" allowOverlap="1" wp14:anchorId="7D2530CB" wp14:editId="16CDD475">
            <wp:simplePos x="0" y="0"/>
            <wp:positionH relativeFrom="margin">
              <wp:align>center</wp:align>
            </wp:positionH>
            <wp:positionV relativeFrom="paragraph">
              <wp:posOffset>568145</wp:posOffset>
            </wp:positionV>
            <wp:extent cx="2119630" cy="1009650"/>
            <wp:effectExtent l="0" t="0" r="0" b="0"/>
            <wp:wrapNone/>
            <wp:docPr id="2065320122" name="Imagen 4" descr="https://www.ubu.es/sites/default/files/portal_page/images/escudo_color_1l_aba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s://www.ubu.es/sites/default/files/portal_page/images/escudo_color_1l_abaj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9630" cy="1009650"/>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19DED746" w14:textId="7C1BDFCF" w:rsidR="00883731" w:rsidRDefault="00883731"/>
    <w:p w14:paraId="546604CE" w14:textId="77777777" w:rsidR="00883731" w:rsidRDefault="00883731">
      <w:r>
        <w:br w:type="page"/>
      </w:r>
    </w:p>
    <w:p w14:paraId="710C3360" w14:textId="06F757A2" w:rsidR="00367B06" w:rsidRDefault="00883731" w:rsidP="00883731">
      <w:pPr>
        <w:pStyle w:val="Ttulo2"/>
      </w:pPr>
      <w:r w:rsidRPr="00883731">
        <w:lastRenderedPageBreak/>
        <w:t xml:space="preserve">Introducción </w:t>
      </w:r>
    </w:p>
    <w:p w14:paraId="7CD10306" w14:textId="1D4E7109" w:rsidR="00883731" w:rsidRDefault="00883731" w:rsidP="00883731">
      <w:r>
        <w:t>Vamos a realizar la practica 1 sobre el análisis de coste y beneficio sobre que costes puede acarrear el adquirir un equipo o varios equipos para la universidad. En nuestro caso se centrará en la adquisición de 50 equipos nuevos para el servicio de préstamos de la biblioteca.</w:t>
      </w:r>
    </w:p>
    <w:p w14:paraId="43BE0984" w14:textId="53ECA4E1" w:rsidR="00883731" w:rsidRDefault="00883731" w:rsidP="00883731">
      <w:r>
        <w:t>Estos 50 equipos solo podrán ser de un único tipo de Sistema Operativo siendo estos:</w:t>
      </w:r>
    </w:p>
    <w:p w14:paraId="59469E04" w14:textId="4DC6066B" w:rsidR="00883731" w:rsidRDefault="00883731" w:rsidP="00883731">
      <w:r>
        <w:tab/>
        <w:t>-Windows</w:t>
      </w:r>
    </w:p>
    <w:p w14:paraId="79A53899" w14:textId="3B72216D" w:rsidR="00883731" w:rsidRDefault="00883731" w:rsidP="00883731">
      <w:r>
        <w:tab/>
        <w:t>-Linux</w:t>
      </w:r>
    </w:p>
    <w:p w14:paraId="57E133E7" w14:textId="32B1BE36" w:rsidR="00883731" w:rsidRDefault="00883731" w:rsidP="00883731">
      <w:r>
        <w:tab/>
        <w:t>-Chromebook.</w:t>
      </w:r>
    </w:p>
    <w:p w14:paraId="06E103F7" w14:textId="062AD600" w:rsidR="00883731" w:rsidRDefault="00883731" w:rsidP="00883731">
      <w:r>
        <w:t>Estos equipos tendrán un interés de un 3% que se pagara en los próximos 5 años.</w:t>
      </w:r>
    </w:p>
    <w:p w14:paraId="70C63FD2" w14:textId="3C15B9C5" w:rsidR="00883731" w:rsidRDefault="00883731" w:rsidP="00883731">
      <w:r>
        <w:t>El objetico principal de esta practica es realizar el TCO de las diferentes opciones de los sistemas.</w:t>
      </w:r>
    </w:p>
    <w:p w14:paraId="010A6DC9" w14:textId="22568F68" w:rsidR="00883731" w:rsidRDefault="00883731" w:rsidP="00883731">
      <w:pPr>
        <w:pStyle w:val="Ttulo2"/>
      </w:pPr>
      <w:r>
        <w:t>Costes Contemplados</w:t>
      </w:r>
    </w:p>
    <w:p w14:paraId="65D3B5D6" w14:textId="77777777" w:rsidR="00883731" w:rsidRDefault="00883731" w:rsidP="00883731">
      <w:r>
        <w:t>Los costes considerados para realizar las practicas serian:</w:t>
      </w:r>
    </w:p>
    <w:p w14:paraId="194A2DFC" w14:textId="5E30106B" w:rsidR="00883731" w:rsidRDefault="00883731" w:rsidP="00883731">
      <w:pPr>
        <w:pStyle w:val="Prrafodelista"/>
        <w:numPr>
          <w:ilvl w:val="0"/>
          <w:numId w:val="2"/>
        </w:numPr>
      </w:pPr>
      <w:r>
        <w:t>El coste del portátil: Este coste sería el más simple y fácil de calcular ya que se trata de comprar los equipos, que para ello antes de comprarlos se realizaría un estudio del mercado para poder asi elegir el mejor producto precio-beneficio.</w:t>
      </w:r>
    </w:p>
    <w:p w14:paraId="171C64BB" w14:textId="0B0A3680" w:rsidR="00883731" w:rsidRDefault="00883731" w:rsidP="00883731">
      <w:pPr>
        <w:pStyle w:val="Prrafodelista"/>
        <w:numPr>
          <w:ilvl w:val="0"/>
          <w:numId w:val="2"/>
        </w:numPr>
      </w:pPr>
      <w:r>
        <w:t>Adquisición del sistema</w:t>
      </w:r>
      <w:r w:rsidR="009B77EE">
        <w:t>: Este coste se basa en la compra e instalación del sistema operativo, la gran mayoría de ellos viene pre-instalados haciendo asi que el costo sea gratis.</w:t>
      </w:r>
    </w:p>
    <w:p w14:paraId="0C3A2F9A" w14:textId="57BD3F4F" w:rsidR="009B77EE" w:rsidRDefault="009B77EE" w:rsidP="00883731">
      <w:pPr>
        <w:pStyle w:val="Prrafodelista"/>
        <w:numPr>
          <w:ilvl w:val="0"/>
          <w:numId w:val="2"/>
        </w:numPr>
      </w:pPr>
      <w:r>
        <w:t>Entrenamiento: Costo que viene dado por el poco conocimiento de algunas personas sobre el uso de algún sistema operativo por lo que es necesario contratar algún tipo de ayuda para que las personas que no estes acostumbrados con su uso.</w:t>
      </w:r>
    </w:p>
    <w:p w14:paraId="3BF3888B" w14:textId="14A9C96D" w:rsidR="009B77EE" w:rsidRDefault="009B77EE" w:rsidP="00883731">
      <w:pPr>
        <w:pStyle w:val="Prrafodelista"/>
        <w:numPr>
          <w:ilvl w:val="0"/>
          <w:numId w:val="2"/>
        </w:numPr>
      </w:pPr>
      <w:r>
        <w:t>Soporte: Personal especializado en el uso del sistema y los equipos que nos permite tener asistencia a los alumnos durante toda la jornada laboral.</w:t>
      </w:r>
    </w:p>
    <w:p w14:paraId="4E7D56E0" w14:textId="1F228863" w:rsidR="009B77EE" w:rsidRDefault="00341E23" w:rsidP="00883731">
      <w:pPr>
        <w:pStyle w:val="Prrafodelista"/>
        <w:numPr>
          <w:ilvl w:val="0"/>
          <w:numId w:val="2"/>
        </w:numPr>
      </w:pPr>
      <w:r>
        <w:t>Mantenimiento: Trata sobre el costo de mantener el equipo en la última versión del sistema para poder asi tener las mejores características para los equipos.</w:t>
      </w:r>
    </w:p>
    <w:p w14:paraId="18F91A27" w14:textId="10BEA880" w:rsidR="00341E23" w:rsidRDefault="00341E23" w:rsidP="00883731">
      <w:pPr>
        <w:pStyle w:val="Prrafodelista"/>
        <w:numPr>
          <w:ilvl w:val="0"/>
          <w:numId w:val="2"/>
        </w:numPr>
      </w:pPr>
      <w:r>
        <w:t>Downtime: Costo más difícil de calcular, porque se trata de las pérdidas que genera la pérdida de un equipo, estas pérdidas podrían ser la pérdida del tiempo realizado por la pérdida de algún trabajo.</w:t>
      </w:r>
    </w:p>
    <w:p w14:paraId="74060989" w14:textId="4E7280C9" w:rsidR="00341E23" w:rsidRDefault="00341E23" w:rsidP="00883731">
      <w:pPr>
        <w:pStyle w:val="Prrafodelista"/>
        <w:numPr>
          <w:ilvl w:val="0"/>
          <w:numId w:val="2"/>
        </w:numPr>
      </w:pPr>
      <w:r>
        <w:t>Espacio de guardado: Lugar en dónde se guardarán todos los equipos adquiridos.</w:t>
      </w:r>
    </w:p>
    <w:p w14:paraId="6185A51E" w14:textId="29616E4A" w:rsidR="00341E23" w:rsidRDefault="00341E23" w:rsidP="00883731">
      <w:pPr>
        <w:pStyle w:val="Prrafodelista"/>
        <w:numPr>
          <w:ilvl w:val="0"/>
          <w:numId w:val="2"/>
        </w:numPr>
      </w:pPr>
      <w:r>
        <w:t>Energía: Coste de la Luz necesario para mantener los equipos con la batería al 100%.</w:t>
      </w:r>
    </w:p>
    <w:p w14:paraId="7AD77F6A" w14:textId="331934FB" w:rsidR="00341E23" w:rsidRDefault="00341E23" w:rsidP="00883731">
      <w:pPr>
        <w:pStyle w:val="Prrafodelista"/>
        <w:numPr>
          <w:ilvl w:val="0"/>
          <w:numId w:val="2"/>
        </w:numPr>
      </w:pPr>
      <w:r>
        <w:t>Coste de personalización: Tiempo y dinero que se gasta una persona en personalizar el equipo.</w:t>
      </w:r>
    </w:p>
    <w:p w14:paraId="2F19BF18" w14:textId="212F0B2A" w:rsidR="00341E23" w:rsidRDefault="00341E23" w:rsidP="00883731">
      <w:pPr>
        <w:pStyle w:val="Prrafodelista"/>
        <w:numPr>
          <w:ilvl w:val="0"/>
          <w:numId w:val="2"/>
        </w:numPr>
      </w:pPr>
      <w:r>
        <w:t>Coste de Formateo: Dinero y tiempo invertido en volver al equipo al estado inicial.</w:t>
      </w:r>
    </w:p>
    <w:p w14:paraId="455852DA" w14:textId="0D947155" w:rsidR="00341E23" w:rsidRPr="00883731" w:rsidRDefault="00341E23" w:rsidP="00341E23">
      <w:pPr>
        <w:pStyle w:val="Ttulo2"/>
      </w:pPr>
      <w:r>
        <w:t>Coste Windows</w:t>
      </w:r>
    </w:p>
    <w:sectPr w:rsidR="00341E23" w:rsidRPr="008837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339C"/>
    <w:multiLevelType w:val="hybridMultilevel"/>
    <w:tmpl w:val="29E6D5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1B58F6"/>
    <w:multiLevelType w:val="hybridMultilevel"/>
    <w:tmpl w:val="F8A0B9D4"/>
    <w:lvl w:ilvl="0" w:tplc="468CE58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46141149">
    <w:abstractNumId w:val="0"/>
  </w:num>
  <w:num w:numId="2" w16cid:durableId="203268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31"/>
    <w:rsid w:val="00341E23"/>
    <w:rsid w:val="00367B06"/>
    <w:rsid w:val="00883731"/>
    <w:rsid w:val="00935D70"/>
    <w:rsid w:val="009B77EE"/>
    <w:rsid w:val="00B14286"/>
    <w:rsid w:val="00E67A57"/>
    <w:rsid w:val="00F94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DB70"/>
  <w15:chartTrackingRefBased/>
  <w15:docId w15:val="{26A56775-5677-4E8F-84AE-F5482390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731"/>
  </w:style>
  <w:style w:type="paragraph" w:styleId="Ttulo1">
    <w:name w:val="heading 1"/>
    <w:basedOn w:val="Normal"/>
    <w:next w:val="Normal"/>
    <w:link w:val="Ttulo1Car"/>
    <w:uiPriority w:val="9"/>
    <w:qFormat/>
    <w:rsid w:val="00883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83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37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37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37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37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37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37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37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37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837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37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37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37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37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37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37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3731"/>
    <w:rPr>
      <w:rFonts w:eastAsiaTheme="majorEastAsia" w:cstheme="majorBidi"/>
      <w:color w:val="272727" w:themeColor="text1" w:themeTint="D8"/>
    </w:rPr>
  </w:style>
  <w:style w:type="paragraph" w:styleId="Ttulo">
    <w:name w:val="Title"/>
    <w:basedOn w:val="Normal"/>
    <w:next w:val="Normal"/>
    <w:link w:val="TtuloCar"/>
    <w:uiPriority w:val="10"/>
    <w:qFormat/>
    <w:rsid w:val="00883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37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37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37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3731"/>
    <w:pPr>
      <w:spacing w:before="160"/>
      <w:jc w:val="center"/>
    </w:pPr>
    <w:rPr>
      <w:i/>
      <w:iCs/>
      <w:color w:val="404040" w:themeColor="text1" w:themeTint="BF"/>
    </w:rPr>
  </w:style>
  <w:style w:type="character" w:customStyle="1" w:styleId="CitaCar">
    <w:name w:val="Cita Car"/>
    <w:basedOn w:val="Fuentedeprrafopredeter"/>
    <w:link w:val="Cita"/>
    <w:uiPriority w:val="29"/>
    <w:rsid w:val="00883731"/>
    <w:rPr>
      <w:i/>
      <w:iCs/>
      <w:color w:val="404040" w:themeColor="text1" w:themeTint="BF"/>
    </w:rPr>
  </w:style>
  <w:style w:type="paragraph" w:styleId="Prrafodelista">
    <w:name w:val="List Paragraph"/>
    <w:basedOn w:val="Normal"/>
    <w:uiPriority w:val="34"/>
    <w:qFormat/>
    <w:rsid w:val="00883731"/>
    <w:pPr>
      <w:ind w:left="720"/>
      <w:contextualSpacing/>
    </w:pPr>
  </w:style>
  <w:style w:type="character" w:styleId="nfasisintenso">
    <w:name w:val="Intense Emphasis"/>
    <w:basedOn w:val="Fuentedeprrafopredeter"/>
    <w:uiPriority w:val="21"/>
    <w:qFormat/>
    <w:rsid w:val="00883731"/>
    <w:rPr>
      <w:i/>
      <w:iCs/>
      <w:color w:val="0F4761" w:themeColor="accent1" w:themeShade="BF"/>
    </w:rPr>
  </w:style>
  <w:style w:type="paragraph" w:styleId="Citadestacada">
    <w:name w:val="Intense Quote"/>
    <w:basedOn w:val="Normal"/>
    <w:next w:val="Normal"/>
    <w:link w:val="CitadestacadaCar"/>
    <w:uiPriority w:val="30"/>
    <w:qFormat/>
    <w:rsid w:val="00883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3731"/>
    <w:rPr>
      <w:i/>
      <w:iCs/>
      <w:color w:val="0F4761" w:themeColor="accent1" w:themeShade="BF"/>
    </w:rPr>
  </w:style>
  <w:style w:type="character" w:styleId="Referenciaintensa">
    <w:name w:val="Intense Reference"/>
    <w:basedOn w:val="Fuentedeprrafopredeter"/>
    <w:uiPriority w:val="32"/>
    <w:qFormat/>
    <w:rsid w:val="00883731"/>
    <w:rPr>
      <w:b/>
      <w:bCs/>
      <w:smallCaps/>
      <w:color w:val="0F4761" w:themeColor="accent1" w:themeShade="BF"/>
      <w:spacing w:val="5"/>
    </w:rPr>
  </w:style>
  <w:style w:type="character" w:customStyle="1" w:styleId="SinespaciadoCar">
    <w:name w:val="Sin espaciado Car"/>
    <w:basedOn w:val="Fuentedeprrafopredeter"/>
    <w:link w:val="Sinespaciado"/>
    <w:uiPriority w:val="1"/>
    <w:locked/>
    <w:rsid w:val="00883731"/>
  </w:style>
  <w:style w:type="paragraph" w:styleId="Sinespaciado">
    <w:name w:val="No Spacing"/>
    <w:link w:val="SinespaciadoCar"/>
    <w:uiPriority w:val="1"/>
    <w:qFormat/>
    <w:rsid w:val="008837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47019B5E9B44D0926B4B12CA2300DB"/>
        <w:category>
          <w:name w:val="General"/>
          <w:gallery w:val="placeholder"/>
        </w:category>
        <w:types>
          <w:type w:val="bbPlcHdr"/>
        </w:types>
        <w:behaviors>
          <w:behavior w:val="content"/>
        </w:behaviors>
        <w:guid w:val="{9701751E-85CB-441B-9585-C41A1D9276D6}"/>
      </w:docPartPr>
      <w:docPartBody>
        <w:p w:rsidR="00000000" w:rsidRDefault="00FC3D16" w:rsidP="00FC3D16">
          <w:pPr>
            <w:pStyle w:val="A247019B5E9B44D0926B4B12CA2300DB"/>
          </w:pPr>
          <w:r>
            <w:rPr>
              <w:rFonts w:asciiTheme="majorHAnsi" w:eastAsiaTheme="majorEastAsia" w:hAnsiTheme="majorHAnsi" w:cstheme="majorBidi"/>
              <w:caps/>
              <w:color w:val="156082" w:themeColor="accent1"/>
              <w:sz w:val="80"/>
              <w:szCs w:val="80"/>
            </w:rPr>
            <w:t>[Título del documento]</w:t>
          </w:r>
        </w:p>
      </w:docPartBody>
    </w:docPart>
    <w:docPart>
      <w:docPartPr>
        <w:name w:val="337192CA8CDA47E084A6F3A0559BD257"/>
        <w:category>
          <w:name w:val="General"/>
          <w:gallery w:val="placeholder"/>
        </w:category>
        <w:types>
          <w:type w:val="bbPlcHdr"/>
        </w:types>
        <w:behaviors>
          <w:behavior w:val="content"/>
        </w:behaviors>
        <w:guid w:val="{4E6FB00E-995E-4FDE-812C-70F107929894}"/>
      </w:docPartPr>
      <w:docPartBody>
        <w:p w:rsidR="00000000" w:rsidRDefault="00FC3D16" w:rsidP="00FC3D16">
          <w:pPr>
            <w:pStyle w:val="337192CA8CDA47E084A6F3A0559BD257"/>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16"/>
    <w:rsid w:val="00935D70"/>
    <w:rsid w:val="00F65280"/>
    <w:rsid w:val="00FC3D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47019B5E9B44D0926B4B12CA2300DB">
    <w:name w:val="A247019B5E9B44D0926B4B12CA2300DB"/>
    <w:rsid w:val="00FC3D16"/>
  </w:style>
  <w:style w:type="paragraph" w:customStyle="1" w:styleId="337192CA8CDA47E084A6F3A0559BD257">
    <w:name w:val="337192CA8CDA47E084A6F3A0559BD257"/>
    <w:rsid w:val="00FC3D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346</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Costes y beneficios</dc:title>
  <dc:subject>Practica 1</dc:subject>
  <dc:creator>Jairo Sánchez González</dc:creator>
  <cp:keywords/>
  <dc:description/>
  <cp:lastModifiedBy>Jairo Sánchez González</cp:lastModifiedBy>
  <cp:revision>1</cp:revision>
  <dcterms:created xsi:type="dcterms:W3CDTF">2024-09-17T13:26:00Z</dcterms:created>
  <dcterms:modified xsi:type="dcterms:W3CDTF">2024-09-17T13:59:00Z</dcterms:modified>
</cp:coreProperties>
</file>