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9404B" w14:textId="505E8A55" w:rsidR="0047373A" w:rsidRDefault="73021B42" w:rsidP="38ACC2E2">
      <w:pPr>
        <w:pStyle w:val="Titre"/>
        <w:rPr>
          <w:rFonts w:ascii="Calibri Light" w:eastAsia="Calibri Light" w:hAnsi="Calibri Light" w:cs="Calibri Light"/>
          <w:color w:val="000000" w:themeColor="text1"/>
        </w:rPr>
      </w:pPr>
      <w:r w:rsidRPr="38ACC2E2">
        <w:rPr>
          <w:rFonts w:ascii="Calibri Light" w:eastAsia="Calibri Light" w:hAnsi="Calibri Light" w:cs="Calibri Light"/>
          <w:color w:val="000000" w:themeColor="text1"/>
        </w:rPr>
        <w:t xml:space="preserve">Automatique – Labo </w:t>
      </w:r>
      <w:r w:rsidR="62FD324F" w:rsidRPr="38ACC2E2">
        <w:rPr>
          <w:rFonts w:ascii="Calibri Light" w:eastAsia="Calibri Light" w:hAnsi="Calibri Light" w:cs="Calibri Light"/>
          <w:color w:val="000000" w:themeColor="text1"/>
        </w:rPr>
        <w:t>2</w:t>
      </w:r>
      <w:r w:rsidRPr="38ACC2E2">
        <w:rPr>
          <w:rFonts w:ascii="Calibri Light" w:eastAsia="Calibri Light" w:hAnsi="Calibri Light" w:cs="Calibri Light"/>
          <w:color w:val="000000" w:themeColor="text1"/>
        </w:rPr>
        <w:t xml:space="preserve"> – Groupe EIT Positionneur d’anneau blanc – </w:t>
      </w:r>
      <w:r w:rsidR="51F345E2" w:rsidRPr="38ACC2E2">
        <w:rPr>
          <w:rFonts w:ascii="Calibri Light" w:eastAsia="Calibri Light" w:hAnsi="Calibri Light" w:cs="Calibri Light"/>
          <w:color w:val="000000" w:themeColor="text1"/>
        </w:rPr>
        <w:t>11</w:t>
      </w:r>
      <w:r w:rsidRPr="38ACC2E2">
        <w:rPr>
          <w:rFonts w:ascii="Calibri Light" w:eastAsia="Calibri Light" w:hAnsi="Calibri Light" w:cs="Calibri Light"/>
          <w:color w:val="000000" w:themeColor="text1"/>
        </w:rPr>
        <w:t>/0</w:t>
      </w:r>
      <w:r w:rsidR="15A870F8" w:rsidRPr="38ACC2E2">
        <w:rPr>
          <w:rFonts w:ascii="Calibri Light" w:eastAsia="Calibri Light" w:hAnsi="Calibri Light" w:cs="Calibri Light"/>
          <w:color w:val="000000" w:themeColor="text1"/>
        </w:rPr>
        <w:t>3</w:t>
      </w:r>
      <w:r w:rsidRPr="38ACC2E2">
        <w:rPr>
          <w:rFonts w:ascii="Calibri Light" w:eastAsia="Calibri Light" w:hAnsi="Calibri Light" w:cs="Calibri Light"/>
          <w:color w:val="000000" w:themeColor="text1"/>
        </w:rPr>
        <w:t>/2024</w:t>
      </w:r>
    </w:p>
    <w:p w14:paraId="1E6FEAED" w14:textId="5AA8494C" w:rsidR="0047373A" w:rsidRDefault="73021B42" w:rsidP="38ACC2E2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bookmarkStart w:id="0" w:name="_Int_J8sUZz8y"/>
      <w:r w:rsidRPr="38ACC2E2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Sefa</w:t>
      </w:r>
      <w:bookmarkEnd w:id="0"/>
      <w:r w:rsidRPr="38ACC2E2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 xml:space="preserve"> Gönen</w:t>
      </w:r>
      <w:r w:rsidR="00FD690C">
        <w:br/>
      </w:r>
      <w:r w:rsidRPr="38ACC2E2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Emmeran Colot</w:t>
      </w:r>
      <w:r w:rsidR="00FD690C">
        <w:br/>
      </w:r>
      <w:r w:rsidRPr="38ACC2E2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Lucas Placentino</w:t>
      </w:r>
      <w:r w:rsidR="00FD690C">
        <w:br/>
      </w:r>
      <w:r w:rsidRPr="38ACC2E2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 xml:space="preserve">Alexis </w:t>
      </w:r>
      <w:bookmarkStart w:id="1" w:name="_Int_SDeMapUE"/>
      <w:r w:rsidRPr="38ACC2E2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Bollengier</w:t>
      </w:r>
      <w:bookmarkEnd w:id="1"/>
    </w:p>
    <w:p w14:paraId="5C01DDFD" w14:textId="03D87351" w:rsidR="0047373A" w:rsidRDefault="0047373A" w:rsidP="38ACC2E2">
      <w:pPr>
        <w:keepNext/>
        <w:keepLines/>
        <w:spacing w:before="240" w:after="0"/>
        <w:rPr>
          <w:rFonts w:ascii="Calibri Light" w:eastAsia="Calibri Light" w:hAnsi="Calibri Light" w:cs="Calibri Light"/>
          <w:color w:val="2F5496" w:themeColor="accent1" w:themeShade="BF"/>
          <w:sz w:val="32"/>
          <w:szCs w:val="32"/>
        </w:rPr>
      </w:pPr>
    </w:p>
    <w:p w14:paraId="2408555A" w14:textId="0B4A822D" w:rsidR="0047373A" w:rsidRDefault="73021B42" w:rsidP="38ACC2E2">
      <w:pPr>
        <w:keepNext/>
        <w:keepLines/>
        <w:spacing w:before="240" w:after="0"/>
        <w:rPr>
          <w:rFonts w:ascii="Calibri Light" w:eastAsia="Calibri Light" w:hAnsi="Calibri Light" w:cs="Calibri Light"/>
          <w:color w:val="2F5496" w:themeColor="accent1" w:themeShade="BF"/>
          <w:sz w:val="32"/>
          <w:szCs w:val="32"/>
        </w:rPr>
      </w:pPr>
      <w:r w:rsidRPr="38ACC2E2">
        <w:rPr>
          <w:rFonts w:ascii="Calibri Light" w:eastAsia="Calibri Light" w:hAnsi="Calibri Light" w:cs="Calibri Light"/>
          <w:color w:val="2F5496" w:themeColor="accent1" w:themeShade="BF"/>
          <w:sz w:val="32"/>
          <w:szCs w:val="32"/>
        </w:rPr>
        <w:t>Table des matières</w:t>
      </w:r>
    </w:p>
    <w:sdt>
      <w:sdtPr>
        <w:id w:val="313526809"/>
        <w:docPartObj>
          <w:docPartGallery w:val="Table of Contents"/>
          <w:docPartUnique/>
        </w:docPartObj>
      </w:sdtPr>
      <w:sdtEndPr/>
      <w:sdtContent>
        <w:p w14:paraId="564DCFDD" w14:textId="50CB9FCE" w:rsidR="00B741C0" w:rsidRDefault="00135159">
          <w:pPr>
            <w:pStyle w:val="TM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fr-BE" w:eastAsia="fr-BE"/>
              <w14:ligatures w14:val="standardContextual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161061398" w:history="1">
            <w:r w:rsidR="00B741C0" w:rsidRPr="00303CDD">
              <w:rPr>
                <w:rStyle w:val="Lienhypertexte"/>
                <w:rFonts w:eastAsia="Calibri Light" w:cstheme="majorHAnsi"/>
                <w:noProof/>
              </w:rPr>
              <w:t>1.</w:t>
            </w:r>
            <w:r w:rsidR="00B741C0">
              <w:rPr>
                <w:rFonts w:eastAsiaTheme="minorEastAsia"/>
                <w:noProof/>
                <w:kern w:val="2"/>
                <w:sz w:val="24"/>
                <w:szCs w:val="24"/>
                <w:lang w:val="fr-BE" w:eastAsia="fr-BE"/>
                <w14:ligatures w14:val="standardContextual"/>
              </w:rPr>
              <w:tab/>
            </w:r>
            <w:r w:rsidR="00B741C0" w:rsidRPr="00303CDD">
              <w:rPr>
                <w:rStyle w:val="Lienhypertexte"/>
                <w:rFonts w:eastAsia="Calibri Light" w:cstheme="majorHAnsi"/>
                <w:noProof/>
              </w:rPr>
              <w:t>Introduction</w:t>
            </w:r>
            <w:r w:rsidR="00B741C0">
              <w:rPr>
                <w:noProof/>
                <w:webHidden/>
              </w:rPr>
              <w:tab/>
            </w:r>
            <w:r w:rsidR="00B741C0">
              <w:rPr>
                <w:noProof/>
                <w:webHidden/>
              </w:rPr>
              <w:fldChar w:fldCharType="begin"/>
            </w:r>
            <w:r w:rsidR="00B741C0">
              <w:rPr>
                <w:noProof/>
                <w:webHidden/>
              </w:rPr>
              <w:instrText xml:space="preserve"> PAGEREF _Toc161061398 \h </w:instrText>
            </w:r>
            <w:r w:rsidR="00B741C0">
              <w:rPr>
                <w:noProof/>
                <w:webHidden/>
              </w:rPr>
            </w:r>
            <w:r w:rsidR="00B741C0">
              <w:rPr>
                <w:noProof/>
                <w:webHidden/>
              </w:rPr>
              <w:fldChar w:fldCharType="separate"/>
            </w:r>
            <w:r w:rsidR="00B741C0">
              <w:rPr>
                <w:noProof/>
                <w:webHidden/>
              </w:rPr>
              <w:t>2</w:t>
            </w:r>
            <w:r w:rsidR="00B741C0">
              <w:rPr>
                <w:noProof/>
                <w:webHidden/>
              </w:rPr>
              <w:fldChar w:fldCharType="end"/>
            </w:r>
          </w:hyperlink>
        </w:p>
        <w:p w14:paraId="022C4773" w14:textId="3DC78F36" w:rsidR="00B741C0" w:rsidRDefault="00B741C0">
          <w:pPr>
            <w:pStyle w:val="TM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fr-BE" w:eastAsia="fr-BE"/>
              <w14:ligatures w14:val="standardContextual"/>
            </w:rPr>
          </w:pPr>
          <w:hyperlink w:anchor="_Toc161061399" w:history="1">
            <w:r w:rsidRPr="00303CDD">
              <w:rPr>
                <w:rStyle w:val="Lienhypertexte"/>
                <w:rFonts w:eastAsia="Calibri Light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fr-BE" w:eastAsia="fr-BE"/>
                <w14:ligatures w14:val="standardContextual"/>
              </w:rPr>
              <w:tab/>
            </w:r>
            <w:r w:rsidRPr="00303CDD">
              <w:rPr>
                <w:rStyle w:val="Lienhypertexte"/>
                <w:rFonts w:eastAsia="Calibri Light"/>
                <w:noProof/>
              </w:rPr>
              <w:t>Démarche pour un système intégrateur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_Toc161061399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DCB69" w14:textId="43075132" w:rsidR="00B741C0" w:rsidRDefault="00B741C0">
          <w:pPr>
            <w:pStyle w:val="TM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fr-BE" w:eastAsia="fr-BE"/>
              <w14:ligatures w14:val="standardContextual"/>
            </w:rPr>
          </w:pPr>
          <w:hyperlink w:anchor="_Toc161061400" w:history="1">
            <w:r w:rsidRPr="00303CDD">
              <w:rPr>
                <w:rStyle w:val="Lienhypertexte"/>
                <w:rFonts w:eastAsia="Calibri Light" w:cstheme="majorHAnsi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fr-BE" w:eastAsia="fr-BE"/>
                <w14:ligatures w14:val="standardContextual"/>
              </w:rPr>
              <w:tab/>
            </w:r>
            <w:r w:rsidRPr="00303CDD">
              <w:rPr>
                <w:rStyle w:val="Lienhypertexte"/>
                <w:rFonts w:eastAsia="Calibri Light"/>
                <w:noProof/>
              </w:rPr>
              <w:t>Conception et validation de régulateur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_Toc161061400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163AC" w14:textId="386523E1" w:rsidR="00B741C0" w:rsidRDefault="00B741C0">
          <w:pPr>
            <w:pStyle w:val="TM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fr-BE" w:eastAsia="fr-BE"/>
              <w14:ligatures w14:val="standardContextual"/>
            </w:rPr>
          </w:pPr>
          <w:hyperlink w:anchor="_Toc161061401" w:history="1">
            <w:r w:rsidRPr="00303CDD">
              <w:rPr>
                <w:rStyle w:val="Lienhypertexte"/>
                <w:rFonts w:eastAsia="Calibri Light" w:cstheme="majorHAnsi"/>
                <w:noProof/>
              </w:rPr>
              <w:t>Conception d’un régulateur proportionnel analogique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_Toc161061401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996E0" w14:textId="6180F702" w:rsidR="00B741C0" w:rsidRDefault="00B741C0">
          <w:pPr>
            <w:pStyle w:val="TM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fr-BE" w:eastAsia="fr-BE"/>
              <w14:ligatures w14:val="standardContextual"/>
            </w:rPr>
          </w:pPr>
          <w:hyperlink w:anchor="_Toc161061402" w:history="1">
            <w:r w:rsidRPr="00303CDD">
              <w:rPr>
                <w:rStyle w:val="Lienhypertexte"/>
                <w:noProof/>
              </w:rPr>
              <w:t>Validation du régulateur en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_Toc161061402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DDD99" w14:textId="2B0D6342" w:rsidR="00B741C0" w:rsidRDefault="00B741C0">
          <w:pPr>
            <w:pStyle w:val="TM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fr-BE" w:eastAsia="fr-BE"/>
              <w14:ligatures w14:val="standardContextual"/>
            </w:rPr>
          </w:pPr>
          <w:hyperlink w:anchor="_Toc161061403" w:history="1">
            <w:r w:rsidRPr="00303CDD">
              <w:rPr>
                <w:rStyle w:val="Lienhypertexte"/>
                <w:noProof/>
              </w:rPr>
              <w:t>Analyse de l’impact d’une perturbation/consigne en échelon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_Toc161061403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B28B2" w14:textId="4BF0BF75" w:rsidR="00B741C0" w:rsidRDefault="00B741C0">
          <w:pPr>
            <w:pStyle w:val="TM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fr-BE" w:eastAsia="fr-BE"/>
              <w14:ligatures w14:val="standardContextual"/>
            </w:rPr>
          </w:pPr>
          <w:hyperlink w:anchor="_Toc161061404" w:history="1">
            <w:r w:rsidRPr="00303CDD">
              <w:rPr>
                <w:rStyle w:val="Lienhypertexte"/>
                <w:rFonts w:eastAsia="Calibri Light" w:cstheme="majorHAnsi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fr-BE" w:eastAsia="fr-BE"/>
                <w14:ligatures w14:val="standardContextual"/>
              </w:rPr>
              <w:tab/>
            </w:r>
            <w:r w:rsidRPr="00303CDD">
              <w:rPr>
                <w:rStyle w:val="Lienhypertexte"/>
                <w:rFonts w:eastAsia="Calibri Light"/>
                <w:noProof/>
              </w:rPr>
              <w:t>Mise en œuvre du régulateur sur un calculateur analogique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_Toc161061404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52714" w14:textId="176F1D7E" w:rsidR="00B741C0" w:rsidRDefault="00B741C0">
          <w:pPr>
            <w:pStyle w:val="TM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fr-BE" w:eastAsia="fr-BE"/>
              <w14:ligatures w14:val="standardContextual"/>
            </w:rPr>
          </w:pPr>
          <w:hyperlink w:anchor="_Toc161061405" w:history="1">
            <w:r w:rsidRPr="00303CDD">
              <w:rPr>
                <w:rStyle w:val="Lienhypertexte"/>
                <w:noProof/>
              </w:rPr>
              <w:t>Positionnement autour du point de fonctionnement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_Toc161061405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9121E" w14:textId="59D1B82C" w:rsidR="00B741C0" w:rsidRDefault="00B741C0">
          <w:pPr>
            <w:pStyle w:val="TM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fr-BE" w:eastAsia="fr-BE"/>
              <w14:ligatures w14:val="standardContextual"/>
            </w:rPr>
          </w:pPr>
          <w:hyperlink w:anchor="_Toc161061406" w:history="1">
            <w:r w:rsidRPr="00303CDD">
              <w:rPr>
                <w:rStyle w:val="Lienhypertexte"/>
                <w:noProof/>
              </w:rPr>
              <w:t>Vérification au point de fonctionnement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_Toc161061406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8D94C" w14:textId="21E704BB" w:rsidR="00B741C0" w:rsidRDefault="00B741C0">
          <w:pPr>
            <w:pStyle w:val="TM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fr-BE" w:eastAsia="fr-BE"/>
              <w14:ligatures w14:val="standardContextual"/>
            </w:rPr>
          </w:pPr>
          <w:hyperlink w:anchor="_Toc161061407" w:history="1">
            <w:r w:rsidRPr="00303CDD">
              <w:rPr>
                <w:rStyle w:val="Lienhypertexte"/>
                <w:noProof/>
              </w:rPr>
              <w:t>Vérification des performances de la boucle fermée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_Toc161061407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50EA0" w14:textId="2FA1711C" w:rsidR="00B741C0" w:rsidRDefault="00B741C0">
          <w:pPr>
            <w:pStyle w:val="TM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fr-BE" w:eastAsia="fr-BE"/>
              <w14:ligatures w14:val="standardContextual"/>
            </w:rPr>
          </w:pPr>
          <w:hyperlink w:anchor="_Toc161061408" w:history="1">
            <w:r w:rsidRPr="00303CDD">
              <w:rPr>
                <w:rStyle w:val="Lienhypertexte"/>
                <w:noProof/>
              </w:rPr>
              <w:t>Comparaison entre les résultats expérimentaux et la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_Toc161061408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8F93E" w14:textId="14EEFE0C" w:rsidR="0047373A" w:rsidRDefault="00135159" w:rsidP="38ACC2E2">
          <w:pPr>
            <w:pStyle w:val="TM2"/>
            <w:tabs>
              <w:tab w:val="right" w:leader="dot" w:pos="9015"/>
            </w:tabs>
            <w:rPr>
              <w:rStyle w:val="Lienhypertexte"/>
            </w:rPr>
          </w:pPr>
          <w:r>
            <w:fldChar w:fldCharType="end"/>
          </w:r>
        </w:p>
      </w:sdtContent>
    </w:sdt>
    <w:p w14:paraId="47668B65" w14:textId="5912EBA7" w:rsidR="0047373A" w:rsidRDefault="0047373A" w:rsidP="38ACC2E2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667F22FC" w14:textId="7FE5B050" w:rsidR="0047373A" w:rsidRDefault="0047373A" w:rsidP="38ACC2E2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4F0EC9A4" w14:textId="57734089" w:rsidR="0047373A" w:rsidRDefault="00FD690C">
      <w:r>
        <w:br w:type="page"/>
      </w:r>
    </w:p>
    <w:p w14:paraId="5EDDCEF0" w14:textId="28A5D684" w:rsidR="0047373A" w:rsidRPr="00AC142E" w:rsidRDefault="73021B42" w:rsidP="00AC142E">
      <w:pPr>
        <w:pStyle w:val="Titre1"/>
        <w:numPr>
          <w:ilvl w:val="0"/>
          <w:numId w:val="11"/>
        </w:numPr>
        <w:rPr>
          <w:rFonts w:eastAsia="Calibri Light" w:cstheme="majorHAnsi"/>
        </w:rPr>
      </w:pPr>
      <w:bookmarkStart w:id="2" w:name="_Toc161061398"/>
      <w:r w:rsidRPr="00AC142E">
        <w:rPr>
          <w:rFonts w:eastAsia="Calibri Light" w:cstheme="majorHAnsi"/>
        </w:rPr>
        <w:lastRenderedPageBreak/>
        <w:t>Introduction</w:t>
      </w:r>
      <w:bookmarkEnd w:id="2"/>
    </w:p>
    <w:p w14:paraId="16A886D3" w14:textId="2FE0B480" w:rsidR="003B177C" w:rsidRDefault="73021B42" w:rsidP="003B177C">
      <w:pPr>
        <w:ind w:firstLine="360"/>
        <w:rPr>
          <w:rFonts w:ascii="Calibri" w:eastAsia="Calibri" w:hAnsi="Calibri" w:cs="Calibri"/>
          <w:color w:val="000000" w:themeColor="text1"/>
        </w:rPr>
      </w:pPr>
      <w:r w:rsidRPr="38ACC2E2">
        <w:rPr>
          <w:rFonts w:ascii="Calibri" w:eastAsia="Calibri" w:hAnsi="Calibri" w:cs="Calibri"/>
          <w:color w:val="000000" w:themeColor="text1"/>
        </w:rPr>
        <w:t>Nous allons travailler sur un certain procédé didactique : le positionneur d’anneau blanc. Celui-ci est constitué d’un moteur DC faisant tourner une barre sur laquelle un anneau peut glisser de haut en bas par effet centrifuge (voir [</w:t>
      </w:r>
      <w:r w:rsidR="00620A87">
        <w:rPr>
          <w:rFonts w:ascii="Calibri" w:eastAsia="Calibri" w:hAnsi="Calibri" w:cs="Calibri"/>
          <w:color w:val="000000" w:themeColor="text1"/>
        </w:rPr>
        <w:fldChar w:fldCharType="begin"/>
      </w:r>
      <w:r w:rsidR="00620A87">
        <w:rPr>
          <w:rFonts w:ascii="Calibri" w:eastAsia="Calibri" w:hAnsi="Calibri" w:cs="Calibri"/>
          <w:color w:val="000000" w:themeColor="text1"/>
        </w:rPr>
        <w:instrText xml:space="preserve"> REF _Ref160965919 \h </w:instrText>
      </w:r>
      <w:r w:rsidR="00620A87">
        <w:rPr>
          <w:rFonts w:ascii="Calibri" w:eastAsia="Calibri" w:hAnsi="Calibri" w:cs="Calibri"/>
          <w:color w:val="000000" w:themeColor="text1"/>
        </w:rPr>
      </w:r>
      <w:r w:rsidR="00620A87">
        <w:rPr>
          <w:rFonts w:ascii="Calibri" w:eastAsia="Calibri" w:hAnsi="Calibri" w:cs="Calibri"/>
          <w:color w:val="000000" w:themeColor="text1"/>
        </w:rPr>
        <w:fldChar w:fldCharType="separate"/>
      </w:r>
      <w:r w:rsidR="00D70CA4" w:rsidRPr="00620A87">
        <w:rPr>
          <w:rFonts w:ascii="Calibri" w:hAnsi="Calibri" w:cs="Calibri"/>
          <w:i/>
          <w:iCs/>
        </w:rPr>
        <w:t xml:space="preserve">Figure </w:t>
      </w:r>
      <w:r w:rsidR="00D70CA4">
        <w:rPr>
          <w:rFonts w:ascii="Calibri" w:hAnsi="Calibri" w:cs="Calibri"/>
          <w:i/>
          <w:iCs/>
          <w:noProof/>
        </w:rPr>
        <w:t>1</w:t>
      </w:r>
      <w:r w:rsidR="00620A87">
        <w:rPr>
          <w:rFonts w:ascii="Calibri" w:eastAsia="Calibri" w:hAnsi="Calibri" w:cs="Calibri"/>
          <w:color w:val="000000" w:themeColor="text1"/>
        </w:rPr>
        <w:fldChar w:fldCharType="end"/>
      </w:r>
      <w:r w:rsidRPr="38ACC2E2">
        <w:rPr>
          <w:rFonts w:ascii="Calibri" w:eastAsia="Calibri" w:hAnsi="Calibri" w:cs="Calibri"/>
          <w:color w:val="000000" w:themeColor="text1"/>
        </w:rPr>
        <w:t>]).</w:t>
      </w:r>
      <w:r w:rsidR="008A4442">
        <w:rPr>
          <w:rFonts w:ascii="Calibri" w:eastAsia="Calibri" w:hAnsi="Calibri" w:cs="Calibri"/>
          <w:color w:val="000000" w:themeColor="text1"/>
        </w:rPr>
        <w:t xml:space="preserve"> </w:t>
      </w:r>
    </w:p>
    <w:p w14:paraId="3BA4BA57" w14:textId="0B8C0BAC" w:rsidR="0047373A" w:rsidRDefault="008A4442" w:rsidP="003B177C">
      <w:pPr>
        <w:ind w:firstLine="360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 xml:space="preserve">Dans ce laboratoire, </w:t>
      </w:r>
      <w:r w:rsidR="002F3752">
        <w:rPr>
          <w:rFonts w:ascii="Calibri" w:eastAsia="Calibri" w:hAnsi="Calibri" w:cs="Calibri"/>
          <w:color w:val="000000" w:themeColor="text1"/>
        </w:rPr>
        <w:t xml:space="preserve">nous mettrons en commun nos résultats de la première séance et </w:t>
      </w:r>
      <w:r>
        <w:rPr>
          <w:rFonts w:ascii="Calibri" w:eastAsia="Calibri" w:hAnsi="Calibri" w:cs="Calibri"/>
          <w:color w:val="000000" w:themeColor="text1"/>
        </w:rPr>
        <w:t>nous cherchons à mettre au point</w:t>
      </w:r>
      <w:r w:rsidR="002F3752">
        <w:rPr>
          <w:rFonts w:ascii="Calibri" w:eastAsia="Calibri" w:hAnsi="Calibri" w:cs="Calibri"/>
          <w:color w:val="000000" w:themeColor="text1"/>
        </w:rPr>
        <w:t xml:space="preserve"> </w:t>
      </w:r>
      <w:r w:rsidR="004A67C4">
        <w:rPr>
          <w:rFonts w:ascii="Calibri" w:eastAsia="Calibri" w:hAnsi="Calibri" w:cs="Calibri"/>
          <w:color w:val="000000" w:themeColor="text1"/>
        </w:rPr>
        <w:t>un régulateur proportionnel analogique pour régler le procédé</w:t>
      </w:r>
      <w:r w:rsidR="0065648D">
        <w:rPr>
          <w:rFonts w:ascii="Calibri" w:eastAsia="Calibri" w:hAnsi="Calibri" w:cs="Calibri"/>
          <w:color w:val="000000" w:themeColor="text1"/>
        </w:rPr>
        <w:t xml:space="preserve">. Nous examinerons l’allure de la réponse en boucle fermée à des changements de référence et </w:t>
      </w:r>
      <w:r w:rsidR="008C0238">
        <w:rPr>
          <w:rFonts w:ascii="Calibri" w:eastAsia="Calibri" w:hAnsi="Calibri" w:cs="Calibri"/>
          <w:color w:val="000000" w:themeColor="text1"/>
        </w:rPr>
        <w:t>à des perturbations (dans la mesure du possible) pour différentes valeurs du gain du régulateur.</w:t>
      </w:r>
    </w:p>
    <w:p w14:paraId="6C2F078E" w14:textId="21580D0A" w:rsidR="00B82DC0" w:rsidRDefault="73021B42" w:rsidP="00B82DC0">
      <w:pPr>
        <w:keepNext/>
        <w:ind w:firstLine="360"/>
      </w:pPr>
      <w:r>
        <w:rPr>
          <w:noProof/>
        </w:rPr>
        <w:drawing>
          <wp:inline distT="0" distB="0" distL="0" distR="0" wp14:anchorId="0A251280" wp14:editId="0C62A611">
            <wp:extent cx="5724524" cy="3581400"/>
            <wp:effectExtent l="0" t="0" r="0" b="0"/>
            <wp:docPr id="1698932313" name="Picture 1698932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B2D8" w14:textId="6ACDB8CC" w:rsidR="0047373A" w:rsidRPr="00620A87" w:rsidRDefault="00B82DC0" w:rsidP="00B82DC0">
      <w:pPr>
        <w:spacing w:after="200" w:line="240" w:lineRule="auto"/>
        <w:jc w:val="center"/>
        <w:rPr>
          <w:rFonts w:ascii="Calibri" w:eastAsia="Calibri" w:hAnsi="Calibri" w:cs="Calibri"/>
          <w:i/>
          <w:iCs/>
        </w:rPr>
      </w:pPr>
      <w:bookmarkStart w:id="3" w:name="_Ref160965919"/>
      <w:r w:rsidRPr="00620A87">
        <w:rPr>
          <w:rFonts w:ascii="Calibri" w:hAnsi="Calibri" w:cs="Calibri"/>
          <w:i/>
          <w:iCs/>
        </w:rPr>
        <w:t xml:space="preserve">Figure </w:t>
      </w:r>
      <w:r w:rsidRPr="00620A87">
        <w:rPr>
          <w:rFonts w:ascii="Calibri" w:hAnsi="Calibri" w:cs="Calibri"/>
          <w:i/>
          <w:iCs/>
        </w:rPr>
        <w:fldChar w:fldCharType="begin"/>
      </w:r>
      <w:r w:rsidRPr="00620A87">
        <w:rPr>
          <w:rFonts w:ascii="Calibri" w:hAnsi="Calibri" w:cs="Calibri"/>
          <w:i/>
          <w:iCs/>
        </w:rPr>
        <w:instrText xml:space="preserve"> SEQ Figure \* ARABIC </w:instrText>
      </w:r>
      <w:r w:rsidRPr="00620A87">
        <w:rPr>
          <w:rFonts w:ascii="Calibri" w:hAnsi="Calibri" w:cs="Calibri"/>
          <w:i/>
          <w:iCs/>
        </w:rPr>
        <w:fldChar w:fldCharType="separate"/>
      </w:r>
      <w:r w:rsidR="00D70CA4">
        <w:rPr>
          <w:rFonts w:ascii="Calibri" w:hAnsi="Calibri" w:cs="Calibri"/>
          <w:i/>
          <w:iCs/>
          <w:noProof/>
        </w:rPr>
        <w:t>1</w:t>
      </w:r>
      <w:r w:rsidRPr="00620A87">
        <w:rPr>
          <w:rFonts w:ascii="Calibri" w:hAnsi="Calibri" w:cs="Calibri"/>
          <w:i/>
          <w:iCs/>
        </w:rPr>
        <w:fldChar w:fldCharType="end"/>
      </w:r>
      <w:bookmarkEnd w:id="3"/>
      <w:r w:rsidRPr="00620A87">
        <w:rPr>
          <w:rFonts w:ascii="Calibri" w:hAnsi="Calibri" w:cs="Calibri"/>
          <w:i/>
          <w:iCs/>
        </w:rPr>
        <w:t> :</w:t>
      </w:r>
      <w:r w:rsidRPr="00620A87">
        <w:t xml:space="preserve"> </w:t>
      </w:r>
      <w:r w:rsidRPr="00620A87">
        <w:rPr>
          <w:rFonts w:ascii="Calibri" w:eastAsia="Calibri" w:hAnsi="Calibri" w:cs="Calibri"/>
          <w:i/>
          <w:iCs/>
        </w:rPr>
        <w:t>Schéma du positionneur d’anneau blanc</w:t>
      </w:r>
    </w:p>
    <w:p w14:paraId="763FD622" w14:textId="5F1DBC7A" w:rsidR="0047373A" w:rsidRDefault="0047373A" w:rsidP="38ACC2E2">
      <w:pPr>
        <w:rPr>
          <w:rFonts w:ascii="Calibri" w:eastAsia="Calibri" w:hAnsi="Calibri" w:cs="Calibri"/>
          <w:color w:val="000000" w:themeColor="text1"/>
        </w:rPr>
      </w:pPr>
    </w:p>
    <w:p w14:paraId="48FCB2BA" w14:textId="0F015E58" w:rsidR="40608D63" w:rsidRDefault="40608D63" w:rsidP="40608D63">
      <w:pPr>
        <w:rPr>
          <w:rFonts w:ascii="Calibri" w:eastAsia="Calibri" w:hAnsi="Calibri" w:cs="Calibri"/>
          <w:color w:val="000000" w:themeColor="text1"/>
        </w:rPr>
      </w:pPr>
    </w:p>
    <w:p w14:paraId="0A7CEAC2" w14:textId="6365BB63" w:rsidR="1C56F484" w:rsidRDefault="1C56F484">
      <w:r>
        <w:br w:type="page"/>
      </w:r>
    </w:p>
    <w:p w14:paraId="080ECFB3" w14:textId="566A3404" w:rsidR="15AA43F5" w:rsidRDefault="68C1FE18" w:rsidP="15AA43F5">
      <w:pPr>
        <w:pStyle w:val="Titre1"/>
        <w:numPr>
          <w:ilvl w:val="0"/>
          <w:numId w:val="11"/>
        </w:numPr>
        <w:rPr>
          <w:rFonts w:eastAsia="Calibri Light"/>
        </w:rPr>
      </w:pPr>
      <w:bookmarkStart w:id="4" w:name="_Toc161061399"/>
      <w:r w:rsidRPr="47AB659C">
        <w:rPr>
          <w:rFonts w:eastAsia="Calibri Light"/>
        </w:rPr>
        <w:lastRenderedPageBreak/>
        <w:t xml:space="preserve">Démarche </w:t>
      </w:r>
      <w:r w:rsidRPr="42864BA2">
        <w:rPr>
          <w:rFonts w:eastAsia="Calibri Light"/>
        </w:rPr>
        <w:t xml:space="preserve">pour un </w:t>
      </w:r>
      <w:r w:rsidRPr="4A33D5B3">
        <w:rPr>
          <w:rFonts w:eastAsia="Calibri Light"/>
        </w:rPr>
        <w:t>système intégrateur</w:t>
      </w:r>
      <w:bookmarkEnd w:id="4"/>
    </w:p>
    <w:p w14:paraId="39C7C55F" w14:textId="7C62AC90" w:rsidR="4BF1711C" w:rsidRDefault="00E54AED" w:rsidP="3653E627">
      <w:pPr>
        <w:ind w:left="360" w:firstLine="348"/>
      </w:pPr>
      <w:r>
        <w:t>Nous avons réalisé une m</w:t>
      </w:r>
      <w:r w:rsidR="00C55A93">
        <w:t xml:space="preserve">ise </w:t>
      </w:r>
      <w:r w:rsidR="00C55A93" w:rsidRPr="00C55A93">
        <w:t>en</w:t>
      </w:r>
      <w:r w:rsidR="00C55A93">
        <w:t xml:space="preserve"> </w:t>
      </w:r>
      <w:r w:rsidR="00C55A93" w:rsidRPr="00C55A93">
        <w:t>commun</w:t>
      </w:r>
      <w:r w:rsidR="00C55A93">
        <w:t xml:space="preserve"> d</w:t>
      </w:r>
      <w:r w:rsidR="00C55A93" w:rsidRPr="00C55A93">
        <w:t>es</w:t>
      </w:r>
      <w:r w:rsidR="00C55A93">
        <w:t xml:space="preserve"> </w:t>
      </w:r>
      <w:r w:rsidR="00C55A93" w:rsidRPr="00C55A93">
        <w:t>r</w:t>
      </w:r>
      <w:r w:rsidR="00C55A93">
        <w:t>é</w:t>
      </w:r>
      <w:r w:rsidR="00C55A93" w:rsidRPr="00C55A93">
        <w:t>sultats</w:t>
      </w:r>
      <w:r w:rsidR="00C55A93">
        <w:t xml:space="preserve"> </w:t>
      </w:r>
      <w:r w:rsidR="00C55A93" w:rsidRPr="00C55A93">
        <w:t>obtenus</w:t>
      </w:r>
      <w:r w:rsidR="00C55A93">
        <w:t xml:space="preserve"> à la </w:t>
      </w:r>
      <w:r w:rsidR="00C55A93" w:rsidRPr="00C55A93">
        <w:t>s</w:t>
      </w:r>
      <w:r w:rsidR="00C55A93">
        <w:t>é</w:t>
      </w:r>
      <w:r w:rsidR="00C55A93" w:rsidRPr="00C55A93">
        <w:t>ance</w:t>
      </w:r>
      <w:r w:rsidR="00C55A93">
        <w:t xml:space="preserve"> </w:t>
      </w:r>
      <w:r w:rsidR="00C55A93" w:rsidRPr="00C55A93">
        <w:t>pass</w:t>
      </w:r>
      <w:r w:rsidR="00C55A93">
        <w:t xml:space="preserve">ée </w:t>
      </w:r>
      <w:r w:rsidR="00683DD7">
        <w:t xml:space="preserve">(séance 1) </w:t>
      </w:r>
      <w:r w:rsidR="00C55A93" w:rsidRPr="00C55A93">
        <w:t>afin</w:t>
      </w:r>
      <w:r w:rsidR="00C55A93">
        <w:t xml:space="preserve"> </w:t>
      </w:r>
      <w:r w:rsidR="00C55A93" w:rsidRPr="00C55A93">
        <w:t>de</w:t>
      </w:r>
      <w:r w:rsidR="00C55A93">
        <w:t xml:space="preserve"> </w:t>
      </w:r>
      <w:r w:rsidR="00C55A93" w:rsidRPr="00C55A93">
        <w:t>comprendre</w:t>
      </w:r>
      <w:r w:rsidR="00C55A93">
        <w:t xml:space="preserve"> </w:t>
      </w:r>
      <w:r w:rsidR="00C55A93" w:rsidRPr="00C55A93">
        <w:t>et</w:t>
      </w:r>
      <w:r w:rsidR="00C55A93">
        <w:t xml:space="preserve"> </w:t>
      </w:r>
      <w:r w:rsidR="00CD3D26">
        <w:t>de</w:t>
      </w:r>
      <w:r w:rsidR="00C55A93">
        <w:t xml:space="preserve"> </w:t>
      </w:r>
      <w:r w:rsidR="00C55A93" w:rsidRPr="00C55A93">
        <w:t>synth</w:t>
      </w:r>
      <w:r w:rsidR="00C55A93">
        <w:t>é</w:t>
      </w:r>
      <w:r w:rsidR="00C55A93" w:rsidRPr="00C55A93">
        <w:t>tiser</w:t>
      </w:r>
      <w:r w:rsidR="00C55A93">
        <w:t xml:space="preserve"> </w:t>
      </w:r>
      <w:r w:rsidR="00C55A93" w:rsidRPr="00C55A93">
        <w:t>l’ensemble</w:t>
      </w:r>
      <w:r w:rsidR="00C55A93">
        <w:t xml:space="preserve"> </w:t>
      </w:r>
      <w:r w:rsidR="00C55A93" w:rsidRPr="00C55A93">
        <w:t>des</w:t>
      </w:r>
      <w:r w:rsidR="00C55A93">
        <w:t xml:space="preserve"> </w:t>
      </w:r>
      <w:r w:rsidR="00C55A93" w:rsidRPr="00C55A93">
        <w:t>enjeux</w:t>
      </w:r>
      <w:r w:rsidR="00C55A93">
        <w:t xml:space="preserve"> à </w:t>
      </w:r>
      <w:r w:rsidR="00C55A93" w:rsidRPr="00C55A93">
        <w:t>prendre</w:t>
      </w:r>
      <w:r w:rsidR="00C55A93">
        <w:t xml:space="preserve"> </w:t>
      </w:r>
      <w:r w:rsidR="00C55A93" w:rsidRPr="00C55A93">
        <w:t>en</w:t>
      </w:r>
      <w:r w:rsidR="00C55A93">
        <w:t xml:space="preserve"> </w:t>
      </w:r>
      <w:r w:rsidR="00C55A93" w:rsidRPr="00C55A93">
        <w:t>compte</w:t>
      </w:r>
      <w:r w:rsidR="00C55A93">
        <w:t xml:space="preserve"> </w:t>
      </w:r>
      <w:r w:rsidR="00C55A93" w:rsidRPr="00C55A93">
        <w:t>pour</w:t>
      </w:r>
      <w:r w:rsidR="00C55A93">
        <w:t xml:space="preserve"> </w:t>
      </w:r>
      <w:r w:rsidR="00C55A93" w:rsidRPr="00C55A93">
        <w:t>la</w:t>
      </w:r>
      <w:r w:rsidR="00C55A93">
        <w:t xml:space="preserve"> </w:t>
      </w:r>
      <w:r w:rsidR="00C55A93" w:rsidRPr="00C55A93">
        <w:t>mod</w:t>
      </w:r>
      <w:r w:rsidR="00C55A93">
        <w:t>é</w:t>
      </w:r>
      <w:r w:rsidR="00C55A93" w:rsidRPr="00C55A93">
        <w:t>lisation</w:t>
      </w:r>
      <w:r w:rsidR="00C55A93">
        <w:t xml:space="preserve"> à </w:t>
      </w:r>
      <w:r w:rsidR="00C55A93" w:rsidRPr="00C55A93">
        <w:t>partir</w:t>
      </w:r>
      <w:r w:rsidR="00C55A93">
        <w:t xml:space="preserve"> </w:t>
      </w:r>
      <w:r w:rsidR="00C55A93" w:rsidRPr="00C55A93">
        <w:t>d’exp</w:t>
      </w:r>
      <w:r w:rsidR="00C55A93">
        <w:t>é</w:t>
      </w:r>
      <w:r w:rsidR="00C55A93" w:rsidRPr="00C55A93">
        <w:t>riences</w:t>
      </w:r>
      <w:r w:rsidR="00C55A93">
        <w:t xml:space="preserve"> </w:t>
      </w:r>
      <w:r w:rsidR="00C55A93" w:rsidRPr="00C55A93">
        <w:t>simples</w:t>
      </w:r>
      <w:r w:rsidR="00C55A93">
        <w:t>.</w:t>
      </w:r>
      <w:r w:rsidR="00F659D1">
        <w:t xml:space="preserve"> Regardons</w:t>
      </w:r>
      <w:r w:rsidR="004B4190">
        <w:t xml:space="preserve"> </w:t>
      </w:r>
      <w:r w:rsidR="00E759ED">
        <w:t xml:space="preserve">les procédés </w:t>
      </w:r>
      <w:r w:rsidR="14558264">
        <w:t>intégrateurs</w:t>
      </w:r>
      <w:r w:rsidR="00E759ED">
        <w:t xml:space="preserve"> puisque nous avons</w:t>
      </w:r>
      <w:r w:rsidR="5C51B6D4">
        <w:t xml:space="preserve"> un modèle non</w:t>
      </w:r>
      <w:r w:rsidR="00E0044C">
        <w:t>-</w:t>
      </w:r>
      <w:r w:rsidR="5C51B6D4">
        <w:t xml:space="preserve">intégrateur. </w:t>
      </w:r>
      <w:r w:rsidR="00A613A4">
        <w:br/>
      </w:r>
      <w:r w:rsidR="34131911">
        <w:t xml:space="preserve">       </w:t>
      </w:r>
      <w:r w:rsidR="55734A62">
        <w:t xml:space="preserve">Le modèle </w:t>
      </w:r>
      <w:r w:rsidR="00226C2D">
        <w:t xml:space="preserve">d’un système </w:t>
      </w:r>
      <w:r w:rsidR="55734A62">
        <w:t xml:space="preserve">intégrateur </w:t>
      </w:r>
      <w:r w:rsidR="004018F5">
        <w:t>est le suivant :</w:t>
      </w:r>
      <w:r w:rsidR="00A613A4">
        <w:br/>
      </w:r>
      <w:r w:rsidR="00A613A4">
        <w:tab/>
      </w:r>
      <w:r w:rsidR="00A613A4">
        <w:tab/>
      </w:r>
      <w:r w:rsidR="00A613A4">
        <w:tab/>
      </w: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p</m:t>
            </m:r>
          </m:den>
        </m:f>
      </m:oMath>
    </w:p>
    <w:p w14:paraId="0C5AC571" w14:textId="77777777" w:rsidR="00762844" w:rsidRDefault="004018F5" w:rsidP="00E63DDE">
      <w:pPr>
        <w:ind w:left="360" w:firstLine="348"/>
      </w:pPr>
      <w:r>
        <w:t xml:space="preserve">Il n’y a qu’un seul paramètre </w:t>
      </w:r>
      <w:r w:rsidR="00C0731E">
        <w:t>à</w:t>
      </w:r>
      <w:r>
        <w:t xml:space="preserve"> trouver</w:t>
      </w:r>
      <w:r w:rsidR="00C0731E">
        <w:t xml:space="preserve"> qui est</w:t>
      </w:r>
      <w:r>
        <w:t xml:space="preserve"> </w:t>
      </w:r>
      <w:r w:rsidR="00C0731E">
        <w:t>l</w:t>
      </w:r>
      <w:r w:rsidR="43C05973">
        <w:t>a pente de la droite du modèle intégrateu</w:t>
      </w:r>
      <w:r w:rsidR="00C0731E">
        <w:t>r :</w:t>
      </w:r>
      <w:r w:rsidR="43C05973">
        <w:t xml:space="preserve"> </w:t>
      </w:r>
    </w:p>
    <w:p w14:paraId="44001166" w14:textId="7882A7DA" w:rsidR="00A046AC" w:rsidRPr="00A046AC" w:rsidRDefault="004B5094" w:rsidP="00A046AC">
      <w:pPr>
        <w:ind w:left="360" w:firstLine="348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17F1F2C3" w14:textId="2E126024" w:rsidR="007511F1" w:rsidRDefault="0DFE3E0F" w:rsidP="3653E627">
      <w:pPr>
        <w:ind w:left="360" w:firstLine="348"/>
      </w:pPr>
      <w:r>
        <w:t>I</w:t>
      </w:r>
      <w:r>
        <w:t xml:space="preserve">l </w:t>
      </w:r>
      <w:r w:rsidR="00884401">
        <w:t>existe un autre système intégrateur</w:t>
      </w:r>
      <w:r w:rsidR="00046F96">
        <w:t xml:space="preserve"> </w:t>
      </w:r>
      <w:r w:rsidR="000B2DC8">
        <w:t>caractérisé quant à lui par un effet transitoire. Il s’agit d’un système du premier ordre possédant un pôle à l’origine</w:t>
      </w:r>
      <w:r w:rsidR="007511F1">
        <w:t> :</w:t>
      </w:r>
    </w:p>
    <w:p w14:paraId="4C02724C" w14:textId="555BB434" w:rsidR="00D90308" w:rsidRPr="00D90308" w:rsidRDefault="00033C17" w:rsidP="47A0C002">
      <w:pPr>
        <w:ind w:left="360" w:firstLine="348"/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τ</m:t>
                  </m:r>
                  <m:r>
                    <w:rPr>
                      <w:rFonts w:ascii="Cambria Math" w:hAnsi="Cambria Math"/>
                    </w:rPr>
                    <m:t>+1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77CCDE43" w14:textId="0BBF2F6A" w:rsidR="3653E627" w:rsidRDefault="00C0731E" w:rsidP="3653E627">
      <w:pPr>
        <w:ind w:left="360" w:firstLine="348"/>
      </w:pPr>
      <w:r>
        <w:t xml:space="preserve">Déterminer les paramètres de ce </w:t>
      </w:r>
      <w:r w:rsidR="00030306">
        <w:t>type de</w:t>
      </w:r>
      <w:r>
        <w:t xml:space="preserve"> système</w:t>
      </w:r>
      <w:r w:rsidR="00030306">
        <w:t>s</w:t>
      </w:r>
      <w:r>
        <w:t xml:space="preserve"> est un peu plus compliqué puisque </w:t>
      </w:r>
      <w:r w:rsidR="00935F54">
        <w:t xml:space="preserve">pour </w:t>
      </w:r>
      <w:r w:rsidR="008516C4">
        <w:t>trouver</w:t>
      </w:r>
      <w:r w:rsidR="00935F54">
        <w:t xml:space="preserve"> le gain statique, nous devons atteindre un état de régime, ce qui n’est pas possible </w:t>
      </w:r>
      <w:r w:rsidR="0041082E">
        <w:t>avec une entrée échelonnée. C’est pourquoi nous</w:t>
      </w:r>
      <w:r w:rsidR="008302BA">
        <w:t xml:space="preserve"> pouvons séparer le système en deux </w:t>
      </w:r>
      <w:r w:rsidR="008302BA">
        <w:t>sous</w:t>
      </w:r>
      <w:r w:rsidR="00136F63">
        <w:t>-</w:t>
      </w:r>
      <w:r w:rsidR="008302BA">
        <w:t>systèmes</w:t>
      </w:r>
      <w:r w:rsidR="00136F63">
        <w:t> : un sys</w:t>
      </w:r>
      <w:r w:rsidR="008516C4">
        <w:t>tème intégrateur et un système du premier ordre. Nous</w:t>
      </w:r>
      <w:r w:rsidR="0041082E">
        <w:t xml:space="preserve"> </w:t>
      </w:r>
      <w:r w:rsidR="0041082E">
        <w:t xml:space="preserve">allons </w:t>
      </w:r>
      <w:r w:rsidR="00963133">
        <w:t>soumettre</w:t>
      </w:r>
      <w:r w:rsidR="00E50769">
        <w:t xml:space="preserve"> le tout à</w:t>
      </w:r>
      <w:r w:rsidR="00963133">
        <w:t xml:space="preserve"> une impulsion, qui par l’effet du pôle à l’origine</w:t>
      </w:r>
      <w:r w:rsidR="004B5CCE">
        <w:t xml:space="preserve"> du premier sous-système</w:t>
      </w:r>
      <w:r w:rsidR="00963133">
        <w:t>, se</w:t>
      </w:r>
      <w:r w:rsidR="005D51FD">
        <w:t xml:space="preserve"> transform</w:t>
      </w:r>
      <w:r w:rsidR="006008B4">
        <w:t>e</w:t>
      </w:r>
      <w:r w:rsidR="005D51FD">
        <w:t xml:space="preserve"> en un signal échelonné</w:t>
      </w:r>
      <w:r w:rsidR="008516C4">
        <w:t xml:space="preserve">. </w:t>
      </w:r>
      <w:r w:rsidR="00FF7956">
        <w:t xml:space="preserve">A partir de ce signal, on peut atteindre </w:t>
      </w:r>
      <w:r w:rsidR="007511F1">
        <w:t>le régime et trouver le gain statique</w:t>
      </w:r>
      <w:r w:rsidR="00BF1928">
        <w:t xml:space="preserve"> et la constante de temps du deuxième sous-système</w:t>
      </w:r>
      <w:r>
        <w:t>.</w:t>
      </w:r>
      <w:r w:rsidR="007511F1">
        <w:t xml:space="preserve"> </w:t>
      </w:r>
      <w:r w:rsidR="0909B6FA">
        <w:t xml:space="preserve">On fait face au </w:t>
      </w:r>
      <w:r w:rsidR="0BAFA1D9">
        <w:t>s</w:t>
      </w:r>
      <w:r w:rsidR="00E5137C">
        <w:t>c</w:t>
      </w:r>
      <w:r w:rsidR="0BAFA1D9">
        <w:t>héma ci-</w:t>
      </w:r>
      <w:r w:rsidR="0909B6FA">
        <w:t>dessous</w:t>
      </w:r>
      <w:r w:rsidR="00112D9D">
        <w:t xml:space="preserve"> (</w:t>
      </w:r>
      <w:r w:rsidR="0033331B">
        <w:fldChar w:fldCharType="begin"/>
      </w:r>
      <w:r w:rsidR="0033331B">
        <w:instrText xml:space="preserve"> REF _Ref161057293 \h </w:instrText>
      </w:r>
      <w:r w:rsidR="0033331B">
        <w:fldChar w:fldCharType="separate"/>
      </w:r>
      <w:r w:rsidR="00D70CA4">
        <w:t xml:space="preserve">Figure </w:t>
      </w:r>
      <w:r w:rsidR="00D70CA4">
        <w:rPr>
          <w:noProof/>
        </w:rPr>
        <w:t>2</w:t>
      </w:r>
      <w:r w:rsidR="0033331B">
        <w:fldChar w:fldCharType="end"/>
      </w:r>
      <w:r w:rsidR="00AC19D1">
        <w:t>)</w:t>
      </w:r>
      <w:r w:rsidR="6597ACAF">
        <w:t xml:space="preserve">. </w:t>
      </w:r>
    </w:p>
    <w:p w14:paraId="3CB36060" w14:textId="77777777" w:rsidR="00E5137C" w:rsidRDefault="438D53E0" w:rsidP="00A046AC">
      <w:pPr>
        <w:keepNext/>
        <w:jc w:val="center"/>
      </w:pPr>
      <w:r>
        <w:rPr>
          <w:noProof/>
        </w:rPr>
        <w:drawing>
          <wp:inline distT="0" distB="0" distL="0" distR="0" wp14:anchorId="2710208F" wp14:editId="5342D793">
            <wp:extent cx="5270977" cy="1251857"/>
            <wp:effectExtent l="0" t="0" r="6350" b="5715"/>
            <wp:docPr id="618420452" name="Picture 1741928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192814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34" cy="125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4D75" w14:textId="729C628C" w:rsidR="001A5E62" w:rsidRDefault="00E5137C" w:rsidP="00E5137C">
      <w:pPr>
        <w:pStyle w:val="Lgende"/>
        <w:jc w:val="center"/>
      </w:pPr>
      <w:bookmarkStart w:id="5" w:name="_Ref16105729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70CA4">
        <w:rPr>
          <w:noProof/>
        </w:rPr>
        <w:t>2</w:t>
      </w:r>
      <w:r>
        <w:fldChar w:fldCharType="end"/>
      </w:r>
      <w:bookmarkEnd w:id="5"/>
      <w:r w:rsidR="00A046AC">
        <w:t xml:space="preserve"> : Schéma </w:t>
      </w:r>
      <w:r w:rsidR="0018586B">
        <w:t>système intégrateur avec transitoire</w:t>
      </w:r>
    </w:p>
    <w:p w14:paraId="2AB483D1" w14:textId="65D76CB3" w:rsidR="5D392B8B" w:rsidRDefault="5D392B8B" w:rsidP="5D392B8B"/>
    <w:p w14:paraId="063672CD" w14:textId="5AA59FE7" w:rsidR="001A5E62" w:rsidRDefault="001A5E62" w:rsidP="001A5E62"/>
    <w:p w14:paraId="0C750072" w14:textId="3B85EDB5" w:rsidR="001A5E62" w:rsidRDefault="001A5E62" w:rsidP="001A5E62"/>
    <w:p w14:paraId="451D68BD" w14:textId="00D0BDED" w:rsidR="0C237A78" w:rsidRDefault="0C237A78">
      <w:r>
        <w:br w:type="page"/>
      </w:r>
    </w:p>
    <w:p w14:paraId="61B7C9C8" w14:textId="591E2411" w:rsidR="0047373A" w:rsidRPr="00AC142E" w:rsidRDefault="73021B42" w:rsidP="00AC142E">
      <w:pPr>
        <w:pStyle w:val="Titre1"/>
        <w:numPr>
          <w:ilvl w:val="0"/>
          <w:numId w:val="11"/>
        </w:numPr>
        <w:rPr>
          <w:rFonts w:eastAsia="Calibri Light" w:cstheme="majorHAnsi"/>
        </w:rPr>
      </w:pPr>
      <w:bookmarkStart w:id="6" w:name="_Toc161061400"/>
      <w:r w:rsidRPr="15AA43F5">
        <w:rPr>
          <w:rFonts w:eastAsia="Calibri Light"/>
        </w:rPr>
        <w:lastRenderedPageBreak/>
        <w:t>Conception et validation de régulateur</w:t>
      </w:r>
      <w:bookmarkEnd w:id="6"/>
    </w:p>
    <w:p w14:paraId="0F076035" w14:textId="4A3DD38E" w:rsidR="0047373A" w:rsidRPr="00AC142E" w:rsidRDefault="73021B42" w:rsidP="38ACC2E2">
      <w:pPr>
        <w:pStyle w:val="Titre2"/>
        <w:rPr>
          <w:rFonts w:eastAsia="Calibri Light" w:cstheme="majorHAnsi"/>
        </w:rPr>
      </w:pPr>
      <w:bookmarkStart w:id="7" w:name="_Toc161061401"/>
      <w:r w:rsidRPr="00AC142E">
        <w:rPr>
          <w:rFonts w:eastAsia="Calibri Light" w:cstheme="majorHAnsi"/>
        </w:rPr>
        <w:t>Conception d’un régulateur proportionnel analogique</w:t>
      </w:r>
      <w:bookmarkEnd w:id="7"/>
    </w:p>
    <w:p w14:paraId="58033ADD" w14:textId="77777777" w:rsidR="003348E2" w:rsidRDefault="00C32679" w:rsidP="0073129D">
      <w:pPr>
        <w:keepNext/>
        <w:keepLines/>
        <w:ind w:firstLine="708"/>
      </w:pPr>
      <w:r>
        <w:t>Nous devons concevoir un régulateur proportionnel</w:t>
      </w:r>
      <w:r w:rsidR="00770B75">
        <w:t xml:space="preserve"> et ajuster son gain afin</w:t>
      </w:r>
      <w:r w:rsidR="003B77E9">
        <w:t xml:space="preserve"> d’obtenir une réponse indicielle en boucle fermée</w:t>
      </w:r>
      <w:r w:rsidR="00770B75">
        <w:t xml:space="preserve"> </w:t>
      </w:r>
      <w:r w:rsidR="003B77E9">
        <w:t>vérifiant</w:t>
      </w:r>
      <w:r w:rsidR="00770B75">
        <w:t xml:space="preserve"> les spécifications données dans l’énoncé </w:t>
      </w:r>
      <w:r w:rsidR="00BB44CD" w:rsidRPr="001113A0">
        <w:t>(</w:t>
      </w:r>
      <w:r w:rsidR="00BB44CD" w:rsidRPr="001113A0">
        <w:rPr>
          <w:i/>
          <w:iCs/>
        </w:rPr>
        <w:t>« Concevoir un régulateur ne produisant pas de saturation de la commande pour un échelon de référence de 1.5V »</w:t>
      </w:r>
      <w:r w:rsidR="00BB44CD" w:rsidRPr="001113A0">
        <w:t>)</w:t>
      </w:r>
      <w:r w:rsidR="00252CFD">
        <w:t>.</w:t>
      </w:r>
      <w:r w:rsidR="000D5041">
        <w:t xml:space="preserve"> </w:t>
      </w:r>
      <w:r w:rsidR="00EB4CCD">
        <w:t xml:space="preserve">Nous devons donc nous </w:t>
      </w:r>
      <w:r w:rsidR="008A66B0">
        <w:t xml:space="preserve">assurer que le signal de commande </w:t>
      </w:r>
      <w:r w:rsidR="008A66B0">
        <w:rPr>
          <w:i/>
          <w:iCs/>
        </w:rPr>
        <w:t>u(t)</w:t>
      </w:r>
      <w:r w:rsidR="008A66B0">
        <w:t xml:space="preserve"> ne dépasse la valeur de 10 V.</w:t>
      </w:r>
      <w:r w:rsidR="00217B32">
        <w:t xml:space="preserve"> </w:t>
      </w:r>
      <w:r w:rsidR="004E4F9E">
        <w:t xml:space="preserve">L’équation reliant le gain à l’erreur étant une simple loi proportionnelle </w:t>
      </w:r>
      <m:oMath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e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340036">
        <w:t xml:space="preserve"> et</w:t>
      </w:r>
      <w:r w:rsidR="00296D5F">
        <w:t xml:space="preserve"> </w:t>
      </w:r>
      <w:r w:rsidR="00C4185A">
        <w:t>puisque l’erreur est maximal</w:t>
      </w:r>
      <w:r w:rsidR="00340036">
        <w:t>e</w:t>
      </w:r>
      <w:r w:rsidR="00C4185A">
        <w:t xml:space="preserve"> </w:t>
      </w:r>
      <w:r w:rsidR="00F021B5">
        <w:t>à l’instant</w:t>
      </w:r>
      <w:r w:rsidR="00C4185A">
        <w:t xml:space="preserve"> de l’application de l</w:t>
      </w:r>
      <w:r w:rsidR="003348E2">
        <w:t>a consigne en échelon d’amplitude 1.5 V</w:t>
      </w:r>
      <w:r w:rsidR="00340036">
        <w:t>, on trouve comme condition de non</w:t>
      </w:r>
      <w:r w:rsidR="0011279D">
        <w:t>-</w:t>
      </w:r>
      <w:r w:rsidR="00340036">
        <w:t xml:space="preserve">saturation : </w:t>
      </w:r>
    </w:p>
    <w:p w14:paraId="49E9F723" w14:textId="4F1DCF25" w:rsidR="00D812C7" w:rsidRPr="00D812C7" w:rsidRDefault="005C66B3" w:rsidP="00D812C7">
      <w:pPr>
        <w:keepNext/>
        <w:keepLines/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9=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1.</m:t>
          </m:r>
          <m:r>
            <w:rPr>
              <w:rFonts w:ascii="Cambria Math" w:hAnsi="Cambria Math"/>
            </w:rPr>
            <m:t>5</m:t>
          </m:r>
        </m:oMath>
      </m:oMathPara>
    </w:p>
    <w:p w14:paraId="29441CA0" w14:textId="18B46C8B" w:rsidR="00F513CE" w:rsidRPr="00F513CE" w:rsidRDefault="00030306" w:rsidP="00F513CE">
      <w:pPr>
        <w:keepNext/>
        <w:keepLines/>
        <w:ind w:firstLine="70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6</m:t>
          </m:r>
        </m:oMath>
      </m:oMathPara>
    </w:p>
    <w:p w14:paraId="663BC4B6" w14:textId="5FC88709" w:rsidR="002A2156" w:rsidRPr="00F513CE" w:rsidRDefault="00AB6939" w:rsidP="00F513CE">
      <w:pPr>
        <w:keepNext/>
        <w:keepLines/>
        <w:ind w:firstLine="708"/>
        <w:rPr>
          <w:rFonts w:eastAsiaTheme="minorEastAsia"/>
        </w:rPr>
      </w:pPr>
      <w:r>
        <w:rPr>
          <w:rFonts w:eastAsiaTheme="minorEastAsia"/>
        </w:rPr>
        <w:t>Il faut remarquer qu’on tenu compte du point de fonctionnement</w:t>
      </w:r>
      <w:r w:rsidR="00D13705">
        <w:rPr>
          <w:rFonts w:eastAsiaTheme="minorEastAsia"/>
        </w:rPr>
        <w:t xml:space="preserve"> </w:t>
      </w:r>
      <w:r w:rsidR="00752061">
        <w:rPr>
          <w:rFonts w:eastAsiaTheme="minorEastAsia"/>
        </w:rPr>
        <w:t xml:space="preserve">à 1V dans les calculs du gain. </w:t>
      </w:r>
      <w:r w:rsidR="002A2156">
        <w:rPr>
          <w:rFonts w:eastAsiaTheme="minorEastAsia"/>
        </w:rPr>
        <w:t>On a choisi</w:t>
      </w:r>
      <w:r w:rsidR="002D3528">
        <w:rPr>
          <w:rFonts w:eastAsiaTheme="minorEastAsia"/>
        </w:rPr>
        <w:t>,</w:t>
      </w:r>
      <w:r w:rsidR="002A2156">
        <w:rPr>
          <w:rFonts w:eastAsiaTheme="minorEastAsia"/>
        </w:rPr>
        <w:t xml:space="preserve"> </w:t>
      </w:r>
      <w:r w:rsidR="002D3528">
        <w:rPr>
          <w:rFonts w:eastAsiaTheme="minorEastAsia"/>
        </w:rPr>
        <w:t>dans</w:t>
      </w:r>
      <w:r w:rsidR="002A2156">
        <w:rPr>
          <w:rFonts w:eastAsiaTheme="minorEastAsia"/>
        </w:rPr>
        <w:t xml:space="preserve"> la suite</w:t>
      </w:r>
      <w:r w:rsidR="002D3528">
        <w:rPr>
          <w:rFonts w:eastAsiaTheme="minorEastAsia"/>
        </w:rPr>
        <w:t>,</w:t>
      </w:r>
      <w:r w:rsidR="002A2156">
        <w:rPr>
          <w:rFonts w:eastAsiaTheme="minorEastAsia"/>
        </w:rPr>
        <w:t xml:space="preserve"> de prendre un </w:t>
      </w:r>
      <w:r w:rsidR="00A0029C">
        <w:rPr>
          <w:rFonts w:eastAsiaTheme="minorEastAsia"/>
        </w:rPr>
        <w:t>gain de 6</w:t>
      </w:r>
      <w:r w:rsidR="00C10B51">
        <w:rPr>
          <w:rFonts w:eastAsiaTheme="minorEastAsia"/>
        </w:rPr>
        <w:t>.</w:t>
      </w:r>
    </w:p>
    <w:p w14:paraId="13D04CF2" w14:textId="4696BE26" w:rsidR="0047373A" w:rsidRDefault="73021B42" w:rsidP="38ACC2E2">
      <w:pPr>
        <w:pStyle w:val="Titre2"/>
      </w:pPr>
      <w:bookmarkStart w:id="8" w:name="_Toc161061402"/>
      <w:r w:rsidRPr="38ACC2E2">
        <w:t>Validation du régulateur en simulation</w:t>
      </w:r>
      <w:bookmarkEnd w:id="8"/>
    </w:p>
    <w:p w14:paraId="458A82AA" w14:textId="77777777" w:rsidR="002D3528" w:rsidRDefault="00566324" w:rsidP="00F62D26">
      <w:pPr>
        <w:keepNext/>
        <w:keepLines/>
        <w:ind w:firstLine="708"/>
      </w:pPr>
      <w:r>
        <w:t xml:space="preserve"> Nous allons valider notre régulateur en simulant la boucle fermée</w:t>
      </w:r>
      <w:r w:rsidR="008C606E">
        <w:t xml:space="preserve"> à l’aide de SIMULINK</w:t>
      </w:r>
      <w:r w:rsidR="00F7126E">
        <w:t>. Nous prenons les signaux au point de fonctionnement</w:t>
      </w:r>
      <w:r w:rsidR="0090763D">
        <w:t xml:space="preserve"> mesuré lors de la séance 1</w:t>
      </w:r>
      <w:r w:rsidR="002D3528">
        <w:t> :</w:t>
      </w:r>
    </w:p>
    <w:p w14:paraId="5353A4F3" w14:textId="30923D04" w:rsidR="002D3528" w:rsidRPr="002D3528" w:rsidRDefault="002D3528" w:rsidP="002D3528">
      <w:pPr>
        <w:keepNext/>
        <w:keepLines/>
        <w:ind w:firstLine="70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=1V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=5.782V</m:t>
          </m:r>
        </m:oMath>
      </m:oMathPara>
    </w:p>
    <w:p w14:paraId="159AC7F5" w14:textId="33E9172B" w:rsidR="0047373A" w:rsidRDefault="3117536C" w:rsidP="0073129D">
      <w:pPr>
        <w:keepNext/>
        <w:keepLines/>
        <w:ind w:firstLine="708"/>
      </w:pPr>
      <w:r>
        <w:t xml:space="preserve"> </w:t>
      </w:r>
      <w:r w:rsidR="00F24811">
        <w:t>Le signal de commande doit être compatible avec les saturations</w:t>
      </w:r>
      <w:r w:rsidR="00BF7330">
        <w:t xml:space="preserve"> des calculateurs analogiques pour un échelon de consigne réaliste</w:t>
      </w:r>
      <w:r w:rsidR="00623675">
        <w:t>, qu’on a choisi à 1.5V</w:t>
      </w:r>
      <w:r w:rsidR="001727AE">
        <w:t>, l’échelon maximal avec le gain que nous avons imposé</w:t>
      </w:r>
      <w:r w:rsidR="259337E1">
        <w:t>.</w:t>
      </w:r>
      <w:r w:rsidR="00CC0CE3">
        <w:t xml:space="preserve"> On peut voir sur</w:t>
      </w:r>
      <w:r w:rsidR="000927DB">
        <w:t xml:space="preserve"> la</w:t>
      </w:r>
      <w:r w:rsidR="000927DB">
        <w:t xml:space="preserve"> </w:t>
      </w:r>
      <w:r w:rsidR="00A23C02">
        <w:fldChar w:fldCharType="begin"/>
      </w:r>
      <w:r w:rsidR="00A23C02">
        <w:instrText xml:space="preserve"> REF _Ref161059630 \h </w:instrText>
      </w:r>
      <w:r w:rsidR="00A23C02">
        <w:fldChar w:fldCharType="separate"/>
      </w:r>
      <w:r w:rsidR="00D70CA4">
        <w:t xml:space="preserve">Figure </w:t>
      </w:r>
      <w:r w:rsidR="00D70CA4">
        <w:rPr>
          <w:noProof/>
        </w:rPr>
        <w:t>3</w:t>
      </w:r>
      <w:r w:rsidR="00A23C02">
        <w:fldChar w:fldCharType="end"/>
      </w:r>
      <w:r w:rsidR="00CC0CE3">
        <w:t xml:space="preserve"> </w:t>
      </w:r>
      <w:r w:rsidR="007C2CA4">
        <w:t>qu</w:t>
      </w:r>
      <w:r w:rsidR="00BC581C">
        <w:t>e le signal réglant a</w:t>
      </w:r>
      <w:r w:rsidR="007C2CA4">
        <w:t xml:space="preserve"> atteint pile 10 V, la </w:t>
      </w:r>
      <w:r w:rsidR="00BC581C">
        <w:t xml:space="preserve">tension de </w:t>
      </w:r>
      <w:r w:rsidR="007C2CA4">
        <w:t>saturation du calculateur analogique</w:t>
      </w:r>
      <w:r w:rsidR="00BC581C">
        <w:t>.</w:t>
      </w:r>
    </w:p>
    <w:p w14:paraId="4375B5B7" w14:textId="77777777" w:rsidR="00A23C02" w:rsidRDefault="00C401CF" w:rsidP="00A23C02">
      <w:pPr>
        <w:keepNext/>
        <w:keepLines/>
        <w:jc w:val="center"/>
      </w:pPr>
      <w:r w:rsidRPr="00E5499C">
        <w:drawing>
          <wp:inline distT="0" distB="0" distL="0" distR="0" wp14:anchorId="77BD3B61" wp14:editId="72056D42">
            <wp:extent cx="5731510" cy="2874645"/>
            <wp:effectExtent l="0" t="0" r="2540" b="1905"/>
            <wp:docPr id="483683868" name="Graphiqu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50170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4E1F" w14:textId="568D1FB0" w:rsidR="00E73A04" w:rsidRDefault="00A23C02" w:rsidP="00A23C02">
      <w:pPr>
        <w:pStyle w:val="Lgende"/>
        <w:jc w:val="center"/>
      </w:pPr>
      <w:bookmarkStart w:id="9" w:name="_Ref16105963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70CA4">
        <w:rPr>
          <w:noProof/>
        </w:rPr>
        <w:t>3</w:t>
      </w:r>
      <w:r>
        <w:fldChar w:fldCharType="end"/>
      </w:r>
      <w:bookmarkEnd w:id="9"/>
      <w:r>
        <w:t xml:space="preserve"> : Simulation de la boucle fermée</w:t>
      </w:r>
    </w:p>
    <w:p w14:paraId="158FBE16" w14:textId="77777777" w:rsidR="003056A4" w:rsidRDefault="003056A4" w:rsidP="38ACC2E2">
      <w:pPr>
        <w:keepNext/>
        <w:keepLines/>
      </w:pPr>
    </w:p>
    <w:p w14:paraId="14076055" w14:textId="5E32760C" w:rsidR="0047373A" w:rsidRDefault="73021B42" w:rsidP="38ACC2E2">
      <w:pPr>
        <w:pStyle w:val="Titre2"/>
      </w:pPr>
      <w:bookmarkStart w:id="10" w:name="_Toc161061403"/>
      <w:r w:rsidRPr="38ACC2E2">
        <w:t>Analyse de l’impact d’une perturbation/consigne en échelon</w:t>
      </w:r>
      <w:bookmarkEnd w:id="10"/>
    </w:p>
    <w:p w14:paraId="397DBE0A" w14:textId="4911F9F3" w:rsidR="0047373A" w:rsidRDefault="00511448" w:rsidP="38ACC2E2">
      <w:pPr>
        <w:keepNext/>
        <w:keepLines/>
        <w:ind w:firstLine="708"/>
      </w:pPr>
      <w:r>
        <w:t>Nous avons analysé l</w:t>
      </w:r>
      <w:r w:rsidR="0012612B">
        <w:t xml:space="preserve">a valeur de l’erreur entre la sortie de notre système et la </w:t>
      </w:r>
      <w:r w:rsidR="006765F7">
        <w:t xml:space="preserve">consigne qu’on lui </w:t>
      </w:r>
      <w:r w:rsidR="00FE6B70">
        <w:t>fournit</w:t>
      </w:r>
      <w:r w:rsidR="006765F7">
        <w:t xml:space="preserve"> après y avoir introduit un échelon en consigne</w:t>
      </w:r>
      <w:r w:rsidR="00921193">
        <w:t xml:space="preserve"> (</w:t>
      </w:r>
      <w:r w:rsidR="005412B5">
        <w:fldChar w:fldCharType="begin"/>
      </w:r>
      <w:r w:rsidR="005412B5">
        <w:instrText xml:space="preserve"> REF _Ref161060452 \h </w:instrText>
      </w:r>
      <w:r w:rsidR="005412B5">
        <w:fldChar w:fldCharType="separate"/>
      </w:r>
      <w:r w:rsidR="00D70CA4">
        <w:t xml:space="preserve">Figure </w:t>
      </w:r>
      <w:r w:rsidR="00D70CA4">
        <w:rPr>
          <w:noProof/>
        </w:rPr>
        <w:t>4</w:t>
      </w:r>
      <w:r w:rsidR="005412B5">
        <w:fldChar w:fldCharType="end"/>
      </w:r>
      <w:r w:rsidR="00921193">
        <w:t>)</w:t>
      </w:r>
      <w:r w:rsidR="006765F7">
        <w:t xml:space="preserve">. </w:t>
      </w:r>
      <w:r w:rsidR="005A3C4C">
        <w:t xml:space="preserve">Puisque nous partons d’un état </w:t>
      </w:r>
      <w:r w:rsidR="006D0C32">
        <w:t>stable</w:t>
      </w:r>
      <w:r w:rsidR="00F76A42">
        <w:t xml:space="preserve">, l’erreur </w:t>
      </w:r>
      <w:r w:rsidR="00514436">
        <w:t>initial</w:t>
      </w:r>
      <w:r w:rsidR="008341C1">
        <w:t>e</w:t>
      </w:r>
      <w:r w:rsidR="00514436">
        <w:t xml:space="preserve"> est nulle</w:t>
      </w:r>
      <w:r w:rsidR="008341C1">
        <w:t xml:space="preserve"> et comme on peut le voir</w:t>
      </w:r>
      <w:r w:rsidR="00CB1F09">
        <w:t xml:space="preserve"> </w:t>
      </w:r>
      <w:r w:rsidR="007C4DBD">
        <w:t>sur le graphe suivant</w:t>
      </w:r>
      <w:r w:rsidR="009C5FB3">
        <w:t xml:space="preserve">, l’erreur après un avoir augmenté la valeur de </w:t>
      </w:r>
      <m:oMath>
        <m:r>
          <w:rPr>
            <w:rFonts w:ascii="Cambria Math" w:hAnsi="Cambria Math"/>
          </w:rPr>
          <m:t>r(t)</m:t>
        </m:r>
      </m:oMath>
      <w:r w:rsidR="009F5B93">
        <w:t xml:space="preserve"> vaut</w:t>
      </w:r>
      <w:r w:rsidR="00760A73">
        <w:t xml:space="preserve"> 0.046 V</w:t>
      </w:r>
      <w:r w:rsidR="002B4F31">
        <w:t>.</w:t>
      </w:r>
    </w:p>
    <w:p w14:paraId="15F05BFB" w14:textId="77777777" w:rsidR="00F1663C" w:rsidRDefault="00760A73" w:rsidP="00FE6B70">
      <w:pPr>
        <w:keepNext/>
        <w:keepLines/>
        <w:jc w:val="center"/>
      </w:pPr>
      <w:r w:rsidRPr="00E678D6">
        <w:rPr>
          <w:noProof/>
        </w:rPr>
        <w:drawing>
          <wp:inline distT="0" distB="0" distL="0" distR="0" wp14:anchorId="360CD852" wp14:editId="4293CB9C">
            <wp:extent cx="5415907" cy="2673752"/>
            <wp:effectExtent l="0" t="0" r="0" b="0"/>
            <wp:docPr id="3" name="Graphiqu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25254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473" cy="268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8FDB" w14:textId="46F748E7" w:rsidR="00760A73" w:rsidRDefault="00F1663C" w:rsidP="00F1663C">
      <w:pPr>
        <w:pStyle w:val="Lgende"/>
        <w:jc w:val="center"/>
      </w:pPr>
      <w:bookmarkStart w:id="11" w:name="_Ref16106045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70CA4">
        <w:rPr>
          <w:noProof/>
        </w:rPr>
        <w:t>4</w:t>
      </w:r>
      <w:r>
        <w:fldChar w:fldCharType="end"/>
      </w:r>
      <w:bookmarkEnd w:id="11"/>
      <w:r>
        <w:t xml:space="preserve"> : </w:t>
      </w:r>
      <w:r w:rsidR="00E60431">
        <w:t xml:space="preserve">Impact sur l’erreur d’une </w:t>
      </w:r>
      <w:r w:rsidR="00B92417">
        <w:t>consigne</w:t>
      </w:r>
      <w:r w:rsidR="00E60431">
        <w:t xml:space="preserve"> en échelon</w:t>
      </w:r>
      <w:r>
        <w:t xml:space="preserve"> (Axe X : temps [s], </w:t>
      </w:r>
      <w:proofErr w:type="gramStart"/>
      <w:r>
        <w:t>axe Y</w:t>
      </w:r>
      <w:proofErr w:type="gramEnd"/>
      <w:r>
        <w:t> : tension</w:t>
      </w:r>
      <w:r w:rsidR="00E60431">
        <w:t> </w:t>
      </w:r>
      <w:r>
        <w:t>[V])</w:t>
      </w:r>
    </w:p>
    <w:p w14:paraId="40DDC3D4" w14:textId="172578C3" w:rsidR="008D5F9F" w:rsidRDefault="008D5F9F" w:rsidP="38ACC2E2">
      <w:pPr>
        <w:keepNext/>
        <w:keepLines/>
        <w:ind w:firstLine="708"/>
      </w:pPr>
      <w:r>
        <w:t xml:space="preserve">Cette erreur peut être calculée </w:t>
      </w:r>
      <w:r w:rsidR="000D46BD">
        <w:t>en appliquant le théorème de la valeur finale à l’équation reliant</w:t>
      </w:r>
      <w:r w:rsidR="00B028F1">
        <w:t xml:space="preserve"> </w:t>
      </w:r>
      <m:oMath>
        <m:r>
          <w:rPr>
            <w:rFonts w:ascii="Cambria Math" w:hAnsi="Cambria Math"/>
          </w:rPr>
          <m:t>E(p)</m:t>
        </m:r>
      </m:oMath>
      <w:r w:rsidR="00B028F1">
        <w:t xml:space="preserve"> à</w:t>
      </w:r>
      <w:r w:rsidR="00E904FB">
        <w:t xml:space="preserve"> </w:t>
      </w:r>
      <m:oMath>
        <m:r>
          <w:rPr>
            <w:rFonts w:ascii="Cambria Math" w:hAnsi="Cambria Math"/>
          </w:rPr>
          <m:t>R(p)</m:t>
        </m:r>
      </m:oMath>
      <w:r w:rsidR="00B028F1">
        <w:t xml:space="preserve"> </w:t>
      </w:r>
      <w:r w:rsidR="00B804F3">
        <w:t xml:space="preserve">où on </w:t>
      </w:r>
      <w:r w:rsidR="00A043A6">
        <w:t xml:space="preserve">pose </w:t>
      </w: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1.5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p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</w:p>
    <w:p w14:paraId="48BE6778" w14:textId="1E89FE06" w:rsidR="00786187" w:rsidRPr="00974617" w:rsidRDefault="000D46BD" w:rsidP="00786187">
      <w:pPr>
        <w:keepNext/>
        <w:keepLines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→</m:t>
                  </m:r>
                  <m:r>
                    <w:rPr>
                      <w:rFonts w:ascii="Cambria Math" w:eastAsiaTheme="minorEastAsia" w:hAnsi="Cambria Math"/>
                    </w:rPr>
                    <m:t>0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func>
          <m:r>
            <w:rPr>
              <w:rFonts w:ascii="Cambria Math" w:eastAsiaTheme="minorEastAsia" w:hAnsi="Cambria Math"/>
            </w:rPr>
            <m:t> E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→</m:t>
                  </m:r>
                  <m:r>
                    <w:rPr>
                      <w:rFonts w:ascii="Cambria Math" w:eastAsiaTheme="minorEastAsia" w:hAnsi="Cambria Math"/>
                    </w:rPr>
                    <m:t>0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func>
          <m:r>
            <w:rPr>
              <w:rFonts w:ascii="Cambria Math" w:eastAsiaTheme="minorEastAsia" w:hAnsi="Cambria Math"/>
            </w:rPr>
            <m:t> 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 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1.5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p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=0.046175</m:t>
          </m:r>
        </m:oMath>
      </m:oMathPara>
    </w:p>
    <w:p w14:paraId="08026263" w14:textId="7425441E" w:rsidR="000A4B63" w:rsidRDefault="006651FF">
      <w:pPr>
        <w:rPr>
          <w:rFonts w:eastAsia="Calibri Light"/>
        </w:rPr>
      </w:pPr>
      <w:r>
        <w:rPr>
          <w:rFonts w:eastAsia="Calibri Light"/>
        </w:rPr>
        <w:t>Perturbation en échelon (</w:t>
      </w:r>
      <w:r w:rsidR="009C7EE4">
        <w:rPr>
          <w:rFonts w:eastAsia="Calibri Light"/>
        </w:rPr>
        <w:fldChar w:fldCharType="begin"/>
      </w:r>
      <w:r w:rsidR="009C7EE4">
        <w:rPr>
          <w:rFonts w:eastAsia="Calibri Light"/>
        </w:rPr>
        <w:instrText xml:space="preserve"> REF _Ref161057405 \h </w:instrText>
      </w:r>
      <w:r w:rsidR="009C7EE4">
        <w:rPr>
          <w:rFonts w:eastAsia="Calibri Light"/>
        </w:rPr>
      </w:r>
      <w:r w:rsidR="009C7EE4">
        <w:rPr>
          <w:rFonts w:eastAsia="Calibri Light"/>
        </w:rPr>
        <w:fldChar w:fldCharType="separate"/>
      </w:r>
      <w:r w:rsidR="00D70CA4">
        <w:t xml:space="preserve">Figure </w:t>
      </w:r>
      <w:r w:rsidR="00D70CA4">
        <w:rPr>
          <w:noProof/>
        </w:rPr>
        <w:t>5</w:t>
      </w:r>
      <w:r w:rsidR="009C7EE4">
        <w:rPr>
          <w:rFonts w:eastAsia="Calibri Light"/>
        </w:rPr>
        <w:fldChar w:fldCharType="end"/>
      </w:r>
      <w:r>
        <w:rPr>
          <w:rFonts w:eastAsia="Calibri Light"/>
        </w:rPr>
        <w:t>) :</w:t>
      </w:r>
      <w:r w:rsidR="00BB7EF6">
        <w:rPr>
          <w:rFonts w:eastAsia="Calibri Light"/>
        </w:rPr>
        <w:t xml:space="preserve"> </w:t>
      </w:r>
      <w:r w:rsidR="004E4168">
        <w:rPr>
          <w:rFonts w:eastAsia="Calibri Light"/>
        </w:rPr>
        <w:t xml:space="preserve">On a fait la même manœuvre en introduisant </w:t>
      </w:r>
      <w:r w:rsidR="00B47D05">
        <w:rPr>
          <w:rFonts w:eastAsia="Calibri Light"/>
        </w:rPr>
        <w:t xml:space="preserve">un échelon en tant que perturbation. Le calcul est presque identique si ce n’est que </w:t>
      </w:r>
      <w:r w:rsidR="006624F6">
        <w:rPr>
          <w:rFonts w:eastAsia="Calibri Light"/>
        </w:rPr>
        <w:t>le numérateur de la fonction de transfert entre</w:t>
      </w:r>
      <w:r w:rsidR="00485741">
        <w:rPr>
          <w:rFonts w:eastAsia="Calibri Light"/>
        </w:rPr>
        <w:t xml:space="preserve"> </w:t>
      </w:r>
      <m:oMath>
        <m:r>
          <w:rPr>
            <w:rFonts w:ascii="Cambria Math" w:eastAsia="Calibri Light" w:hAnsi="Cambria Math"/>
          </w:rPr>
          <m:t>E(p)</m:t>
        </m:r>
      </m:oMath>
      <w:r w:rsidR="006624F6">
        <w:rPr>
          <w:rFonts w:eastAsia="Calibri Light"/>
        </w:rPr>
        <w:t xml:space="preserve"> </w:t>
      </w:r>
      <w:r w:rsidR="00485741">
        <w:rPr>
          <w:rFonts w:eastAsia="Calibri Light"/>
        </w:rPr>
        <w:t>et</w:t>
      </w:r>
      <w:r w:rsidR="00190311">
        <w:rPr>
          <w:rFonts w:eastAsia="Calibri Light"/>
        </w:rPr>
        <w:t xml:space="preserve"> </w:t>
      </w:r>
      <m:oMath>
        <m:r>
          <w:rPr>
            <w:rFonts w:ascii="Cambria Math" w:eastAsia="Calibri Light" w:hAnsi="Cambria Math"/>
          </w:rPr>
          <m:t>W(p)</m:t>
        </m:r>
      </m:oMath>
      <w:r w:rsidR="00485741">
        <w:rPr>
          <w:rFonts w:eastAsia="Calibri Light"/>
        </w:rPr>
        <w:t xml:space="preserve"> est multiplié par </w:t>
      </w:r>
      <m:oMath>
        <m:r>
          <w:rPr>
            <w:rFonts w:ascii="Cambria Math" w:eastAsia="Calibri Light" w:hAnsi="Cambria Math"/>
          </w:rPr>
          <m:t>-G(p)</m:t>
        </m:r>
      </m:oMath>
      <w:r w:rsidR="00485741">
        <w:rPr>
          <w:rFonts w:eastAsia="Calibri Light"/>
        </w:rPr>
        <w:t>.</w:t>
      </w:r>
      <w:r w:rsidR="002F398A">
        <w:rPr>
          <w:rFonts w:eastAsia="Calibri Light"/>
        </w:rPr>
        <w:t xml:space="preserve"> Expérimentalement, l’erreur vaux </w:t>
      </w:r>
      <w:r w:rsidR="00B9632D">
        <w:rPr>
          <w:rFonts w:eastAsia="Calibri Light"/>
        </w:rPr>
        <w:t>-</w:t>
      </w:r>
      <w:r w:rsidR="002F398A">
        <w:rPr>
          <w:rFonts w:eastAsia="Calibri Light"/>
        </w:rPr>
        <w:t>0.1615</w:t>
      </w:r>
      <w:r w:rsidR="00BB7EF6">
        <w:rPr>
          <w:rFonts w:eastAsia="Calibri Light"/>
        </w:rPr>
        <w:t xml:space="preserve"> pour une perturbation de 1V.</w:t>
      </w:r>
      <w:r w:rsidR="004E4168">
        <w:rPr>
          <w:rFonts w:eastAsia="Calibri Light"/>
        </w:rPr>
        <w:t xml:space="preserve"> </w:t>
      </w:r>
    </w:p>
    <w:p w14:paraId="23FB4D10" w14:textId="4A76462E" w:rsidR="00704497" w:rsidRDefault="000D46BD">
      <w:pPr>
        <w:rPr>
          <w:rFonts w:eastAsia="Calibri Light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→</m:t>
                  </m:r>
                  <m:r>
                    <w:rPr>
                      <w:rFonts w:ascii="Cambria Math" w:eastAsiaTheme="minorEastAsia" w:hAnsi="Cambria Math"/>
                    </w:rPr>
                    <m:t>0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func>
          <m:r>
            <w:rPr>
              <w:rFonts w:ascii="Cambria Math" w:eastAsiaTheme="minorEastAsia" w:hAnsi="Cambria Math"/>
            </w:rPr>
            <m:t> E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→</m:t>
                  </m:r>
                  <m:r>
                    <w:rPr>
                      <w:rFonts w:ascii="Cambria Math" w:eastAsiaTheme="minorEastAsia" w:hAnsi="Cambria Math"/>
                    </w:rPr>
                    <m:t>0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func>
          <m:r>
            <w:rPr>
              <w:rFonts w:ascii="Cambria Math" w:eastAsiaTheme="minorEastAsia" w:hAnsi="Cambria Math"/>
            </w:rPr>
            <m:t> 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-G(p)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 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p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=-0.161545</m:t>
          </m:r>
        </m:oMath>
      </m:oMathPara>
    </w:p>
    <w:p w14:paraId="53B1011B" w14:textId="6EB968D5" w:rsidR="00AC19D1" w:rsidRDefault="006651FF" w:rsidP="00FE6B70">
      <w:pPr>
        <w:keepNext/>
        <w:jc w:val="center"/>
      </w:pPr>
      <w:r w:rsidRPr="004B139B">
        <w:rPr>
          <w:noProof/>
        </w:rPr>
        <w:lastRenderedPageBreak/>
        <w:drawing>
          <wp:inline distT="0" distB="0" distL="0" distR="0" wp14:anchorId="1A14856D" wp14:editId="7A47D896">
            <wp:extent cx="5630978" cy="2824223"/>
            <wp:effectExtent l="0" t="0" r="8255" b="0"/>
            <wp:docPr id="1734612907" name="Graphiqu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12907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352" cy="283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2F9F" w14:textId="6F3894C5" w:rsidR="005158E2" w:rsidRDefault="00AC19D1" w:rsidP="00350B6E">
      <w:pPr>
        <w:pStyle w:val="Lgende"/>
        <w:jc w:val="center"/>
        <w:rPr>
          <w:rFonts w:eastAsia="Calibri Light"/>
        </w:rPr>
      </w:pPr>
      <w:bookmarkStart w:id="12" w:name="_Ref16105740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70CA4">
        <w:rPr>
          <w:noProof/>
        </w:rPr>
        <w:t>5</w:t>
      </w:r>
      <w:r>
        <w:fldChar w:fldCharType="end"/>
      </w:r>
      <w:bookmarkEnd w:id="12"/>
      <w:r>
        <w:t> :</w:t>
      </w:r>
      <w:r w:rsidR="00350B6E">
        <w:t xml:space="preserve"> </w:t>
      </w:r>
      <w:r w:rsidR="002852E9">
        <w:t>Impact sur l’erreur d’une perturbation en échelon</w:t>
      </w:r>
      <w:r w:rsidR="00350B6E">
        <w:t xml:space="preserve"> (Axe X : temps [s], </w:t>
      </w:r>
      <w:proofErr w:type="gramStart"/>
      <w:r w:rsidR="00350B6E">
        <w:t>axe Y</w:t>
      </w:r>
      <w:proofErr w:type="gramEnd"/>
      <w:r w:rsidR="00350B6E">
        <w:t> : tension [V])</w:t>
      </w:r>
    </w:p>
    <w:p w14:paraId="17FD21A9" w14:textId="0411D909" w:rsidR="00786187" w:rsidRPr="000A4B63" w:rsidRDefault="00786187" w:rsidP="00EE268F">
      <w:pPr>
        <w:pStyle w:val="Lgende"/>
        <w:jc w:val="center"/>
        <w:rPr>
          <w:rFonts w:eastAsia="Calibri Light"/>
          <w:color w:val="auto"/>
          <w:sz w:val="22"/>
          <w:szCs w:val="22"/>
        </w:rPr>
      </w:pPr>
    </w:p>
    <w:p w14:paraId="266B7310" w14:textId="18CE3521" w:rsidR="0047373A" w:rsidRPr="00AC142E" w:rsidRDefault="73021B42" w:rsidP="00AC142E">
      <w:pPr>
        <w:pStyle w:val="Titre1"/>
        <w:numPr>
          <w:ilvl w:val="0"/>
          <w:numId w:val="11"/>
        </w:numPr>
        <w:rPr>
          <w:rFonts w:eastAsia="Calibri Light" w:cstheme="majorHAnsi"/>
        </w:rPr>
      </w:pPr>
      <w:bookmarkStart w:id="13" w:name="_Toc161061404"/>
      <w:r w:rsidRPr="15AA43F5">
        <w:rPr>
          <w:rFonts w:eastAsia="Calibri Light"/>
        </w:rPr>
        <w:t>Mise en œuvre du régulateur sur un calculateur analogique</w:t>
      </w:r>
      <w:bookmarkEnd w:id="13"/>
    </w:p>
    <w:p w14:paraId="57B80AAC" w14:textId="22657E65" w:rsidR="0047373A" w:rsidRDefault="009B27E0" w:rsidP="38ACC2E2">
      <w:pPr>
        <w:pStyle w:val="Titre2"/>
      </w:pPr>
      <w:bookmarkStart w:id="14" w:name="_Toc161061405"/>
      <w:r>
        <w:t>Positionnement autour du point de fonctionnement</w:t>
      </w:r>
      <w:bookmarkEnd w:id="14"/>
    </w:p>
    <w:p w14:paraId="21024522" w14:textId="7F9CA63C" w:rsidR="00CB20F7" w:rsidRDefault="00305F23" w:rsidP="00031A71">
      <w:pPr>
        <w:ind w:firstLine="708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 xml:space="preserve">Nous avons réalisé le câblage </w:t>
      </w:r>
      <w:r w:rsidR="00CB20F7">
        <w:rPr>
          <w:rFonts w:ascii="Calibri" w:eastAsia="Calibri" w:hAnsi="Calibri" w:cs="Calibri"/>
          <w:color w:val="000000" w:themeColor="text1"/>
        </w:rPr>
        <w:t>de notre régulateur (voir [</w:t>
      </w:r>
      <w:r w:rsidR="00814F04">
        <w:rPr>
          <w:rFonts w:ascii="Calibri" w:eastAsia="Calibri" w:hAnsi="Calibri" w:cs="Calibri"/>
          <w:color w:val="000000" w:themeColor="text1"/>
          <w:highlight w:val="yellow"/>
        </w:rPr>
        <w:fldChar w:fldCharType="begin"/>
      </w:r>
      <w:r w:rsidR="00814F04">
        <w:rPr>
          <w:rFonts w:ascii="Calibri" w:eastAsia="Calibri" w:hAnsi="Calibri" w:cs="Calibri"/>
          <w:color w:val="000000" w:themeColor="text1"/>
        </w:rPr>
        <w:instrText xml:space="preserve"> REF _Ref161057256 \h </w:instrText>
      </w:r>
      <w:r w:rsidR="00814F04">
        <w:rPr>
          <w:rFonts w:ascii="Calibri" w:eastAsia="Calibri" w:hAnsi="Calibri" w:cs="Calibri"/>
          <w:color w:val="000000" w:themeColor="text1"/>
          <w:highlight w:val="yellow"/>
        </w:rPr>
      </w:r>
      <w:r w:rsidR="00814F04">
        <w:rPr>
          <w:rFonts w:ascii="Calibri" w:eastAsia="Calibri" w:hAnsi="Calibri" w:cs="Calibri"/>
          <w:color w:val="000000" w:themeColor="text1"/>
          <w:highlight w:val="yellow"/>
        </w:rPr>
        <w:fldChar w:fldCharType="separate"/>
      </w:r>
      <w:r w:rsidR="00D70CA4">
        <w:t xml:space="preserve">Figure </w:t>
      </w:r>
      <w:r w:rsidR="00D70CA4">
        <w:rPr>
          <w:noProof/>
        </w:rPr>
        <w:t>6</w:t>
      </w:r>
      <w:r w:rsidR="00814F04">
        <w:rPr>
          <w:rFonts w:ascii="Calibri" w:eastAsia="Calibri" w:hAnsi="Calibri" w:cs="Calibri"/>
          <w:color w:val="000000" w:themeColor="text1"/>
          <w:highlight w:val="yellow"/>
        </w:rPr>
        <w:fldChar w:fldCharType="end"/>
      </w:r>
      <w:r w:rsidR="00CB20F7">
        <w:rPr>
          <w:rFonts w:ascii="Calibri" w:eastAsia="Calibri" w:hAnsi="Calibri" w:cs="Calibri"/>
          <w:color w:val="000000" w:themeColor="text1"/>
        </w:rPr>
        <w:t>])</w:t>
      </w:r>
      <w:r w:rsidR="001D557D">
        <w:rPr>
          <w:rFonts w:ascii="Calibri" w:eastAsia="Calibri" w:hAnsi="Calibri" w:cs="Calibri"/>
          <w:color w:val="000000" w:themeColor="text1"/>
        </w:rPr>
        <w:t xml:space="preserve"> sur un calculateur analogique</w:t>
      </w:r>
      <w:r w:rsidR="008A094B">
        <w:rPr>
          <w:rFonts w:ascii="Calibri" w:eastAsia="Calibri" w:hAnsi="Calibri" w:cs="Calibri"/>
          <w:color w:val="000000" w:themeColor="text1"/>
        </w:rPr>
        <w:t>, tel notre modèle précédemment défini.</w:t>
      </w:r>
      <w:r w:rsidR="00E023F8">
        <w:rPr>
          <w:rFonts w:ascii="Calibri" w:eastAsia="Calibri" w:hAnsi="Calibri" w:cs="Calibri"/>
          <w:color w:val="000000" w:themeColor="text1"/>
        </w:rPr>
        <w:t xml:space="preserve"> Notre point de fonctionnement </w:t>
      </w:r>
      <w:r w:rsidR="009D1F28">
        <w:rPr>
          <w:rFonts w:ascii="Calibri" w:eastAsia="Calibri" w:hAnsi="Calibri" w:cs="Calibri"/>
          <w:color w:val="000000" w:themeColor="text1"/>
        </w:rPr>
        <w:t>correspond à</w:t>
      </w:r>
      <w:r w:rsidR="00E023F8">
        <w:rPr>
          <w:rFonts w:ascii="Calibri" w:eastAsia="Calibri" w:hAnsi="Calibri" w:cs="Calibri"/>
          <w:color w:val="000000" w:themeColor="text1"/>
        </w:rPr>
        <w:t xml:space="preserve"> 5.782 V </w:t>
      </w:r>
      <w:r w:rsidR="009D1F28">
        <w:rPr>
          <w:rFonts w:ascii="Calibri" w:eastAsia="Calibri" w:hAnsi="Calibri" w:cs="Calibri"/>
          <w:color w:val="000000" w:themeColor="text1"/>
        </w:rPr>
        <w:t xml:space="preserve">comme signal réglant </w:t>
      </w:r>
      <w:r w:rsidR="00E023F8">
        <w:rPr>
          <w:rFonts w:ascii="Calibri" w:eastAsia="Calibri" w:hAnsi="Calibri" w:cs="Calibri"/>
          <w:color w:val="000000" w:themeColor="text1"/>
        </w:rPr>
        <w:t>et a été trouvée sur base des courbes obtenues à la séance 1.</w:t>
      </w:r>
    </w:p>
    <w:p w14:paraId="46E72D4E" w14:textId="77777777" w:rsidR="00504DE4" w:rsidRDefault="00504DE4" w:rsidP="00FE6B70">
      <w:pPr>
        <w:keepNext/>
        <w:jc w:val="center"/>
      </w:pPr>
      <w:r>
        <w:rPr>
          <w:noProof/>
        </w:rPr>
        <w:drawing>
          <wp:inline distT="0" distB="0" distL="0" distR="0" wp14:anchorId="5C72090E" wp14:editId="1F44E770">
            <wp:extent cx="5731510" cy="2941955"/>
            <wp:effectExtent l="0" t="0" r="2540" b="0"/>
            <wp:docPr id="1189585190" name="Image 4" descr="Une image contenant texte, diagramme, Plan, Dessin techni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85190" name="Image 4" descr="Une image contenant texte, diagramme, Plan, Dessin techniqu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44154" w14:textId="1184C502" w:rsidR="38ACC2E2" w:rsidRPr="008E78F0" w:rsidRDefault="00504DE4" w:rsidP="008E78F0">
      <w:pPr>
        <w:pStyle w:val="Lgende"/>
        <w:jc w:val="center"/>
      </w:pPr>
      <w:bookmarkStart w:id="15" w:name="_Ref16105725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70CA4">
        <w:rPr>
          <w:noProof/>
        </w:rPr>
        <w:t>6</w:t>
      </w:r>
      <w:r>
        <w:fldChar w:fldCharType="end"/>
      </w:r>
      <w:bookmarkEnd w:id="15"/>
      <w:r>
        <w:t xml:space="preserve"> : Schéma de câblage</w:t>
      </w:r>
    </w:p>
    <w:p w14:paraId="4A053F8A" w14:textId="569C32CC" w:rsidR="73021B42" w:rsidRDefault="73021B42" w:rsidP="38ACC2E2">
      <w:pPr>
        <w:pStyle w:val="Titre2"/>
      </w:pPr>
      <w:bookmarkStart w:id="16" w:name="_Toc161061406"/>
      <w:r w:rsidRPr="38ACC2E2">
        <w:t xml:space="preserve">Vérification </w:t>
      </w:r>
      <w:r w:rsidR="009B27E0">
        <w:t>au point de fonctionnement</w:t>
      </w:r>
      <w:bookmarkEnd w:id="16"/>
    </w:p>
    <w:p w14:paraId="154E7D45" w14:textId="59AB5146" w:rsidR="5BA13ECE" w:rsidRDefault="00A35500" w:rsidP="6E740BD9">
      <w:r>
        <w:tab/>
        <w:t>Afin de rester au point d’équilibre</w:t>
      </w:r>
      <w:r w:rsidR="00080E02">
        <w:t xml:space="preserve"> nous avons choisis u</w:t>
      </w:r>
      <w:r w:rsidR="00080E02">
        <w:t xml:space="preserve">n </w:t>
      </w:r>
      <w:r w:rsidR="00432135">
        <w:t>point</w:t>
      </w:r>
      <w:r w:rsidR="00080E02">
        <w:t xml:space="preserve"> de </w:t>
      </w:r>
      <w:r w:rsidR="00432135">
        <w:t>fonctionnement</w:t>
      </w:r>
      <w:r w:rsidR="00640B87">
        <w:t xml:space="preserve"> à </w:t>
      </w:r>
      <w:r w:rsidR="00421BCE" w:rsidRPr="00421BCE">
        <w:t>5.782</w:t>
      </w:r>
      <w:r w:rsidR="00EF131B">
        <w:t xml:space="preserve"> V.</w:t>
      </w:r>
      <w:r w:rsidR="00E97F47">
        <w:t xml:space="preserve"> </w:t>
      </w:r>
      <w:r w:rsidR="00432135">
        <w:t>Comme nous pouvons le voir</w:t>
      </w:r>
      <w:r w:rsidR="007F0298">
        <w:t xml:space="preserve"> sur la </w:t>
      </w:r>
      <w:r w:rsidR="00A96744">
        <w:fldChar w:fldCharType="begin"/>
      </w:r>
      <w:r w:rsidR="00A96744">
        <w:instrText xml:space="preserve"> REF _Ref161058711 \h </w:instrText>
      </w:r>
      <w:r w:rsidR="00A96744">
        <w:fldChar w:fldCharType="separate"/>
      </w:r>
      <w:r w:rsidR="00D70CA4">
        <w:t xml:space="preserve">Figure </w:t>
      </w:r>
      <w:r w:rsidR="00D70CA4">
        <w:rPr>
          <w:noProof/>
        </w:rPr>
        <w:t>7</w:t>
      </w:r>
      <w:r w:rsidR="00A96744">
        <w:fldChar w:fldCharType="end"/>
      </w:r>
      <w:r w:rsidR="007F0298">
        <w:t>, le signal réglé est tr</w:t>
      </w:r>
      <w:r w:rsidR="002A557C">
        <w:t>ès</w:t>
      </w:r>
      <w:r w:rsidR="007F0298">
        <w:t xml:space="preserve"> proche du signal</w:t>
      </w:r>
      <w:r w:rsidR="00432135">
        <w:t xml:space="preserve"> </w:t>
      </w:r>
      <w:r w:rsidR="009714E0">
        <w:t>de consigne.</w:t>
      </w:r>
    </w:p>
    <w:p w14:paraId="7E19BBC2" w14:textId="3D792722" w:rsidR="00C32A8A" w:rsidRDefault="00C32512" w:rsidP="00C32A8A">
      <w:pPr>
        <w:keepNext/>
      </w:pPr>
      <w:r>
        <w:rPr>
          <w:noProof/>
        </w:rPr>
        <w:lastRenderedPageBreak/>
        <w:drawing>
          <wp:inline distT="0" distB="0" distL="0" distR="0" wp14:anchorId="296ADDF8" wp14:editId="57078AB3">
            <wp:extent cx="5731510" cy="2829560"/>
            <wp:effectExtent l="0" t="0" r="2540" b="8890"/>
            <wp:docPr id="1888735008" name="Graphiqu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35008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EC98" w14:textId="11DA567A" w:rsidR="00806BD5" w:rsidRDefault="00C32A8A" w:rsidP="00C32A8A">
      <w:pPr>
        <w:pStyle w:val="Lgende"/>
        <w:jc w:val="center"/>
      </w:pPr>
      <w:bookmarkStart w:id="17" w:name="_Ref16105871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70CA4">
        <w:rPr>
          <w:noProof/>
        </w:rPr>
        <w:t>7</w:t>
      </w:r>
      <w:r>
        <w:fldChar w:fldCharType="end"/>
      </w:r>
      <w:bookmarkEnd w:id="17"/>
      <w:r>
        <w:t xml:space="preserve"> : </w:t>
      </w:r>
      <w:r w:rsidR="008C026B">
        <w:t xml:space="preserve">Fonctionnement </w:t>
      </w:r>
      <w:r w:rsidR="002A3503">
        <w:t xml:space="preserve">en point d’équilibre (Axe X : temps [s], </w:t>
      </w:r>
      <w:proofErr w:type="gramStart"/>
      <w:r w:rsidR="002A3503">
        <w:t>axe Y</w:t>
      </w:r>
      <w:proofErr w:type="gramEnd"/>
      <w:r w:rsidR="002A3503">
        <w:t> : tension [V])</w:t>
      </w:r>
    </w:p>
    <w:p w14:paraId="59849D2B" w14:textId="77777777" w:rsidR="009B27E0" w:rsidRDefault="009B27E0" w:rsidP="009B27E0">
      <w:pPr>
        <w:pStyle w:val="Titre2"/>
      </w:pPr>
    </w:p>
    <w:p w14:paraId="7206672E" w14:textId="3A241CEB" w:rsidR="38ACC2E2" w:rsidRDefault="009B27E0" w:rsidP="009B27E0">
      <w:pPr>
        <w:pStyle w:val="Titre2"/>
      </w:pPr>
      <w:bookmarkStart w:id="18" w:name="_Toc161061407"/>
      <w:r w:rsidRPr="38ACC2E2">
        <w:t>Vérification des performances de la boucle fermée</w:t>
      </w:r>
      <w:bookmarkEnd w:id="18"/>
    </w:p>
    <w:p w14:paraId="589BDC86" w14:textId="6F13EAD3" w:rsidR="009B27E0" w:rsidRDefault="009B27E0" w:rsidP="38ACC2E2">
      <w:r>
        <w:tab/>
      </w:r>
      <w:r w:rsidR="008A301B">
        <w:t xml:space="preserve">Nous effectuons un changement de signal de consigne </w:t>
      </w:r>
      <w:r w:rsidR="00D22010">
        <w:t xml:space="preserve">en échelon </w:t>
      </w:r>
      <w:r w:rsidR="00F77596">
        <w:t xml:space="preserve">d’amplitude </w:t>
      </w:r>
      <w:r w:rsidR="0010268B">
        <w:t>1</w:t>
      </w:r>
      <w:r w:rsidR="006E7654">
        <w:t>.5</w:t>
      </w:r>
      <w:r w:rsidR="0010268B">
        <w:t xml:space="preserve"> </w:t>
      </w:r>
      <w:r w:rsidR="00A47EFB">
        <w:t>V</w:t>
      </w:r>
      <w:r w:rsidR="00731240">
        <w:t>, cet échelon est donc bien compatible</w:t>
      </w:r>
      <w:r w:rsidR="0080723B">
        <w:t xml:space="preserve"> avec la plage de fonctionnement linéaire de la boucle fermée</w:t>
      </w:r>
      <w:r w:rsidR="00A47EFB">
        <w:t>.</w:t>
      </w:r>
      <w:r w:rsidR="00D66C13">
        <w:t xml:space="preserve"> Le résultat de l’acquisition de ce test se trouve </w:t>
      </w:r>
      <w:r w:rsidR="0092542D">
        <w:rPr>
          <w:highlight w:val="yellow"/>
        </w:rPr>
        <w:fldChar w:fldCharType="begin"/>
      </w:r>
      <w:r w:rsidR="0092542D">
        <w:instrText xml:space="preserve"> REF _Ref161059009 \h </w:instrText>
      </w:r>
      <w:r w:rsidR="0092542D">
        <w:rPr>
          <w:highlight w:val="yellow"/>
        </w:rPr>
      </w:r>
      <w:r w:rsidR="0092542D">
        <w:rPr>
          <w:highlight w:val="yellow"/>
        </w:rPr>
        <w:fldChar w:fldCharType="separate"/>
      </w:r>
      <w:r w:rsidR="00D70CA4">
        <w:t xml:space="preserve">Figure </w:t>
      </w:r>
      <w:r w:rsidR="00D70CA4">
        <w:rPr>
          <w:noProof/>
        </w:rPr>
        <w:t>8</w:t>
      </w:r>
      <w:r w:rsidR="0092542D">
        <w:rPr>
          <w:highlight w:val="yellow"/>
        </w:rPr>
        <w:fldChar w:fldCharType="end"/>
      </w:r>
      <w:r w:rsidR="00D66C13">
        <w:t>:</w:t>
      </w:r>
    </w:p>
    <w:p w14:paraId="4B209AF4" w14:textId="5D6778AF" w:rsidR="00D66C13" w:rsidRDefault="00D66C13" w:rsidP="38ACC2E2"/>
    <w:p w14:paraId="1C45BFE4" w14:textId="77777777" w:rsidR="00C32A8A" w:rsidRDefault="00167746" w:rsidP="00C32A8A">
      <w:pPr>
        <w:keepNext/>
      </w:pPr>
      <w:r>
        <w:rPr>
          <w:noProof/>
        </w:rPr>
        <w:drawing>
          <wp:inline distT="0" distB="0" distL="0" distR="0" wp14:anchorId="3CBD5350" wp14:editId="0CD769E7">
            <wp:extent cx="5725794" cy="2868295"/>
            <wp:effectExtent l="0" t="0" r="8255" b="8255"/>
            <wp:docPr id="1479195260" name="Image 1" descr="Une image contenant texte, capture d’écran, lign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95260" name="Image 1" descr="Une image contenant texte, capture d’écran, ligne, diagramme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794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8538" w14:textId="7636A020" w:rsidR="00167746" w:rsidRDefault="00C32A8A" w:rsidP="00C32A8A">
      <w:pPr>
        <w:pStyle w:val="Lgende"/>
        <w:jc w:val="center"/>
      </w:pPr>
      <w:bookmarkStart w:id="19" w:name="_Ref16105900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70CA4">
        <w:rPr>
          <w:noProof/>
        </w:rPr>
        <w:t>8</w:t>
      </w:r>
      <w:r>
        <w:fldChar w:fldCharType="end"/>
      </w:r>
      <w:bookmarkEnd w:id="19"/>
      <w:r w:rsidR="009539C0">
        <w:t xml:space="preserve"> : </w:t>
      </w:r>
      <w:r w:rsidR="00376BAF">
        <w:t xml:space="preserve">Graphe d’acquisition </w:t>
      </w:r>
      <w:r w:rsidR="00B54401">
        <w:t>de la réponse indicielle du système en boucle fermée</w:t>
      </w:r>
    </w:p>
    <w:p w14:paraId="4BB5EB14" w14:textId="77777777" w:rsidR="008A301B" w:rsidRDefault="008A301B" w:rsidP="38ACC2E2"/>
    <w:p w14:paraId="18A49F07" w14:textId="3A9BD7B1" w:rsidR="73021B42" w:rsidRDefault="73021B42" w:rsidP="38ACC2E2">
      <w:pPr>
        <w:pStyle w:val="Titre2"/>
      </w:pPr>
      <w:bookmarkStart w:id="20" w:name="_Toc161061408"/>
      <w:r w:rsidRPr="38ACC2E2">
        <w:t>Comparaison entre les résultats expérimentaux et la simulation</w:t>
      </w:r>
      <w:bookmarkEnd w:id="20"/>
    </w:p>
    <w:p w14:paraId="1B635D2E" w14:textId="6F75C0D8" w:rsidR="73021B42" w:rsidRDefault="00330F2A" w:rsidP="00F62D26">
      <w:pPr>
        <w:ind w:firstLine="708"/>
      </w:pPr>
      <w:r>
        <w:t>Enfin, nous pouvons comparer</w:t>
      </w:r>
      <w:r w:rsidR="00755DF9">
        <w:t xml:space="preserve"> notre simulation avec les résultats expérimentaux grâce à SIMULINK</w:t>
      </w:r>
      <w:r w:rsidR="0099316D">
        <w:t xml:space="preserve">, visible </w:t>
      </w:r>
      <w:r w:rsidR="00EA5E1C">
        <w:t xml:space="preserve">sur </w:t>
      </w:r>
      <w:r w:rsidR="00F2470C">
        <w:t>la</w:t>
      </w:r>
      <w:r w:rsidR="0099316D">
        <w:t xml:space="preserve"> </w:t>
      </w:r>
      <w:r w:rsidR="00EA6768">
        <w:fldChar w:fldCharType="begin"/>
      </w:r>
      <w:r w:rsidR="00EA6768">
        <w:instrText xml:space="preserve"> REF _Ref161059055 \h </w:instrText>
      </w:r>
      <w:r w:rsidR="00EA6768">
        <w:fldChar w:fldCharType="separate"/>
      </w:r>
      <w:r w:rsidR="00D70CA4">
        <w:t xml:space="preserve">Figure </w:t>
      </w:r>
      <w:r w:rsidR="00D70CA4">
        <w:rPr>
          <w:noProof/>
        </w:rPr>
        <w:t>9</w:t>
      </w:r>
      <w:r w:rsidR="00EA6768">
        <w:fldChar w:fldCharType="end"/>
      </w:r>
      <w:r w:rsidR="0099316D">
        <w:t>:</w:t>
      </w:r>
    </w:p>
    <w:p w14:paraId="3512D5EA" w14:textId="77777777" w:rsidR="00DD4528" w:rsidRDefault="004906DD" w:rsidP="00DD4528">
      <w:pPr>
        <w:keepNext/>
      </w:pPr>
      <w:r w:rsidRPr="00334A86">
        <w:rPr>
          <w:rFonts w:ascii="Calibri" w:eastAsia="Calibri" w:hAnsi="Calibri" w:cs="Calibri"/>
          <w:color w:val="000000" w:themeColor="text1"/>
        </w:rPr>
        <w:lastRenderedPageBreak/>
        <w:drawing>
          <wp:inline distT="0" distB="0" distL="0" distR="0" wp14:anchorId="233C6B25" wp14:editId="0FF11BAB">
            <wp:extent cx="5731510" cy="2829560"/>
            <wp:effectExtent l="0" t="0" r="2540" b="8890"/>
            <wp:docPr id="1914521548" name="Graphiqu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21548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B934" w14:textId="76994173" w:rsidR="00DD0E8F" w:rsidRDefault="00DD4528" w:rsidP="00DD4528">
      <w:pPr>
        <w:pStyle w:val="Lgende"/>
        <w:jc w:val="center"/>
      </w:pPr>
      <w:bookmarkStart w:id="21" w:name="_Ref16105905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70CA4">
        <w:rPr>
          <w:noProof/>
        </w:rPr>
        <w:t>9</w:t>
      </w:r>
      <w:r>
        <w:fldChar w:fldCharType="end"/>
      </w:r>
      <w:bookmarkEnd w:id="21"/>
      <w:r>
        <w:t xml:space="preserve"> : </w:t>
      </w:r>
      <w:r>
        <w:t xml:space="preserve">SIMULINK comparaison simulation et résultats expérimentaux (Axe X : temps [s], </w:t>
      </w:r>
      <w:proofErr w:type="gramStart"/>
      <w:r>
        <w:t>axe Y</w:t>
      </w:r>
      <w:proofErr w:type="gramEnd"/>
      <w:r>
        <w:t> : tension [V])</w:t>
      </w:r>
    </w:p>
    <w:p w14:paraId="32F97BE9" w14:textId="0213DA39" w:rsidR="00F62D26" w:rsidRDefault="00C7552B" w:rsidP="38ACC2E2">
      <w:r>
        <w:tab/>
      </w:r>
      <w:r w:rsidR="009B7474">
        <w:t xml:space="preserve">On peut </w:t>
      </w:r>
      <w:r>
        <w:t xml:space="preserve">voir que les résultats expérimentaux se rapprochent bien de notre modèle </w:t>
      </w:r>
      <w:r w:rsidR="00BA3426">
        <w:t>en simulation</w:t>
      </w:r>
      <w:r w:rsidR="00091530">
        <w:t>.</w:t>
      </w:r>
      <w:r w:rsidR="00B74B5F">
        <w:t xml:space="preserve"> Les petites différences</w:t>
      </w:r>
      <w:r w:rsidR="00E37278">
        <w:t xml:space="preserve"> s’expliquent par les perturbations que subit le système rée</w:t>
      </w:r>
      <w:r w:rsidR="00E37278">
        <w:t>l</w:t>
      </w:r>
      <w:r w:rsidR="007D77BE">
        <w:t>.</w:t>
      </w:r>
    </w:p>
    <w:p w14:paraId="3FB34F03" w14:textId="15431B1A" w:rsidR="075070BC" w:rsidRDefault="075070BC" w:rsidP="7B1CCEF8">
      <w:pPr>
        <w:ind w:firstLine="708"/>
      </w:pPr>
      <w:r>
        <w:t xml:space="preserve">Concernant la comparaison </w:t>
      </w:r>
      <w:r w:rsidR="0E2CF2A4">
        <w:t>de la réponse indicielle expérimentale</w:t>
      </w:r>
      <w:r w:rsidR="47A718F6">
        <w:t xml:space="preserve"> et celle de la simulation nous avons </w:t>
      </w:r>
      <w:r w:rsidR="108D1F54">
        <w:t xml:space="preserve">pris la </w:t>
      </w:r>
      <w:r w:rsidR="0064340A">
        <w:t>fonction de transfert</w:t>
      </w:r>
      <w:r w:rsidR="108D1F54">
        <w:t xml:space="preserve"> </w:t>
      </w:r>
      <m:oMath>
        <m:r>
          <m:rPr>
            <m:sty m:val="p"/>
          </m:rPr>
          <w:rPr>
            <w:rFonts w:ascii="Cambria Math" w:hAnsi="Cambria Math"/>
          </w:rPr>
          <m:t>G(p)</m:t>
        </m:r>
      </m:oMath>
      <w:r w:rsidR="504135E8">
        <w:t>d</w:t>
      </w:r>
      <w:r w:rsidR="001A5977">
        <w:t>u système en boucle ouverte trouvé à</w:t>
      </w:r>
      <w:r w:rsidR="504135E8">
        <w:t xml:space="preserve"> la séance 1 pour trouver la réponse indicielle </w:t>
      </w:r>
      <m:oMath>
        <m:r>
          <w:rPr>
            <w:rFonts w:ascii="Cambria Math" w:hAnsi="Cambria Math"/>
          </w:rPr>
          <m:t>T(p)</m:t>
        </m:r>
      </m:oMath>
      <w:r w:rsidR="504135E8">
        <w:t xml:space="preserve"> d</w:t>
      </w:r>
      <w:r w:rsidR="00836C0F">
        <w:t xml:space="preserve">u système </w:t>
      </w:r>
      <w:r w:rsidR="00864694">
        <w:t>en boucle fermé</w:t>
      </w:r>
      <w:r w:rsidR="504135E8">
        <w:t>.</w:t>
      </w:r>
    </w:p>
    <w:p w14:paraId="1E31FB2E" w14:textId="77777777" w:rsidR="004669DF" w:rsidRPr="004669DF" w:rsidRDefault="075070BC" w:rsidP="004669DF">
      <w:pPr>
        <w:ind w:firstLine="708"/>
      </w:pPr>
      <w:r>
        <w:br/>
      </w:r>
      <m:oMathPara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</m:den>
          </m:f>
        </m:oMath>
      </m:oMathPara>
    </w:p>
    <w:p w14:paraId="2274E216" w14:textId="7B4842A7" w:rsidR="6507F95A" w:rsidRDefault="0064340A" w:rsidP="004669DF">
      <w:pPr>
        <w:ind w:firstLine="708"/>
      </w:pPr>
      <m:oMathPara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0.9692</m:t>
              </m:r>
            </m:num>
            <m:den>
              <m:r>
                <w:rPr>
                  <w:rFonts w:ascii="Cambria Math" w:hAnsi="Cambria Math"/>
                </w:rPr>
                <m:t>0.0645p+1</m:t>
              </m:r>
            </m:den>
          </m:f>
        </m:oMath>
      </m:oMathPara>
    </w:p>
    <w:p w14:paraId="1AF7A918" w14:textId="5DECFF6D" w:rsidR="00842589" w:rsidRDefault="00842589" w:rsidP="00B92775">
      <w:pPr>
        <w:ind w:firstLine="708"/>
      </w:pPr>
      <w:r>
        <w:t xml:space="preserve">On peut déduire de la figure </w:t>
      </w:r>
      <w:r w:rsidR="00807B4D">
        <w:t>c</w:t>
      </w:r>
      <w:r>
        <w:t>i</w:t>
      </w:r>
      <w:r w:rsidR="00807B4D">
        <w:t>-</w:t>
      </w:r>
      <w:r>
        <w:t>dessous</w:t>
      </w:r>
      <w:r w:rsidR="006760D7">
        <w:t xml:space="preserve"> (</w:t>
      </w:r>
      <w:r w:rsidR="005E66EE">
        <w:fldChar w:fldCharType="begin"/>
      </w:r>
      <w:r w:rsidR="005E66EE">
        <w:instrText xml:space="preserve"> REF _Ref161059143 \h </w:instrText>
      </w:r>
      <w:r w:rsidR="005E66EE">
        <w:fldChar w:fldCharType="separate"/>
      </w:r>
      <w:r w:rsidR="00D70CA4">
        <w:t xml:space="preserve">Figure </w:t>
      </w:r>
      <w:r w:rsidR="00D70CA4">
        <w:rPr>
          <w:noProof/>
        </w:rPr>
        <w:t>10</w:t>
      </w:r>
      <w:r w:rsidR="005E66EE">
        <w:fldChar w:fldCharType="end"/>
      </w:r>
      <w:r w:rsidR="006760D7">
        <w:t>)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807B4D">
        <w:rPr>
          <w:rFonts w:eastAsiaTheme="minorEastAsia"/>
        </w:rPr>
        <w:t xml:space="preserve"> et </w:t>
      </w:r>
      <m:oMath>
        <m:r>
          <w:rPr>
            <w:rFonts w:ascii="Cambria Math" w:eastAsiaTheme="minorEastAsia" w:hAnsi="Cambria Math"/>
          </w:rPr>
          <m:t>τ</m:t>
        </m:r>
      </m:oMath>
      <w:r w:rsidR="00807B4D">
        <w:rPr>
          <w:rFonts w:eastAsiaTheme="minorEastAsia"/>
        </w:rPr>
        <w:t> :</w:t>
      </w:r>
    </w:p>
    <w:p w14:paraId="3811503A" w14:textId="77777777" w:rsidR="00294CD8" w:rsidRPr="001D6F0E" w:rsidRDefault="002436F9" w:rsidP="001D6F0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7.041-5.677</m:t>
              </m:r>
            </m:num>
            <m:den>
              <m:r>
                <w:rPr>
                  <w:rFonts w:ascii="Cambria Math" w:hAnsi="Cambria Math"/>
                </w:rPr>
                <m:t>1.5</m:t>
              </m:r>
            </m:den>
          </m:f>
          <m:r>
            <w:rPr>
              <w:rFonts w:ascii="Cambria Math" w:eastAsiaTheme="minorEastAsia" w:hAnsi="Cambria Math"/>
            </w:rPr>
            <m:t>=  0.9093</m:t>
          </m:r>
        </m:oMath>
      </m:oMathPara>
    </w:p>
    <w:p w14:paraId="7693BF3F" w14:textId="77777777" w:rsidR="00C62A4B" w:rsidRPr="001D6F0E" w:rsidRDefault="00547E1F" w:rsidP="001D6F0E">
      <m:oMathPara>
        <m:oMath>
          <m:r>
            <w:rPr>
              <w:rFonts w:ascii="Cambria Math" w:eastAsiaTheme="minorEastAsia" w:hAnsi="Cambria Math"/>
            </w:rPr>
            <m:t>τ=1.084-1.025=0.</m:t>
          </m:r>
          <m:r>
            <w:rPr>
              <w:rFonts w:ascii="Cambria Math" w:eastAsiaTheme="minorEastAsia" w:hAnsi="Cambria Math"/>
            </w:rPr>
            <m:t>059 s</m:t>
          </m:r>
        </m:oMath>
      </m:oMathPara>
    </w:p>
    <w:p w14:paraId="73368BAE" w14:textId="59655D8D" w:rsidR="00C67663" w:rsidRDefault="001336E8" w:rsidP="001D6F0E"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exp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0.9093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0.059</m:t>
              </m:r>
              <m:r>
                <w:rPr>
                  <w:rFonts w:ascii="Cambria Math" w:eastAsiaTheme="minorEastAsia" w:hAnsi="Cambria Math"/>
                </w:rPr>
                <m:t>p+1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</m:oMath>
      </m:oMathPara>
    </w:p>
    <w:p w14:paraId="21B540D2" w14:textId="77777777" w:rsidR="00B92775" w:rsidRDefault="00B92775" w:rsidP="00B92775">
      <w:pPr>
        <w:ind w:firstLine="708"/>
      </w:pPr>
    </w:p>
    <w:p w14:paraId="12043A69" w14:textId="77777777" w:rsidR="00B92775" w:rsidRDefault="00B92775" w:rsidP="00B92775">
      <w:pPr>
        <w:ind w:firstLine="708"/>
      </w:pPr>
    </w:p>
    <w:p w14:paraId="37FC7817" w14:textId="77777777" w:rsidR="00B92775" w:rsidRDefault="00B92775" w:rsidP="00B92775">
      <w:pPr>
        <w:ind w:firstLine="708"/>
      </w:pPr>
    </w:p>
    <w:p w14:paraId="399F0BED" w14:textId="77777777" w:rsidR="00B92775" w:rsidRDefault="00B92775" w:rsidP="00B92775">
      <w:pPr>
        <w:ind w:firstLine="708"/>
      </w:pPr>
    </w:p>
    <w:p w14:paraId="0938A1B9" w14:textId="77777777" w:rsidR="00B92775" w:rsidRDefault="00B92775" w:rsidP="00B92775">
      <w:pPr>
        <w:ind w:firstLine="708"/>
      </w:pPr>
    </w:p>
    <w:p w14:paraId="24B5EA4D" w14:textId="77777777" w:rsidR="00B92775" w:rsidRDefault="00B92775" w:rsidP="00B92775">
      <w:pPr>
        <w:ind w:firstLine="708"/>
      </w:pPr>
    </w:p>
    <w:p w14:paraId="42D5ED58" w14:textId="77777777" w:rsidR="00B92775" w:rsidRDefault="00B92775" w:rsidP="00B92775">
      <w:pPr>
        <w:ind w:firstLine="708"/>
      </w:pPr>
    </w:p>
    <w:p w14:paraId="1901B02B" w14:textId="4947B162" w:rsidR="0068669D" w:rsidRDefault="6EBAA0FA" w:rsidP="00B92775">
      <w:pPr>
        <w:ind w:firstLine="708"/>
      </w:pPr>
      <w:r>
        <w:lastRenderedPageBreak/>
        <w:t>On voit qu</w:t>
      </w:r>
      <w:r w:rsidR="00823C4F">
        <w:t>e</w:t>
      </w:r>
      <w:r>
        <w:t xml:space="preserve"> </w:t>
      </w:r>
      <w:r w:rsidR="00220F28">
        <w:t>la fonction de transfert</w:t>
      </w:r>
      <w:r>
        <w:t xml:space="preserve"> </w:t>
      </w:r>
      <w:r w:rsidR="00823C4F">
        <w:t>trouvée</w:t>
      </w:r>
      <w:r>
        <w:t xml:space="preserve"> expérimentalement</w:t>
      </w:r>
      <w:r w:rsidR="00823C4F">
        <w:t xml:space="preserve"> est proche </w:t>
      </w:r>
      <w:r w:rsidR="00763975">
        <w:t xml:space="preserve">de </w:t>
      </w:r>
      <w:r w:rsidR="00823C4F">
        <w:t xml:space="preserve">celle qui est calculée à l’aide du gain du régulateur et du modèle </w:t>
      </w:r>
      <w:r w:rsidR="00763975">
        <w:t xml:space="preserve">du système </w:t>
      </w:r>
      <m:oMath>
        <m:r>
          <w:rPr>
            <w:rFonts w:ascii="Cambria Math" w:hAnsi="Cambria Math"/>
          </w:rPr>
          <m:t>G(p)</m:t>
        </m:r>
      </m:oMath>
      <w:r w:rsidR="00823C4F">
        <w:t xml:space="preserve"> </w:t>
      </w:r>
      <w:r w:rsidR="004B0D3F">
        <w:t>provenant de</w:t>
      </w:r>
      <w:r w:rsidR="00823C4F">
        <w:t xml:space="preserve"> la séance 1.</w:t>
      </w:r>
      <w:r w:rsidR="00823C4F">
        <w:rPr>
          <w:noProof/>
        </w:rPr>
        <w:t xml:space="preserve"> </w:t>
      </w:r>
      <w:r w:rsidR="000B396C">
        <w:rPr>
          <w:noProof/>
        </w:rPr>
        <w:drawing>
          <wp:inline distT="0" distB="0" distL="0" distR="0" wp14:anchorId="39C0C818" wp14:editId="1EF49F15">
            <wp:extent cx="5926238" cy="2972311"/>
            <wp:effectExtent l="0" t="0" r="0" b="0"/>
            <wp:docPr id="1618373231" name="Graphiqu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73231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114" cy="298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018A" w14:textId="1EB78F18" w:rsidR="000B396C" w:rsidRDefault="0068669D" w:rsidP="004854CF">
      <w:pPr>
        <w:pStyle w:val="Lgende"/>
        <w:jc w:val="center"/>
      </w:pPr>
      <w:bookmarkStart w:id="22" w:name="_Ref16105914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70CA4">
        <w:rPr>
          <w:noProof/>
        </w:rPr>
        <w:t>10</w:t>
      </w:r>
      <w:r>
        <w:fldChar w:fldCharType="end"/>
      </w:r>
      <w:bookmarkEnd w:id="22"/>
      <w:r>
        <w:t> :</w:t>
      </w:r>
      <w:r w:rsidRPr="0068669D">
        <w:t xml:space="preserve"> </w:t>
      </w:r>
      <w:r>
        <w:t>Réponse indicielle</w:t>
      </w:r>
      <w:r w:rsidR="007C31E5">
        <w:t xml:space="preserve"> du système en boucle fermée</w:t>
      </w:r>
    </w:p>
    <w:p w14:paraId="29AEB15D" w14:textId="77777777" w:rsidR="0078416F" w:rsidRDefault="0078416F" w:rsidP="0078416F"/>
    <w:p w14:paraId="2FD68670" w14:textId="36773719" w:rsidR="0078416F" w:rsidRPr="0078416F" w:rsidRDefault="0078416F" w:rsidP="0078416F"/>
    <w:sectPr w:rsidR="0078416F" w:rsidRPr="0078416F" w:rsidSect="00B848C8">
      <w:footerReference w:type="default" r:id="rId24"/>
      <w:pgSz w:w="11906" w:h="16838"/>
      <w:pgMar w:top="1440" w:right="1440" w:bottom="1440" w:left="1440" w:header="454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0BA437" w14:textId="77777777" w:rsidR="00B848C8" w:rsidRDefault="00B848C8" w:rsidP="00B848C8">
      <w:pPr>
        <w:spacing w:after="0" w:line="240" w:lineRule="auto"/>
      </w:pPr>
      <w:r>
        <w:separator/>
      </w:r>
    </w:p>
  </w:endnote>
  <w:endnote w:type="continuationSeparator" w:id="0">
    <w:p w14:paraId="40A566E4" w14:textId="77777777" w:rsidR="00B848C8" w:rsidRDefault="00B848C8" w:rsidP="00B848C8">
      <w:pPr>
        <w:spacing w:after="0" w:line="240" w:lineRule="auto"/>
      </w:pPr>
      <w:r>
        <w:continuationSeparator/>
      </w:r>
    </w:p>
  </w:endnote>
  <w:endnote w:type="continuationNotice" w:id="1">
    <w:p w14:paraId="6F8AA9F2" w14:textId="77777777" w:rsidR="00620A87" w:rsidRDefault="00620A8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4160995"/>
      <w:docPartObj>
        <w:docPartGallery w:val="Page Numbers (Bottom of Page)"/>
        <w:docPartUnique/>
      </w:docPartObj>
    </w:sdtPr>
    <w:sdtContent>
      <w:p w14:paraId="0B9CD7BC" w14:textId="2A0F5E76" w:rsidR="00B848C8" w:rsidRDefault="00B848C8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327967" w14:textId="77777777" w:rsidR="00B848C8" w:rsidRDefault="00B848C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524A55" w14:textId="77777777" w:rsidR="00B848C8" w:rsidRDefault="00B848C8" w:rsidP="00B848C8">
      <w:pPr>
        <w:spacing w:after="0" w:line="240" w:lineRule="auto"/>
      </w:pPr>
      <w:r>
        <w:separator/>
      </w:r>
    </w:p>
  </w:footnote>
  <w:footnote w:type="continuationSeparator" w:id="0">
    <w:p w14:paraId="48335EDC" w14:textId="77777777" w:rsidR="00B848C8" w:rsidRDefault="00B848C8" w:rsidP="00B848C8">
      <w:pPr>
        <w:spacing w:after="0" w:line="240" w:lineRule="auto"/>
      </w:pPr>
      <w:r>
        <w:continuationSeparator/>
      </w:r>
    </w:p>
  </w:footnote>
  <w:footnote w:type="continuationNotice" w:id="1">
    <w:p w14:paraId="071C9F2E" w14:textId="77777777" w:rsidR="00620A87" w:rsidRDefault="00620A87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SDeMapUE" int2:invalidationBookmarkName="" int2:hashCode="aPGAEHaBymolMG" int2:id="HFbKDl6z">
      <int2:state int2:value="Rejected" int2:type="AugLoop_Text_Critique"/>
    </int2:bookmark>
    <int2:bookmark int2:bookmarkName="_Int_J8sUZz8y" int2:invalidationBookmarkName="" int2:hashCode="R4lK0gcMP8MsRz" int2:id="cGcDiTIv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5CC17"/>
    <w:multiLevelType w:val="hybridMultilevel"/>
    <w:tmpl w:val="CEEA86E4"/>
    <w:lvl w:ilvl="0" w:tplc="46D81F9A"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DDAFA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1A2B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D899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7295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F49D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9AE0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26DD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22F2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9AFE9A"/>
    <w:multiLevelType w:val="hybridMultilevel"/>
    <w:tmpl w:val="ACD88AD0"/>
    <w:lvl w:ilvl="0" w:tplc="B4E2C386">
      <w:start w:val="2"/>
      <w:numFmt w:val="decimal"/>
      <w:lvlText w:val="%1."/>
      <w:lvlJc w:val="left"/>
      <w:pPr>
        <w:ind w:left="720" w:hanging="360"/>
      </w:pPr>
    </w:lvl>
    <w:lvl w:ilvl="1" w:tplc="8D068F2A">
      <w:start w:val="1"/>
      <w:numFmt w:val="lowerLetter"/>
      <w:lvlText w:val="%2."/>
      <w:lvlJc w:val="left"/>
      <w:pPr>
        <w:ind w:left="1440" w:hanging="360"/>
      </w:pPr>
    </w:lvl>
    <w:lvl w:ilvl="2" w:tplc="A050BAB4">
      <w:start w:val="1"/>
      <w:numFmt w:val="lowerRoman"/>
      <w:lvlText w:val="%3."/>
      <w:lvlJc w:val="right"/>
      <w:pPr>
        <w:ind w:left="2160" w:hanging="180"/>
      </w:pPr>
    </w:lvl>
    <w:lvl w:ilvl="3" w:tplc="3B0222CC">
      <w:start w:val="1"/>
      <w:numFmt w:val="decimal"/>
      <w:lvlText w:val="%4."/>
      <w:lvlJc w:val="left"/>
      <w:pPr>
        <w:ind w:left="2880" w:hanging="360"/>
      </w:pPr>
    </w:lvl>
    <w:lvl w:ilvl="4" w:tplc="65BAFADC">
      <w:start w:val="1"/>
      <w:numFmt w:val="lowerLetter"/>
      <w:lvlText w:val="%5."/>
      <w:lvlJc w:val="left"/>
      <w:pPr>
        <w:ind w:left="3600" w:hanging="360"/>
      </w:pPr>
    </w:lvl>
    <w:lvl w:ilvl="5" w:tplc="7DA0E6FC">
      <w:start w:val="1"/>
      <w:numFmt w:val="lowerRoman"/>
      <w:lvlText w:val="%6."/>
      <w:lvlJc w:val="right"/>
      <w:pPr>
        <w:ind w:left="4320" w:hanging="180"/>
      </w:pPr>
    </w:lvl>
    <w:lvl w:ilvl="6" w:tplc="D736DB24">
      <w:start w:val="1"/>
      <w:numFmt w:val="decimal"/>
      <w:lvlText w:val="%7."/>
      <w:lvlJc w:val="left"/>
      <w:pPr>
        <w:ind w:left="5040" w:hanging="360"/>
      </w:pPr>
    </w:lvl>
    <w:lvl w:ilvl="7" w:tplc="A7142392">
      <w:start w:val="1"/>
      <w:numFmt w:val="lowerLetter"/>
      <w:lvlText w:val="%8."/>
      <w:lvlJc w:val="left"/>
      <w:pPr>
        <w:ind w:left="5760" w:hanging="360"/>
      </w:pPr>
    </w:lvl>
    <w:lvl w:ilvl="8" w:tplc="239ECE8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31357B"/>
    <w:multiLevelType w:val="hybridMultilevel"/>
    <w:tmpl w:val="80EA17CA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2331D7"/>
    <w:multiLevelType w:val="hybridMultilevel"/>
    <w:tmpl w:val="AA74A370"/>
    <w:lvl w:ilvl="0" w:tplc="6F80DB3A">
      <w:start w:val="1"/>
      <w:numFmt w:val="decimal"/>
      <w:lvlText w:val="%1."/>
      <w:lvlJc w:val="left"/>
      <w:pPr>
        <w:ind w:left="720" w:hanging="360"/>
      </w:pPr>
    </w:lvl>
    <w:lvl w:ilvl="1" w:tplc="E9EEE328">
      <w:start w:val="1"/>
      <w:numFmt w:val="lowerLetter"/>
      <w:lvlText w:val="%2."/>
      <w:lvlJc w:val="left"/>
      <w:pPr>
        <w:ind w:left="1440" w:hanging="360"/>
      </w:pPr>
    </w:lvl>
    <w:lvl w:ilvl="2" w:tplc="3678FB1C">
      <w:start w:val="1"/>
      <w:numFmt w:val="lowerRoman"/>
      <w:lvlText w:val="%3."/>
      <w:lvlJc w:val="right"/>
      <w:pPr>
        <w:ind w:left="2160" w:hanging="180"/>
      </w:pPr>
    </w:lvl>
    <w:lvl w:ilvl="3" w:tplc="2EB066F2">
      <w:start w:val="1"/>
      <w:numFmt w:val="decimal"/>
      <w:lvlText w:val="%4."/>
      <w:lvlJc w:val="left"/>
      <w:pPr>
        <w:ind w:left="2880" w:hanging="360"/>
      </w:pPr>
    </w:lvl>
    <w:lvl w:ilvl="4" w:tplc="B76AF118">
      <w:start w:val="1"/>
      <w:numFmt w:val="lowerLetter"/>
      <w:lvlText w:val="%5."/>
      <w:lvlJc w:val="left"/>
      <w:pPr>
        <w:ind w:left="3600" w:hanging="360"/>
      </w:pPr>
    </w:lvl>
    <w:lvl w:ilvl="5" w:tplc="D084FF6A">
      <w:start w:val="1"/>
      <w:numFmt w:val="lowerRoman"/>
      <w:lvlText w:val="%6."/>
      <w:lvlJc w:val="right"/>
      <w:pPr>
        <w:ind w:left="4320" w:hanging="180"/>
      </w:pPr>
    </w:lvl>
    <w:lvl w:ilvl="6" w:tplc="1B2CD83C">
      <w:start w:val="1"/>
      <w:numFmt w:val="decimal"/>
      <w:lvlText w:val="%7."/>
      <w:lvlJc w:val="left"/>
      <w:pPr>
        <w:ind w:left="5040" w:hanging="360"/>
      </w:pPr>
    </w:lvl>
    <w:lvl w:ilvl="7" w:tplc="FB267C20">
      <w:start w:val="1"/>
      <w:numFmt w:val="lowerLetter"/>
      <w:lvlText w:val="%8."/>
      <w:lvlJc w:val="left"/>
      <w:pPr>
        <w:ind w:left="5760" w:hanging="360"/>
      </w:pPr>
    </w:lvl>
    <w:lvl w:ilvl="8" w:tplc="7E1C5B8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EC16A2"/>
    <w:multiLevelType w:val="hybridMultilevel"/>
    <w:tmpl w:val="496E88BE"/>
    <w:lvl w:ilvl="0" w:tplc="560C6066">
      <w:start w:val="3"/>
      <w:numFmt w:val="decimal"/>
      <w:lvlText w:val="%1."/>
      <w:lvlJc w:val="left"/>
      <w:pPr>
        <w:ind w:left="720" w:hanging="360"/>
      </w:pPr>
    </w:lvl>
    <w:lvl w:ilvl="1" w:tplc="A0989212">
      <w:start w:val="1"/>
      <w:numFmt w:val="lowerLetter"/>
      <w:lvlText w:val="%2."/>
      <w:lvlJc w:val="left"/>
      <w:pPr>
        <w:ind w:left="1440" w:hanging="360"/>
      </w:pPr>
    </w:lvl>
    <w:lvl w:ilvl="2" w:tplc="399451DE">
      <w:start w:val="1"/>
      <w:numFmt w:val="lowerRoman"/>
      <w:lvlText w:val="%3."/>
      <w:lvlJc w:val="right"/>
      <w:pPr>
        <w:ind w:left="2160" w:hanging="180"/>
      </w:pPr>
    </w:lvl>
    <w:lvl w:ilvl="3" w:tplc="2E2E1722">
      <w:start w:val="1"/>
      <w:numFmt w:val="decimal"/>
      <w:lvlText w:val="%4."/>
      <w:lvlJc w:val="left"/>
      <w:pPr>
        <w:ind w:left="2880" w:hanging="360"/>
      </w:pPr>
    </w:lvl>
    <w:lvl w:ilvl="4" w:tplc="D444DB40">
      <w:start w:val="1"/>
      <w:numFmt w:val="lowerLetter"/>
      <w:lvlText w:val="%5."/>
      <w:lvlJc w:val="left"/>
      <w:pPr>
        <w:ind w:left="3600" w:hanging="360"/>
      </w:pPr>
    </w:lvl>
    <w:lvl w:ilvl="5" w:tplc="E2E6414A">
      <w:start w:val="1"/>
      <w:numFmt w:val="lowerRoman"/>
      <w:lvlText w:val="%6."/>
      <w:lvlJc w:val="right"/>
      <w:pPr>
        <w:ind w:left="4320" w:hanging="180"/>
      </w:pPr>
    </w:lvl>
    <w:lvl w:ilvl="6" w:tplc="1CA41864">
      <w:start w:val="1"/>
      <w:numFmt w:val="decimal"/>
      <w:lvlText w:val="%7."/>
      <w:lvlJc w:val="left"/>
      <w:pPr>
        <w:ind w:left="5040" w:hanging="360"/>
      </w:pPr>
    </w:lvl>
    <w:lvl w:ilvl="7" w:tplc="357C2ED8">
      <w:start w:val="1"/>
      <w:numFmt w:val="lowerLetter"/>
      <w:lvlText w:val="%8."/>
      <w:lvlJc w:val="left"/>
      <w:pPr>
        <w:ind w:left="5760" w:hanging="360"/>
      </w:pPr>
    </w:lvl>
    <w:lvl w:ilvl="8" w:tplc="6CBCCA7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857FB2"/>
    <w:multiLevelType w:val="hybridMultilevel"/>
    <w:tmpl w:val="4882FA6C"/>
    <w:lvl w:ilvl="0" w:tplc="C4E8A074"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48888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8427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1EC3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CA5F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8CE2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341D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9258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7CE7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1430C0"/>
    <w:multiLevelType w:val="hybridMultilevel"/>
    <w:tmpl w:val="158E2B46"/>
    <w:lvl w:ilvl="0" w:tplc="684C9EAC"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528E9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A039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0C91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6CB5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8DE1E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EE40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2478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5E9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10C4C6"/>
    <w:multiLevelType w:val="hybridMultilevel"/>
    <w:tmpl w:val="561CF006"/>
    <w:lvl w:ilvl="0" w:tplc="C39836C0">
      <w:start w:val="2"/>
      <w:numFmt w:val="decimal"/>
      <w:lvlText w:val="%1."/>
      <w:lvlJc w:val="left"/>
      <w:pPr>
        <w:ind w:left="720" w:hanging="360"/>
      </w:pPr>
    </w:lvl>
    <w:lvl w:ilvl="1" w:tplc="B678CE94">
      <w:start w:val="1"/>
      <w:numFmt w:val="lowerLetter"/>
      <w:lvlText w:val="%2."/>
      <w:lvlJc w:val="left"/>
      <w:pPr>
        <w:ind w:left="1440" w:hanging="360"/>
      </w:pPr>
    </w:lvl>
    <w:lvl w:ilvl="2" w:tplc="B1BE5E08">
      <w:start w:val="1"/>
      <w:numFmt w:val="lowerRoman"/>
      <w:lvlText w:val="%3."/>
      <w:lvlJc w:val="right"/>
      <w:pPr>
        <w:ind w:left="2160" w:hanging="180"/>
      </w:pPr>
    </w:lvl>
    <w:lvl w:ilvl="3" w:tplc="BE0C726E">
      <w:start w:val="1"/>
      <w:numFmt w:val="decimal"/>
      <w:lvlText w:val="%4."/>
      <w:lvlJc w:val="left"/>
      <w:pPr>
        <w:ind w:left="2880" w:hanging="360"/>
      </w:pPr>
    </w:lvl>
    <w:lvl w:ilvl="4" w:tplc="4CDE5910">
      <w:start w:val="1"/>
      <w:numFmt w:val="lowerLetter"/>
      <w:lvlText w:val="%5."/>
      <w:lvlJc w:val="left"/>
      <w:pPr>
        <w:ind w:left="3600" w:hanging="360"/>
      </w:pPr>
    </w:lvl>
    <w:lvl w:ilvl="5" w:tplc="4D3A1C9E">
      <w:start w:val="1"/>
      <w:numFmt w:val="lowerRoman"/>
      <w:lvlText w:val="%6."/>
      <w:lvlJc w:val="right"/>
      <w:pPr>
        <w:ind w:left="4320" w:hanging="180"/>
      </w:pPr>
    </w:lvl>
    <w:lvl w:ilvl="6" w:tplc="5D8C4CEA">
      <w:start w:val="1"/>
      <w:numFmt w:val="decimal"/>
      <w:lvlText w:val="%7."/>
      <w:lvlJc w:val="left"/>
      <w:pPr>
        <w:ind w:left="5040" w:hanging="360"/>
      </w:pPr>
    </w:lvl>
    <w:lvl w:ilvl="7" w:tplc="2A58C626">
      <w:start w:val="1"/>
      <w:numFmt w:val="lowerLetter"/>
      <w:lvlText w:val="%8."/>
      <w:lvlJc w:val="left"/>
      <w:pPr>
        <w:ind w:left="5760" w:hanging="360"/>
      </w:pPr>
    </w:lvl>
    <w:lvl w:ilvl="8" w:tplc="1DB4EB9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66D1D4"/>
    <w:multiLevelType w:val="hybridMultilevel"/>
    <w:tmpl w:val="5D34ED76"/>
    <w:lvl w:ilvl="0" w:tplc="6492A770"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DB623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2221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DAF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404F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EE14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3CE6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DE11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0EAD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578735"/>
    <w:multiLevelType w:val="hybridMultilevel"/>
    <w:tmpl w:val="A3BA951C"/>
    <w:lvl w:ilvl="0" w:tplc="D1A08176">
      <w:start w:val="1"/>
      <w:numFmt w:val="decimal"/>
      <w:lvlText w:val="%1."/>
      <w:lvlJc w:val="left"/>
      <w:pPr>
        <w:ind w:left="720" w:hanging="360"/>
      </w:pPr>
    </w:lvl>
    <w:lvl w:ilvl="1" w:tplc="24F6438C">
      <w:start w:val="1"/>
      <w:numFmt w:val="lowerLetter"/>
      <w:lvlText w:val="%2."/>
      <w:lvlJc w:val="left"/>
      <w:pPr>
        <w:ind w:left="1440" w:hanging="360"/>
      </w:pPr>
    </w:lvl>
    <w:lvl w:ilvl="2" w:tplc="D62CCF4E">
      <w:start w:val="1"/>
      <w:numFmt w:val="lowerRoman"/>
      <w:lvlText w:val="%3."/>
      <w:lvlJc w:val="right"/>
      <w:pPr>
        <w:ind w:left="2160" w:hanging="180"/>
      </w:pPr>
    </w:lvl>
    <w:lvl w:ilvl="3" w:tplc="68F4F71E">
      <w:start w:val="1"/>
      <w:numFmt w:val="decimal"/>
      <w:lvlText w:val="%4."/>
      <w:lvlJc w:val="left"/>
      <w:pPr>
        <w:ind w:left="2880" w:hanging="360"/>
      </w:pPr>
    </w:lvl>
    <w:lvl w:ilvl="4" w:tplc="E98C58D8">
      <w:start w:val="1"/>
      <w:numFmt w:val="lowerLetter"/>
      <w:lvlText w:val="%5."/>
      <w:lvlJc w:val="left"/>
      <w:pPr>
        <w:ind w:left="3600" w:hanging="360"/>
      </w:pPr>
    </w:lvl>
    <w:lvl w:ilvl="5" w:tplc="D05CEE8A">
      <w:start w:val="1"/>
      <w:numFmt w:val="lowerRoman"/>
      <w:lvlText w:val="%6."/>
      <w:lvlJc w:val="right"/>
      <w:pPr>
        <w:ind w:left="4320" w:hanging="180"/>
      </w:pPr>
    </w:lvl>
    <w:lvl w:ilvl="6" w:tplc="BB3429A4">
      <w:start w:val="1"/>
      <w:numFmt w:val="decimal"/>
      <w:lvlText w:val="%7."/>
      <w:lvlJc w:val="left"/>
      <w:pPr>
        <w:ind w:left="5040" w:hanging="360"/>
      </w:pPr>
    </w:lvl>
    <w:lvl w:ilvl="7" w:tplc="C2CE0520">
      <w:start w:val="1"/>
      <w:numFmt w:val="lowerLetter"/>
      <w:lvlText w:val="%8."/>
      <w:lvlJc w:val="left"/>
      <w:pPr>
        <w:ind w:left="5760" w:hanging="360"/>
      </w:pPr>
    </w:lvl>
    <w:lvl w:ilvl="8" w:tplc="18F005FE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6D0D65"/>
    <w:multiLevelType w:val="hybridMultilevel"/>
    <w:tmpl w:val="BAA001A0"/>
    <w:lvl w:ilvl="0" w:tplc="B7024850"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00A6B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B0F8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6492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8E3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30C2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B4F8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58B4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1ED9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1436330">
    <w:abstractNumId w:val="0"/>
  </w:num>
  <w:num w:numId="2" w16cid:durableId="965239575">
    <w:abstractNumId w:val="5"/>
  </w:num>
  <w:num w:numId="3" w16cid:durableId="1280141644">
    <w:abstractNumId w:val="7"/>
  </w:num>
  <w:num w:numId="4" w16cid:durableId="366174583">
    <w:abstractNumId w:val="9"/>
  </w:num>
  <w:num w:numId="5" w16cid:durableId="1508792775">
    <w:abstractNumId w:val="6"/>
  </w:num>
  <w:num w:numId="6" w16cid:durableId="1458452836">
    <w:abstractNumId w:val="10"/>
  </w:num>
  <w:num w:numId="7" w16cid:durableId="1577977142">
    <w:abstractNumId w:val="8"/>
  </w:num>
  <w:num w:numId="8" w16cid:durableId="902981454">
    <w:abstractNumId w:val="4"/>
  </w:num>
  <w:num w:numId="9" w16cid:durableId="460156168">
    <w:abstractNumId w:val="1"/>
  </w:num>
  <w:num w:numId="10" w16cid:durableId="1501577790">
    <w:abstractNumId w:val="3"/>
  </w:num>
  <w:num w:numId="11" w16cid:durableId="18704079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65F5156"/>
    <w:rsid w:val="0000264F"/>
    <w:rsid w:val="00003319"/>
    <w:rsid w:val="00003B62"/>
    <w:rsid w:val="00007008"/>
    <w:rsid w:val="000075B1"/>
    <w:rsid w:val="00010FA6"/>
    <w:rsid w:val="000110A9"/>
    <w:rsid w:val="00011A34"/>
    <w:rsid w:val="00013803"/>
    <w:rsid w:val="00016F06"/>
    <w:rsid w:val="00020C0D"/>
    <w:rsid w:val="00023931"/>
    <w:rsid w:val="00024EDD"/>
    <w:rsid w:val="00030306"/>
    <w:rsid w:val="000318E9"/>
    <w:rsid w:val="00031A71"/>
    <w:rsid w:val="000324D5"/>
    <w:rsid w:val="00033895"/>
    <w:rsid w:val="00033C17"/>
    <w:rsid w:val="000350E9"/>
    <w:rsid w:val="00037E38"/>
    <w:rsid w:val="00040760"/>
    <w:rsid w:val="00041258"/>
    <w:rsid w:val="00041BAB"/>
    <w:rsid w:val="000467AC"/>
    <w:rsid w:val="00046F96"/>
    <w:rsid w:val="000509C6"/>
    <w:rsid w:val="000545CE"/>
    <w:rsid w:val="000554E9"/>
    <w:rsid w:val="00061BB2"/>
    <w:rsid w:val="00063AAB"/>
    <w:rsid w:val="00064B66"/>
    <w:rsid w:val="00067723"/>
    <w:rsid w:val="000679D6"/>
    <w:rsid w:val="0007039F"/>
    <w:rsid w:val="00074433"/>
    <w:rsid w:val="00080B78"/>
    <w:rsid w:val="00080E02"/>
    <w:rsid w:val="00081697"/>
    <w:rsid w:val="0008269E"/>
    <w:rsid w:val="000831A3"/>
    <w:rsid w:val="000866DA"/>
    <w:rsid w:val="00091530"/>
    <w:rsid w:val="000927DB"/>
    <w:rsid w:val="00092A9B"/>
    <w:rsid w:val="00094BA2"/>
    <w:rsid w:val="00095697"/>
    <w:rsid w:val="000958C0"/>
    <w:rsid w:val="00095C0E"/>
    <w:rsid w:val="000A00F0"/>
    <w:rsid w:val="000A2108"/>
    <w:rsid w:val="000A2588"/>
    <w:rsid w:val="000A3C43"/>
    <w:rsid w:val="000A4B63"/>
    <w:rsid w:val="000A66DE"/>
    <w:rsid w:val="000A6C3A"/>
    <w:rsid w:val="000B0C90"/>
    <w:rsid w:val="000B2CB8"/>
    <w:rsid w:val="000B2DC8"/>
    <w:rsid w:val="000B331D"/>
    <w:rsid w:val="000B396C"/>
    <w:rsid w:val="000B3A49"/>
    <w:rsid w:val="000B3EDC"/>
    <w:rsid w:val="000B424B"/>
    <w:rsid w:val="000B6882"/>
    <w:rsid w:val="000C0EE9"/>
    <w:rsid w:val="000C1996"/>
    <w:rsid w:val="000C30C4"/>
    <w:rsid w:val="000C3A38"/>
    <w:rsid w:val="000C536D"/>
    <w:rsid w:val="000D2B3F"/>
    <w:rsid w:val="000D3D2D"/>
    <w:rsid w:val="000D46BD"/>
    <w:rsid w:val="000D5041"/>
    <w:rsid w:val="000D559A"/>
    <w:rsid w:val="000D5C48"/>
    <w:rsid w:val="000E08A0"/>
    <w:rsid w:val="000E0F21"/>
    <w:rsid w:val="000E42D8"/>
    <w:rsid w:val="000E6D27"/>
    <w:rsid w:val="000E7B3C"/>
    <w:rsid w:val="000E7DD7"/>
    <w:rsid w:val="000F47C3"/>
    <w:rsid w:val="000F47D2"/>
    <w:rsid w:val="000F4A5B"/>
    <w:rsid w:val="000F7C3C"/>
    <w:rsid w:val="001004D0"/>
    <w:rsid w:val="0010137D"/>
    <w:rsid w:val="00101B6C"/>
    <w:rsid w:val="00102284"/>
    <w:rsid w:val="0010268B"/>
    <w:rsid w:val="00104089"/>
    <w:rsid w:val="00104A2E"/>
    <w:rsid w:val="00104B22"/>
    <w:rsid w:val="001056FA"/>
    <w:rsid w:val="00105BC7"/>
    <w:rsid w:val="001113A0"/>
    <w:rsid w:val="0011243D"/>
    <w:rsid w:val="0011279D"/>
    <w:rsid w:val="00112913"/>
    <w:rsid w:val="00112D9D"/>
    <w:rsid w:val="00114C3F"/>
    <w:rsid w:val="00114F7B"/>
    <w:rsid w:val="00115D0E"/>
    <w:rsid w:val="00117971"/>
    <w:rsid w:val="0012062E"/>
    <w:rsid w:val="00121190"/>
    <w:rsid w:val="0012380A"/>
    <w:rsid w:val="00125C88"/>
    <w:rsid w:val="00126012"/>
    <w:rsid w:val="0012612B"/>
    <w:rsid w:val="00130FED"/>
    <w:rsid w:val="00131300"/>
    <w:rsid w:val="001336E8"/>
    <w:rsid w:val="00135159"/>
    <w:rsid w:val="00136CAA"/>
    <w:rsid w:val="00136F63"/>
    <w:rsid w:val="0014070F"/>
    <w:rsid w:val="00140C59"/>
    <w:rsid w:val="00144433"/>
    <w:rsid w:val="00144B3B"/>
    <w:rsid w:val="00144C69"/>
    <w:rsid w:val="00145F15"/>
    <w:rsid w:val="00147E9C"/>
    <w:rsid w:val="00150F95"/>
    <w:rsid w:val="00151A36"/>
    <w:rsid w:val="00152749"/>
    <w:rsid w:val="0015312B"/>
    <w:rsid w:val="00154BBF"/>
    <w:rsid w:val="00164441"/>
    <w:rsid w:val="001663CA"/>
    <w:rsid w:val="00167746"/>
    <w:rsid w:val="0017086D"/>
    <w:rsid w:val="001721FF"/>
    <w:rsid w:val="001727AE"/>
    <w:rsid w:val="0017442F"/>
    <w:rsid w:val="001746BA"/>
    <w:rsid w:val="00175427"/>
    <w:rsid w:val="001765B5"/>
    <w:rsid w:val="00177C03"/>
    <w:rsid w:val="00177F1D"/>
    <w:rsid w:val="001802EF"/>
    <w:rsid w:val="00182889"/>
    <w:rsid w:val="0018402A"/>
    <w:rsid w:val="00185249"/>
    <w:rsid w:val="0018586B"/>
    <w:rsid w:val="00187238"/>
    <w:rsid w:val="00190311"/>
    <w:rsid w:val="00192E0F"/>
    <w:rsid w:val="001965A0"/>
    <w:rsid w:val="00196F1B"/>
    <w:rsid w:val="0019779F"/>
    <w:rsid w:val="00197A28"/>
    <w:rsid w:val="001A14F8"/>
    <w:rsid w:val="001A1864"/>
    <w:rsid w:val="001A1D70"/>
    <w:rsid w:val="001A22BC"/>
    <w:rsid w:val="001A23F1"/>
    <w:rsid w:val="001A2E72"/>
    <w:rsid w:val="001A5977"/>
    <w:rsid w:val="001A5E62"/>
    <w:rsid w:val="001A6CC6"/>
    <w:rsid w:val="001B0AF6"/>
    <w:rsid w:val="001B153C"/>
    <w:rsid w:val="001B256B"/>
    <w:rsid w:val="001B4E3D"/>
    <w:rsid w:val="001B73B3"/>
    <w:rsid w:val="001B7BCA"/>
    <w:rsid w:val="001C283C"/>
    <w:rsid w:val="001C4732"/>
    <w:rsid w:val="001C7872"/>
    <w:rsid w:val="001C7BAB"/>
    <w:rsid w:val="001D4766"/>
    <w:rsid w:val="001D50AC"/>
    <w:rsid w:val="001D557D"/>
    <w:rsid w:val="001D6F0E"/>
    <w:rsid w:val="001D7097"/>
    <w:rsid w:val="001E1A63"/>
    <w:rsid w:val="001E23C5"/>
    <w:rsid w:val="001E30F0"/>
    <w:rsid w:val="001E406E"/>
    <w:rsid w:val="001E49C8"/>
    <w:rsid w:val="001E61E5"/>
    <w:rsid w:val="001E62C2"/>
    <w:rsid w:val="001F012D"/>
    <w:rsid w:val="001F431D"/>
    <w:rsid w:val="001F6684"/>
    <w:rsid w:val="001F6B60"/>
    <w:rsid w:val="00200B3E"/>
    <w:rsid w:val="00205541"/>
    <w:rsid w:val="00206870"/>
    <w:rsid w:val="00211050"/>
    <w:rsid w:val="002145B2"/>
    <w:rsid w:val="00214A30"/>
    <w:rsid w:val="0021731E"/>
    <w:rsid w:val="00217B32"/>
    <w:rsid w:val="00220F28"/>
    <w:rsid w:val="00221A0C"/>
    <w:rsid w:val="00222167"/>
    <w:rsid w:val="0022407A"/>
    <w:rsid w:val="00224791"/>
    <w:rsid w:val="00224D58"/>
    <w:rsid w:val="0022554B"/>
    <w:rsid w:val="00226C2D"/>
    <w:rsid w:val="00227C3A"/>
    <w:rsid w:val="002303DF"/>
    <w:rsid w:val="002315CB"/>
    <w:rsid w:val="00231800"/>
    <w:rsid w:val="00236D13"/>
    <w:rsid w:val="00240E52"/>
    <w:rsid w:val="00242E41"/>
    <w:rsid w:val="00242F4F"/>
    <w:rsid w:val="00243135"/>
    <w:rsid w:val="002436F9"/>
    <w:rsid w:val="00244929"/>
    <w:rsid w:val="00244E1D"/>
    <w:rsid w:val="00245BEF"/>
    <w:rsid w:val="002477E2"/>
    <w:rsid w:val="00247D95"/>
    <w:rsid w:val="00252CFD"/>
    <w:rsid w:val="002531EF"/>
    <w:rsid w:val="002536B5"/>
    <w:rsid w:val="00257C44"/>
    <w:rsid w:val="00257C76"/>
    <w:rsid w:val="00262263"/>
    <w:rsid w:val="00267A38"/>
    <w:rsid w:val="00271DF9"/>
    <w:rsid w:val="0027303F"/>
    <w:rsid w:val="002754F2"/>
    <w:rsid w:val="00281CFD"/>
    <w:rsid w:val="00282BFD"/>
    <w:rsid w:val="0028501A"/>
    <w:rsid w:val="002852E9"/>
    <w:rsid w:val="00293A0F"/>
    <w:rsid w:val="00294CD8"/>
    <w:rsid w:val="0029646A"/>
    <w:rsid w:val="0029696B"/>
    <w:rsid w:val="00296D5F"/>
    <w:rsid w:val="002A00B8"/>
    <w:rsid w:val="002A0561"/>
    <w:rsid w:val="002A2156"/>
    <w:rsid w:val="002A2898"/>
    <w:rsid w:val="002A3503"/>
    <w:rsid w:val="002A557C"/>
    <w:rsid w:val="002A586F"/>
    <w:rsid w:val="002A5D09"/>
    <w:rsid w:val="002B13A3"/>
    <w:rsid w:val="002B1812"/>
    <w:rsid w:val="002B1A38"/>
    <w:rsid w:val="002B3A43"/>
    <w:rsid w:val="002B4F31"/>
    <w:rsid w:val="002B64D1"/>
    <w:rsid w:val="002C03E9"/>
    <w:rsid w:val="002C1F9A"/>
    <w:rsid w:val="002C3A20"/>
    <w:rsid w:val="002C44C6"/>
    <w:rsid w:val="002C6C88"/>
    <w:rsid w:val="002C6FD2"/>
    <w:rsid w:val="002D0C37"/>
    <w:rsid w:val="002D1019"/>
    <w:rsid w:val="002D1D69"/>
    <w:rsid w:val="002D29B9"/>
    <w:rsid w:val="002D3528"/>
    <w:rsid w:val="002D4A24"/>
    <w:rsid w:val="002D4F23"/>
    <w:rsid w:val="002D5660"/>
    <w:rsid w:val="002D5BEB"/>
    <w:rsid w:val="002D5FFF"/>
    <w:rsid w:val="002D6800"/>
    <w:rsid w:val="002D6E6D"/>
    <w:rsid w:val="002D734C"/>
    <w:rsid w:val="002E46DF"/>
    <w:rsid w:val="002F06B6"/>
    <w:rsid w:val="002F0D79"/>
    <w:rsid w:val="002F26ED"/>
    <w:rsid w:val="002F3340"/>
    <w:rsid w:val="002F33B9"/>
    <w:rsid w:val="002F3752"/>
    <w:rsid w:val="002F398A"/>
    <w:rsid w:val="002F4212"/>
    <w:rsid w:val="002F4DC0"/>
    <w:rsid w:val="00300DB3"/>
    <w:rsid w:val="00301483"/>
    <w:rsid w:val="00301D01"/>
    <w:rsid w:val="003056A4"/>
    <w:rsid w:val="00305C38"/>
    <w:rsid w:val="00305F23"/>
    <w:rsid w:val="00306069"/>
    <w:rsid w:val="00306AB1"/>
    <w:rsid w:val="003075AB"/>
    <w:rsid w:val="00313826"/>
    <w:rsid w:val="00313FD9"/>
    <w:rsid w:val="0031424F"/>
    <w:rsid w:val="003160C6"/>
    <w:rsid w:val="00321C36"/>
    <w:rsid w:val="00324ED7"/>
    <w:rsid w:val="00327DF2"/>
    <w:rsid w:val="00330F2A"/>
    <w:rsid w:val="0033233A"/>
    <w:rsid w:val="0033263B"/>
    <w:rsid w:val="0033331B"/>
    <w:rsid w:val="0033389B"/>
    <w:rsid w:val="003348E2"/>
    <w:rsid w:val="00334A86"/>
    <w:rsid w:val="00335AB5"/>
    <w:rsid w:val="00335C6A"/>
    <w:rsid w:val="00337847"/>
    <w:rsid w:val="00340036"/>
    <w:rsid w:val="00340407"/>
    <w:rsid w:val="00340513"/>
    <w:rsid w:val="0034326C"/>
    <w:rsid w:val="003469BB"/>
    <w:rsid w:val="0034708E"/>
    <w:rsid w:val="00350B6E"/>
    <w:rsid w:val="00350B8B"/>
    <w:rsid w:val="003542BB"/>
    <w:rsid w:val="003617E0"/>
    <w:rsid w:val="00363AD6"/>
    <w:rsid w:val="00364C6C"/>
    <w:rsid w:val="00365880"/>
    <w:rsid w:val="00370FFE"/>
    <w:rsid w:val="003710D7"/>
    <w:rsid w:val="00376BAF"/>
    <w:rsid w:val="00380A4E"/>
    <w:rsid w:val="00380A99"/>
    <w:rsid w:val="00380ED4"/>
    <w:rsid w:val="00381EEA"/>
    <w:rsid w:val="003854F2"/>
    <w:rsid w:val="00386C64"/>
    <w:rsid w:val="003874E0"/>
    <w:rsid w:val="00392441"/>
    <w:rsid w:val="00394494"/>
    <w:rsid w:val="003949D5"/>
    <w:rsid w:val="00396206"/>
    <w:rsid w:val="00396687"/>
    <w:rsid w:val="003A056F"/>
    <w:rsid w:val="003A0824"/>
    <w:rsid w:val="003A08BF"/>
    <w:rsid w:val="003A5F12"/>
    <w:rsid w:val="003A656B"/>
    <w:rsid w:val="003B177C"/>
    <w:rsid w:val="003B2901"/>
    <w:rsid w:val="003B3EF5"/>
    <w:rsid w:val="003B4D3A"/>
    <w:rsid w:val="003B690A"/>
    <w:rsid w:val="003B77E9"/>
    <w:rsid w:val="003C2794"/>
    <w:rsid w:val="003C469C"/>
    <w:rsid w:val="003C5369"/>
    <w:rsid w:val="003C5A74"/>
    <w:rsid w:val="003C666E"/>
    <w:rsid w:val="003D392C"/>
    <w:rsid w:val="003D4C3D"/>
    <w:rsid w:val="003D6120"/>
    <w:rsid w:val="003D61AF"/>
    <w:rsid w:val="003D61B2"/>
    <w:rsid w:val="003D625B"/>
    <w:rsid w:val="003E1FA3"/>
    <w:rsid w:val="003E3170"/>
    <w:rsid w:val="003E31B0"/>
    <w:rsid w:val="003E6991"/>
    <w:rsid w:val="003E6F90"/>
    <w:rsid w:val="003E7192"/>
    <w:rsid w:val="003E7234"/>
    <w:rsid w:val="003F141F"/>
    <w:rsid w:val="003F24ED"/>
    <w:rsid w:val="003F29FA"/>
    <w:rsid w:val="004018F4"/>
    <w:rsid w:val="004018F5"/>
    <w:rsid w:val="00402D6A"/>
    <w:rsid w:val="00404682"/>
    <w:rsid w:val="00405943"/>
    <w:rsid w:val="00406629"/>
    <w:rsid w:val="00407CF0"/>
    <w:rsid w:val="0041056C"/>
    <w:rsid w:val="0041082E"/>
    <w:rsid w:val="00412CAF"/>
    <w:rsid w:val="00412CBD"/>
    <w:rsid w:val="00414854"/>
    <w:rsid w:val="00415209"/>
    <w:rsid w:val="004153D4"/>
    <w:rsid w:val="00421BCE"/>
    <w:rsid w:val="00424C7F"/>
    <w:rsid w:val="00426A93"/>
    <w:rsid w:val="00432135"/>
    <w:rsid w:val="00432CB1"/>
    <w:rsid w:val="00433E3B"/>
    <w:rsid w:val="00435FA6"/>
    <w:rsid w:val="00436AC3"/>
    <w:rsid w:val="00437231"/>
    <w:rsid w:val="00442E2B"/>
    <w:rsid w:val="00443089"/>
    <w:rsid w:val="00443601"/>
    <w:rsid w:val="004465E4"/>
    <w:rsid w:val="00446959"/>
    <w:rsid w:val="00447862"/>
    <w:rsid w:val="00450074"/>
    <w:rsid w:val="004500D8"/>
    <w:rsid w:val="004525C8"/>
    <w:rsid w:val="004527A7"/>
    <w:rsid w:val="0045384B"/>
    <w:rsid w:val="0045442F"/>
    <w:rsid w:val="0045516E"/>
    <w:rsid w:val="00456E7D"/>
    <w:rsid w:val="0045E5FD"/>
    <w:rsid w:val="00461B4B"/>
    <w:rsid w:val="00461D2C"/>
    <w:rsid w:val="00461DB5"/>
    <w:rsid w:val="00462624"/>
    <w:rsid w:val="00462FAA"/>
    <w:rsid w:val="00463E64"/>
    <w:rsid w:val="0046429A"/>
    <w:rsid w:val="00464DA5"/>
    <w:rsid w:val="004650EE"/>
    <w:rsid w:val="00465244"/>
    <w:rsid w:val="00465D25"/>
    <w:rsid w:val="004669DF"/>
    <w:rsid w:val="0046753C"/>
    <w:rsid w:val="00467EC9"/>
    <w:rsid w:val="00471B65"/>
    <w:rsid w:val="0047373A"/>
    <w:rsid w:val="00483A64"/>
    <w:rsid w:val="00484779"/>
    <w:rsid w:val="004854CF"/>
    <w:rsid w:val="00485741"/>
    <w:rsid w:val="004906DD"/>
    <w:rsid w:val="004917C1"/>
    <w:rsid w:val="004949E3"/>
    <w:rsid w:val="00495DD8"/>
    <w:rsid w:val="004963EE"/>
    <w:rsid w:val="004967DA"/>
    <w:rsid w:val="0049721B"/>
    <w:rsid w:val="004A3DD4"/>
    <w:rsid w:val="004A3FBA"/>
    <w:rsid w:val="004A67C4"/>
    <w:rsid w:val="004A6A83"/>
    <w:rsid w:val="004A6AD3"/>
    <w:rsid w:val="004A6FDF"/>
    <w:rsid w:val="004A7F10"/>
    <w:rsid w:val="004B0D3F"/>
    <w:rsid w:val="004B139B"/>
    <w:rsid w:val="004B1576"/>
    <w:rsid w:val="004B1589"/>
    <w:rsid w:val="004B4190"/>
    <w:rsid w:val="004B5094"/>
    <w:rsid w:val="004B5543"/>
    <w:rsid w:val="004B5CCE"/>
    <w:rsid w:val="004B621A"/>
    <w:rsid w:val="004B68D4"/>
    <w:rsid w:val="004B755E"/>
    <w:rsid w:val="004C0625"/>
    <w:rsid w:val="004C2722"/>
    <w:rsid w:val="004C300D"/>
    <w:rsid w:val="004C3E8C"/>
    <w:rsid w:val="004C4959"/>
    <w:rsid w:val="004C5864"/>
    <w:rsid w:val="004C5F2F"/>
    <w:rsid w:val="004D47DD"/>
    <w:rsid w:val="004D4A61"/>
    <w:rsid w:val="004D51AF"/>
    <w:rsid w:val="004D77B3"/>
    <w:rsid w:val="004D7B08"/>
    <w:rsid w:val="004E0BE2"/>
    <w:rsid w:val="004E1A19"/>
    <w:rsid w:val="004E260F"/>
    <w:rsid w:val="004E4168"/>
    <w:rsid w:val="004E4E1A"/>
    <w:rsid w:val="004E4F9E"/>
    <w:rsid w:val="004E7D88"/>
    <w:rsid w:val="004F0D0F"/>
    <w:rsid w:val="004F58A4"/>
    <w:rsid w:val="005026B3"/>
    <w:rsid w:val="00502993"/>
    <w:rsid w:val="005039A0"/>
    <w:rsid w:val="00504DE4"/>
    <w:rsid w:val="00507B04"/>
    <w:rsid w:val="00511448"/>
    <w:rsid w:val="00512639"/>
    <w:rsid w:val="005134F9"/>
    <w:rsid w:val="00513881"/>
    <w:rsid w:val="00513FC2"/>
    <w:rsid w:val="00514436"/>
    <w:rsid w:val="005151F5"/>
    <w:rsid w:val="005158E2"/>
    <w:rsid w:val="00521AA6"/>
    <w:rsid w:val="00524023"/>
    <w:rsid w:val="0052489D"/>
    <w:rsid w:val="00526AC2"/>
    <w:rsid w:val="00527022"/>
    <w:rsid w:val="00532668"/>
    <w:rsid w:val="005331E0"/>
    <w:rsid w:val="00534916"/>
    <w:rsid w:val="00537EAD"/>
    <w:rsid w:val="005412B5"/>
    <w:rsid w:val="00542EA2"/>
    <w:rsid w:val="00544DF1"/>
    <w:rsid w:val="00547369"/>
    <w:rsid w:val="00547582"/>
    <w:rsid w:val="005475B8"/>
    <w:rsid w:val="00547E1F"/>
    <w:rsid w:val="00550088"/>
    <w:rsid w:val="00550F40"/>
    <w:rsid w:val="005532B9"/>
    <w:rsid w:val="00554988"/>
    <w:rsid w:val="005573B9"/>
    <w:rsid w:val="00563DCD"/>
    <w:rsid w:val="00564AB9"/>
    <w:rsid w:val="00566324"/>
    <w:rsid w:val="00571575"/>
    <w:rsid w:val="0057240D"/>
    <w:rsid w:val="00572C6F"/>
    <w:rsid w:val="005733C6"/>
    <w:rsid w:val="00574607"/>
    <w:rsid w:val="00575CF1"/>
    <w:rsid w:val="00575F53"/>
    <w:rsid w:val="00581374"/>
    <w:rsid w:val="005830A0"/>
    <w:rsid w:val="00583A8F"/>
    <w:rsid w:val="0058500D"/>
    <w:rsid w:val="0059059D"/>
    <w:rsid w:val="00591929"/>
    <w:rsid w:val="00593B90"/>
    <w:rsid w:val="00594879"/>
    <w:rsid w:val="00596127"/>
    <w:rsid w:val="005A1201"/>
    <w:rsid w:val="005A145D"/>
    <w:rsid w:val="005A3C4C"/>
    <w:rsid w:val="005A4C7F"/>
    <w:rsid w:val="005A5537"/>
    <w:rsid w:val="005A6C0C"/>
    <w:rsid w:val="005B0B08"/>
    <w:rsid w:val="005B1477"/>
    <w:rsid w:val="005B27F6"/>
    <w:rsid w:val="005B3101"/>
    <w:rsid w:val="005B536E"/>
    <w:rsid w:val="005C0463"/>
    <w:rsid w:val="005C0E62"/>
    <w:rsid w:val="005C134F"/>
    <w:rsid w:val="005C1420"/>
    <w:rsid w:val="005C3F99"/>
    <w:rsid w:val="005C4A20"/>
    <w:rsid w:val="005C5B43"/>
    <w:rsid w:val="005C66B3"/>
    <w:rsid w:val="005D07AA"/>
    <w:rsid w:val="005D13B2"/>
    <w:rsid w:val="005D34E1"/>
    <w:rsid w:val="005D4DCC"/>
    <w:rsid w:val="005D51FD"/>
    <w:rsid w:val="005D5209"/>
    <w:rsid w:val="005D6CCD"/>
    <w:rsid w:val="005E1632"/>
    <w:rsid w:val="005E1DE6"/>
    <w:rsid w:val="005E4B51"/>
    <w:rsid w:val="005E5907"/>
    <w:rsid w:val="005E5FE2"/>
    <w:rsid w:val="005E66EE"/>
    <w:rsid w:val="005E70A8"/>
    <w:rsid w:val="005F11D8"/>
    <w:rsid w:val="005F13E2"/>
    <w:rsid w:val="005F1580"/>
    <w:rsid w:val="005F38A4"/>
    <w:rsid w:val="005F4398"/>
    <w:rsid w:val="005F5BDE"/>
    <w:rsid w:val="006008B4"/>
    <w:rsid w:val="00600F6E"/>
    <w:rsid w:val="006010E8"/>
    <w:rsid w:val="00602A7E"/>
    <w:rsid w:val="00604CD9"/>
    <w:rsid w:val="006074A2"/>
    <w:rsid w:val="00610A00"/>
    <w:rsid w:val="00613138"/>
    <w:rsid w:val="0061594C"/>
    <w:rsid w:val="0061661F"/>
    <w:rsid w:val="00617A50"/>
    <w:rsid w:val="00620A87"/>
    <w:rsid w:val="00621E9E"/>
    <w:rsid w:val="00623675"/>
    <w:rsid w:val="006243C0"/>
    <w:rsid w:val="006246C0"/>
    <w:rsid w:val="00624B38"/>
    <w:rsid w:val="0062523B"/>
    <w:rsid w:val="00626B68"/>
    <w:rsid w:val="00627ACB"/>
    <w:rsid w:val="00630065"/>
    <w:rsid w:val="006324E5"/>
    <w:rsid w:val="00636C93"/>
    <w:rsid w:val="00640618"/>
    <w:rsid w:val="00640B87"/>
    <w:rsid w:val="00641114"/>
    <w:rsid w:val="0064262B"/>
    <w:rsid w:val="0064340A"/>
    <w:rsid w:val="006436DD"/>
    <w:rsid w:val="00644E3A"/>
    <w:rsid w:val="00653C1D"/>
    <w:rsid w:val="00655F9F"/>
    <w:rsid w:val="0065648D"/>
    <w:rsid w:val="0065713E"/>
    <w:rsid w:val="006571C5"/>
    <w:rsid w:val="006624F6"/>
    <w:rsid w:val="00663125"/>
    <w:rsid w:val="00663F25"/>
    <w:rsid w:val="00664D80"/>
    <w:rsid w:val="006651FF"/>
    <w:rsid w:val="0066594B"/>
    <w:rsid w:val="00665E00"/>
    <w:rsid w:val="00670387"/>
    <w:rsid w:val="00670A3C"/>
    <w:rsid w:val="00670C2E"/>
    <w:rsid w:val="00671787"/>
    <w:rsid w:val="006722CA"/>
    <w:rsid w:val="00672B06"/>
    <w:rsid w:val="006730D5"/>
    <w:rsid w:val="00674AF9"/>
    <w:rsid w:val="006760D7"/>
    <w:rsid w:val="006762B2"/>
    <w:rsid w:val="006765F7"/>
    <w:rsid w:val="00680FBA"/>
    <w:rsid w:val="00681701"/>
    <w:rsid w:val="00681BE5"/>
    <w:rsid w:val="0068382B"/>
    <w:rsid w:val="00683DD7"/>
    <w:rsid w:val="0068669D"/>
    <w:rsid w:val="00686ACB"/>
    <w:rsid w:val="006876D8"/>
    <w:rsid w:val="0069261D"/>
    <w:rsid w:val="006926FA"/>
    <w:rsid w:val="00692A55"/>
    <w:rsid w:val="00692E35"/>
    <w:rsid w:val="006948BE"/>
    <w:rsid w:val="00696215"/>
    <w:rsid w:val="006965B7"/>
    <w:rsid w:val="00697577"/>
    <w:rsid w:val="00697E57"/>
    <w:rsid w:val="006A3CBC"/>
    <w:rsid w:val="006A473C"/>
    <w:rsid w:val="006A4AC7"/>
    <w:rsid w:val="006A5CD8"/>
    <w:rsid w:val="006A6DAD"/>
    <w:rsid w:val="006A7543"/>
    <w:rsid w:val="006A7C80"/>
    <w:rsid w:val="006B3320"/>
    <w:rsid w:val="006B431E"/>
    <w:rsid w:val="006C1C9C"/>
    <w:rsid w:val="006C1DEC"/>
    <w:rsid w:val="006C4154"/>
    <w:rsid w:val="006C644C"/>
    <w:rsid w:val="006D0C32"/>
    <w:rsid w:val="006D157B"/>
    <w:rsid w:val="006D32B7"/>
    <w:rsid w:val="006D6FCD"/>
    <w:rsid w:val="006E1E40"/>
    <w:rsid w:val="006E266E"/>
    <w:rsid w:val="006E4A40"/>
    <w:rsid w:val="006E5E54"/>
    <w:rsid w:val="006E66A0"/>
    <w:rsid w:val="006E69B5"/>
    <w:rsid w:val="006E7654"/>
    <w:rsid w:val="006F2272"/>
    <w:rsid w:val="006F2A17"/>
    <w:rsid w:val="006F7A5E"/>
    <w:rsid w:val="0070179E"/>
    <w:rsid w:val="00702DDC"/>
    <w:rsid w:val="00704497"/>
    <w:rsid w:val="00704E27"/>
    <w:rsid w:val="00705127"/>
    <w:rsid w:val="007062E0"/>
    <w:rsid w:val="00706C27"/>
    <w:rsid w:val="0071004D"/>
    <w:rsid w:val="0071105A"/>
    <w:rsid w:val="00711BD3"/>
    <w:rsid w:val="00714BE9"/>
    <w:rsid w:val="00714F5D"/>
    <w:rsid w:val="00715654"/>
    <w:rsid w:val="007166E9"/>
    <w:rsid w:val="00716EFA"/>
    <w:rsid w:val="0072111B"/>
    <w:rsid w:val="00723E85"/>
    <w:rsid w:val="00723FE5"/>
    <w:rsid w:val="007259A0"/>
    <w:rsid w:val="00727C1D"/>
    <w:rsid w:val="00731240"/>
    <w:rsid w:val="0073129D"/>
    <w:rsid w:val="00733C9E"/>
    <w:rsid w:val="00733DE0"/>
    <w:rsid w:val="0073463A"/>
    <w:rsid w:val="0073619E"/>
    <w:rsid w:val="00736B15"/>
    <w:rsid w:val="00737DCE"/>
    <w:rsid w:val="00740F2C"/>
    <w:rsid w:val="00740F5E"/>
    <w:rsid w:val="00743DB9"/>
    <w:rsid w:val="0075019E"/>
    <w:rsid w:val="007511F1"/>
    <w:rsid w:val="00752061"/>
    <w:rsid w:val="00752DA8"/>
    <w:rsid w:val="00752ED4"/>
    <w:rsid w:val="007532E0"/>
    <w:rsid w:val="00753682"/>
    <w:rsid w:val="007540C2"/>
    <w:rsid w:val="00754753"/>
    <w:rsid w:val="00755DF9"/>
    <w:rsid w:val="00756879"/>
    <w:rsid w:val="00756A86"/>
    <w:rsid w:val="00760A73"/>
    <w:rsid w:val="00760EF4"/>
    <w:rsid w:val="00761084"/>
    <w:rsid w:val="00761C01"/>
    <w:rsid w:val="00762844"/>
    <w:rsid w:val="00763975"/>
    <w:rsid w:val="0076655C"/>
    <w:rsid w:val="0077056C"/>
    <w:rsid w:val="00770B75"/>
    <w:rsid w:val="00771CD3"/>
    <w:rsid w:val="00774E99"/>
    <w:rsid w:val="00775FBC"/>
    <w:rsid w:val="00776511"/>
    <w:rsid w:val="007773F6"/>
    <w:rsid w:val="0078416F"/>
    <w:rsid w:val="00785864"/>
    <w:rsid w:val="00786187"/>
    <w:rsid w:val="00786E22"/>
    <w:rsid w:val="0078700F"/>
    <w:rsid w:val="00787537"/>
    <w:rsid w:val="00790F57"/>
    <w:rsid w:val="00791BF0"/>
    <w:rsid w:val="00791E43"/>
    <w:rsid w:val="007926CA"/>
    <w:rsid w:val="00793446"/>
    <w:rsid w:val="007943D8"/>
    <w:rsid w:val="007957E1"/>
    <w:rsid w:val="00796C86"/>
    <w:rsid w:val="007A36F8"/>
    <w:rsid w:val="007A3BB2"/>
    <w:rsid w:val="007A492E"/>
    <w:rsid w:val="007B192A"/>
    <w:rsid w:val="007B46C0"/>
    <w:rsid w:val="007B5789"/>
    <w:rsid w:val="007C12AD"/>
    <w:rsid w:val="007C2CA4"/>
    <w:rsid w:val="007C3126"/>
    <w:rsid w:val="007C31E5"/>
    <w:rsid w:val="007C386F"/>
    <w:rsid w:val="007C3D1F"/>
    <w:rsid w:val="007C4DBD"/>
    <w:rsid w:val="007D0052"/>
    <w:rsid w:val="007D5D4F"/>
    <w:rsid w:val="007D680F"/>
    <w:rsid w:val="007D77BE"/>
    <w:rsid w:val="007E0414"/>
    <w:rsid w:val="007E219B"/>
    <w:rsid w:val="007E6017"/>
    <w:rsid w:val="007E73EB"/>
    <w:rsid w:val="007F0298"/>
    <w:rsid w:val="007F28BD"/>
    <w:rsid w:val="007F331A"/>
    <w:rsid w:val="007F3CA7"/>
    <w:rsid w:val="007F49FD"/>
    <w:rsid w:val="007F4EAB"/>
    <w:rsid w:val="007F7A89"/>
    <w:rsid w:val="008003D8"/>
    <w:rsid w:val="00800575"/>
    <w:rsid w:val="00800F86"/>
    <w:rsid w:val="008036D7"/>
    <w:rsid w:val="008068A2"/>
    <w:rsid w:val="00806BD5"/>
    <w:rsid w:val="00806EA1"/>
    <w:rsid w:val="0080723B"/>
    <w:rsid w:val="008078A5"/>
    <w:rsid w:val="00807B4D"/>
    <w:rsid w:val="00814F04"/>
    <w:rsid w:val="00817B2D"/>
    <w:rsid w:val="00817F26"/>
    <w:rsid w:val="008213D5"/>
    <w:rsid w:val="00821DAA"/>
    <w:rsid w:val="008229AD"/>
    <w:rsid w:val="00823C4F"/>
    <w:rsid w:val="008301EF"/>
    <w:rsid w:val="008302BA"/>
    <w:rsid w:val="00830517"/>
    <w:rsid w:val="00832D15"/>
    <w:rsid w:val="00833C44"/>
    <w:rsid w:val="008341C1"/>
    <w:rsid w:val="0083484E"/>
    <w:rsid w:val="00835DAD"/>
    <w:rsid w:val="00836C0F"/>
    <w:rsid w:val="00837BE7"/>
    <w:rsid w:val="008400ED"/>
    <w:rsid w:val="00842589"/>
    <w:rsid w:val="00843BD3"/>
    <w:rsid w:val="00845EEB"/>
    <w:rsid w:val="008462FA"/>
    <w:rsid w:val="0084699B"/>
    <w:rsid w:val="00846F2A"/>
    <w:rsid w:val="00847100"/>
    <w:rsid w:val="00847DC1"/>
    <w:rsid w:val="0085050B"/>
    <w:rsid w:val="008516C4"/>
    <w:rsid w:val="00852D99"/>
    <w:rsid w:val="008544B8"/>
    <w:rsid w:val="008564BA"/>
    <w:rsid w:val="00856C8C"/>
    <w:rsid w:val="00857245"/>
    <w:rsid w:val="008577D6"/>
    <w:rsid w:val="00861EA0"/>
    <w:rsid w:val="008639B3"/>
    <w:rsid w:val="00864694"/>
    <w:rsid w:val="008658B1"/>
    <w:rsid w:val="008660C2"/>
    <w:rsid w:val="008662F4"/>
    <w:rsid w:val="008708BF"/>
    <w:rsid w:val="00871313"/>
    <w:rsid w:val="00871D57"/>
    <w:rsid w:val="00872097"/>
    <w:rsid w:val="008726D5"/>
    <w:rsid w:val="008728C9"/>
    <w:rsid w:val="00872C6B"/>
    <w:rsid w:val="00873FB3"/>
    <w:rsid w:val="0087435D"/>
    <w:rsid w:val="00874AFD"/>
    <w:rsid w:val="00874E4F"/>
    <w:rsid w:val="00875864"/>
    <w:rsid w:val="00875BE2"/>
    <w:rsid w:val="00880A74"/>
    <w:rsid w:val="00881838"/>
    <w:rsid w:val="00884401"/>
    <w:rsid w:val="00885332"/>
    <w:rsid w:val="0088588A"/>
    <w:rsid w:val="00891667"/>
    <w:rsid w:val="00891E92"/>
    <w:rsid w:val="00892164"/>
    <w:rsid w:val="00892F7C"/>
    <w:rsid w:val="00893136"/>
    <w:rsid w:val="00893AC8"/>
    <w:rsid w:val="00894D22"/>
    <w:rsid w:val="00895DB1"/>
    <w:rsid w:val="00895F0A"/>
    <w:rsid w:val="008A094B"/>
    <w:rsid w:val="008A301B"/>
    <w:rsid w:val="008A3656"/>
    <w:rsid w:val="008A4442"/>
    <w:rsid w:val="008A5455"/>
    <w:rsid w:val="008A66B0"/>
    <w:rsid w:val="008A7761"/>
    <w:rsid w:val="008B1045"/>
    <w:rsid w:val="008B19D3"/>
    <w:rsid w:val="008B1CCF"/>
    <w:rsid w:val="008B3742"/>
    <w:rsid w:val="008B59CB"/>
    <w:rsid w:val="008B611E"/>
    <w:rsid w:val="008C0238"/>
    <w:rsid w:val="008C026B"/>
    <w:rsid w:val="008C1C13"/>
    <w:rsid w:val="008C43E1"/>
    <w:rsid w:val="008C4ADF"/>
    <w:rsid w:val="008C606E"/>
    <w:rsid w:val="008C7EDA"/>
    <w:rsid w:val="008D178E"/>
    <w:rsid w:val="008D3666"/>
    <w:rsid w:val="008D4E30"/>
    <w:rsid w:val="008D5532"/>
    <w:rsid w:val="008D5F9F"/>
    <w:rsid w:val="008D5FB3"/>
    <w:rsid w:val="008D77A1"/>
    <w:rsid w:val="008E120B"/>
    <w:rsid w:val="008E1922"/>
    <w:rsid w:val="008E1A4E"/>
    <w:rsid w:val="008E7818"/>
    <w:rsid w:val="008E78F0"/>
    <w:rsid w:val="008F16BF"/>
    <w:rsid w:val="008F29A1"/>
    <w:rsid w:val="008F519D"/>
    <w:rsid w:val="008F600A"/>
    <w:rsid w:val="008F7807"/>
    <w:rsid w:val="009004ED"/>
    <w:rsid w:val="0090567F"/>
    <w:rsid w:val="00905933"/>
    <w:rsid w:val="0090763D"/>
    <w:rsid w:val="009103CB"/>
    <w:rsid w:val="0091087F"/>
    <w:rsid w:val="009111D2"/>
    <w:rsid w:val="00911E7A"/>
    <w:rsid w:val="0091571E"/>
    <w:rsid w:val="009171E9"/>
    <w:rsid w:val="00917901"/>
    <w:rsid w:val="00920E70"/>
    <w:rsid w:val="00921193"/>
    <w:rsid w:val="00924120"/>
    <w:rsid w:val="0092542D"/>
    <w:rsid w:val="0093021A"/>
    <w:rsid w:val="00931B0B"/>
    <w:rsid w:val="00933870"/>
    <w:rsid w:val="00934240"/>
    <w:rsid w:val="00934872"/>
    <w:rsid w:val="00935F54"/>
    <w:rsid w:val="00937CC5"/>
    <w:rsid w:val="00944287"/>
    <w:rsid w:val="00944FA9"/>
    <w:rsid w:val="009454D3"/>
    <w:rsid w:val="00945ECE"/>
    <w:rsid w:val="009475D6"/>
    <w:rsid w:val="009539C0"/>
    <w:rsid w:val="00953D48"/>
    <w:rsid w:val="009546EE"/>
    <w:rsid w:val="00960C08"/>
    <w:rsid w:val="00963133"/>
    <w:rsid w:val="009634CD"/>
    <w:rsid w:val="00964820"/>
    <w:rsid w:val="00964FE2"/>
    <w:rsid w:val="00966EF6"/>
    <w:rsid w:val="009714E0"/>
    <w:rsid w:val="009718EF"/>
    <w:rsid w:val="009736FC"/>
    <w:rsid w:val="00973FC0"/>
    <w:rsid w:val="00974617"/>
    <w:rsid w:val="00974AE4"/>
    <w:rsid w:val="00976772"/>
    <w:rsid w:val="009768F5"/>
    <w:rsid w:val="00977E23"/>
    <w:rsid w:val="00977F69"/>
    <w:rsid w:val="00981631"/>
    <w:rsid w:val="00981F2C"/>
    <w:rsid w:val="0098244B"/>
    <w:rsid w:val="00982A13"/>
    <w:rsid w:val="0098457D"/>
    <w:rsid w:val="00985A68"/>
    <w:rsid w:val="009867A3"/>
    <w:rsid w:val="00992AC3"/>
    <w:rsid w:val="00992D71"/>
    <w:rsid w:val="0099316D"/>
    <w:rsid w:val="00994308"/>
    <w:rsid w:val="00994CE1"/>
    <w:rsid w:val="0099733B"/>
    <w:rsid w:val="009A4C01"/>
    <w:rsid w:val="009A773B"/>
    <w:rsid w:val="009B2383"/>
    <w:rsid w:val="009B27E0"/>
    <w:rsid w:val="009B2B05"/>
    <w:rsid w:val="009B3832"/>
    <w:rsid w:val="009B5397"/>
    <w:rsid w:val="009B681B"/>
    <w:rsid w:val="009B7474"/>
    <w:rsid w:val="009C1257"/>
    <w:rsid w:val="009C2794"/>
    <w:rsid w:val="009C3D42"/>
    <w:rsid w:val="009C5FB3"/>
    <w:rsid w:val="009C6818"/>
    <w:rsid w:val="009C687C"/>
    <w:rsid w:val="009C784E"/>
    <w:rsid w:val="009C791B"/>
    <w:rsid w:val="009C7EE4"/>
    <w:rsid w:val="009C7F8D"/>
    <w:rsid w:val="009D0986"/>
    <w:rsid w:val="009D1F28"/>
    <w:rsid w:val="009D36CE"/>
    <w:rsid w:val="009D5F0C"/>
    <w:rsid w:val="009E0FA9"/>
    <w:rsid w:val="009E252D"/>
    <w:rsid w:val="009E2ECC"/>
    <w:rsid w:val="009E397B"/>
    <w:rsid w:val="009E639B"/>
    <w:rsid w:val="009E7B7D"/>
    <w:rsid w:val="009F0D45"/>
    <w:rsid w:val="009F3A0A"/>
    <w:rsid w:val="009F4882"/>
    <w:rsid w:val="009F4A34"/>
    <w:rsid w:val="009F5B93"/>
    <w:rsid w:val="00A0029C"/>
    <w:rsid w:val="00A00582"/>
    <w:rsid w:val="00A043A6"/>
    <w:rsid w:val="00A04639"/>
    <w:rsid w:val="00A046AC"/>
    <w:rsid w:val="00A04B37"/>
    <w:rsid w:val="00A0581F"/>
    <w:rsid w:val="00A142B1"/>
    <w:rsid w:val="00A152CD"/>
    <w:rsid w:val="00A213BD"/>
    <w:rsid w:val="00A21A86"/>
    <w:rsid w:val="00A21CE9"/>
    <w:rsid w:val="00A22C6D"/>
    <w:rsid w:val="00A23C02"/>
    <w:rsid w:val="00A2401E"/>
    <w:rsid w:val="00A2445F"/>
    <w:rsid w:val="00A32B49"/>
    <w:rsid w:val="00A33D03"/>
    <w:rsid w:val="00A34068"/>
    <w:rsid w:val="00A35500"/>
    <w:rsid w:val="00A37174"/>
    <w:rsid w:val="00A37446"/>
    <w:rsid w:val="00A42AFD"/>
    <w:rsid w:val="00A46384"/>
    <w:rsid w:val="00A4797F"/>
    <w:rsid w:val="00A47EFB"/>
    <w:rsid w:val="00A506E7"/>
    <w:rsid w:val="00A513B5"/>
    <w:rsid w:val="00A5643C"/>
    <w:rsid w:val="00A56D4F"/>
    <w:rsid w:val="00A613A4"/>
    <w:rsid w:val="00A61C97"/>
    <w:rsid w:val="00A66A15"/>
    <w:rsid w:val="00A67499"/>
    <w:rsid w:val="00A70D6D"/>
    <w:rsid w:val="00A71128"/>
    <w:rsid w:val="00A72C20"/>
    <w:rsid w:val="00A73C36"/>
    <w:rsid w:val="00A8244B"/>
    <w:rsid w:val="00A82C67"/>
    <w:rsid w:val="00A841D8"/>
    <w:rsid w:val="00A8508D"/>
    <w:rsid w:val="00A85B3D"/>
    <w:rsid w:val="00A8789D"/>
    <w:rsid w:val="00A9143E"/>
    <w:rsid w:val="00A93449"/>
    <w:rsid w:val="00A9376B"/>
    <w:rsid w:val="00A93C41"/>
    <w:rsid w:val="00A94337"/>
    <w:rsid w:val="00A952DC"/>
    <w:rsid w:val="00A95938"/>
    <w:rsid w:val="00A96744"/>
    <w:rsid w:val="00A977C9"/>
    <w:rsid w:val="00AA0503"/>
    <w:rsid w:val="00AA09C8"/>
    <w:rsid w:val="00AA10A9"/>
    <w:rsid w:val="00AA1256"/>
    <w:rsid w:val="00AA2502"/>
    <w:rsid w:val="00AA3ED5"/>
    <w:rsid w:val="00AA73FC"/>
    <w:rsid w:val="00AB0122"/>
    <w:rsid w:val="00AB0AF1"/>
    <w:rsid w:val="00AB1D96"/>
    <w:rsid w:val="00AB2008"/>
    <w:rsid w:val="00AB285B"/>
    <w:rsid w:val="00AB2918"/>
    <w:rsid w:val="00AB3E36"/>
    <w:rsid w:val="00AB407C"/>
    <w:rsid w:val="00AB6204"/>
    <w:rsid w:val="00AB6939"/>
    <w:rsid w:val="00AB7524"/>
    <w:rsid w:val="00AC002F"/>
    <w:rsid w:val="00AC142E"/>
    <w:rsid w:val="00AC19D1"/>
    <w:rsid w:val="00AC1FE4"/>
    <w:rsid w:val="00AC4F26"/>
    <w:rsid w:val="00AC5766"/>
    <w:rsid w:val="00AC6053"/>
    <w:rsid w:val="00AD0AD6"/>
    <w:rsid w:val="00AD0BE4"/>
    <w:rsid w:val="00AD0D31"/>
    <w:rsid w:val="00AD1BD6"/>
    <w:rsid w:val="00AD1DDF"/>
    <w:rsid w:val="00AD3149"/>
    <w:rsid w:val="00AD6FD5"/>
    <w:rsid w:val="00AD70E9"/>
    <w:rsid w:val="00AD7A5C"/>
    <w:rsid w:val="00AE0C63"/>
    <w:rsid w:val="00AE266F"/>
    <w:rsid w:val="00AE28B0"/>
    <w:rsid w:val="00AE2C4B"/>
    <w:rsid w:val="00AE3505"/>
    <w:rsid w:val="00AE38A5"/>
    <w:rsid w:val="00AE66E1"/>
    <w:rsid w:val="00AE6861"/>
    <w:rsid w:val="00AE7905"/>
    <w:rsid w:val="00AF0D4C"/>
    <w:rsid w:val="00AF2AB9"/>
    <w:rsid w:val="00AF51C5"/>
    <w:rsid w:val="00AF73FC"/>
    <w:rsid w:val="00AF7463"/>
    <w:rsid w:val="00AF7FDA"/>
    <w:rsid w:val="00B0218F"/>
    <w:rsid w:val="00B0277D"/>
    <w:rsid w:val="00B028F1"/>
    <w:rsid w:val="00B04D04"/>
    <w:rsid w:val="00B05DC8"/>
    <w:rsid w:val="00B062F3"/>
    <w:rsid w:val="00B110CC"/>
    <w:rsid w:val="00B13D18"/>
    <w:rsid w:val="00B159E6"/>
    <w:rsid w:val="00B15A32"/>
    <w:rsid w:val="00B165CF"/>
    <w:rsid w:val="00B16B97"/>
    <w:rsid w:val="00B17F1E"/>
    <w:rsid w:val="00B204C7"/>
    <w:rsid w:val="00B21028"/>
    <w:rsid w:val="00B212CA"/>
    <w:rsid w:val="00B218E4"/>
    <w:rsid w:val="00B22B1F"/>
    <w:rsid w:val="00B25A3E"/>
    <w:rsid w:val="00B3335D"/>
    <w:rsid w:val="00B37562"/>
    <w:rsid w:val="00B4439E"/>
    <w:rsid w:val="00B47D05"/>
    <w:rsid w:val="00B50238"/>
    <w:rsid w:val="00B517B3"/>
    <w:rsid w:val="00B51826"/>
    <w:rsid w:val="00B5279B"/>
    <w:rsid w:val="00B53210"/>
    <w:rsid w:val="00B5404B"/>
    <w:rsid w:val="00B54401"/>
    <w:rsid w:val="00B57453"/>
    <w:rsid w:val="00B576EE"/>
    <w:rsid w:val="00B606D3"/>
    <w:rsid w:val="00B61247"/>
    <w:rsid w:val="00B616B4"/>
    <w:rsid w:val="00B66578"/>
    <w:rsid w:val="00B67BB2"/>
    <w:rsid w:val="00B70553"/>
    <w:rsid w:val="00B72536"/>
    <w:rsid w:val="00B741C0"/>
    <w:rsid w:val="00B74B5F"/>
    <w:rsid w:val="00B75DE5"/>
    <w:rsid w:val="00B77DDA"/>
    <w:rsid w:val="00B804F3"/>
    <w:rsid w:val="00B80D39"/>
    <w:rsid w:val="00B82DC0"/>
    <w:rsid w:val="00B848C8"/>
    <w:rsid w:val="00B85425"/>
    <w:rsid w:val="00B8581D"/>
    <w:rsid w:val="00B85FA5"/>
    <w:rsid w:val="00B92417"/>
    <w:rsid w:val="00B92775"/>
    <w:rsid w:val="00B94107"/>
    <w:rsid w:val="00B9632D"/>
    <w:rsid w:val="00B97BF0"/>
    <w:rsid w:val="00BA106E"/>
    <w:rsid w:val="00BA1CF2"/>
    <w:rsid w:val="00BA30FA"/>
    <w:rsid w:val="00BA3426"/>
    <w:rsid w:val="00BA6984"/>
    <w:rsid w:val="00BA776C"/>
    <w:rsid w:val="00BB1C7B"/>
    <w:rsid w:val="00BB44CD"/>
    <w:rsid w:val="00BB4F17"/>
    <w:rsid w:val="00BB57A5"/>
    <w:rsid w:val="00BB5A32"/>
    <w:rsid w:val="00BB5FEF"/>
    <w:rsid w:val="00BB6EF0"/>
    <w:rsid w:val="00BB7EF6"/>
    <w:rsid w:val="00BC0712"/>
    <w:rsid w:val="00BC1C42"/>
    <w:rsid w:val="00BC581C"/>
    <w:rsid w:val="00BC6926"/>
    <w:rsid w:val="00BC7CD6"/>
    <w:rsid w:val="00BD0000"/>
    <w:rsid w:val="00BD04D8"/>
    <w:rsid w:val="00BD06B4"/>
    <w:rsid w:val="00BD246D"/>
    <w:rsid w:val="00BD2E5E"/>
    <w:rsid w:val="00BD3F41"/>
    <w:rsid w:val="00BD5C41"/>
    <w:rsid w:val="00BD684F"/>
    <w:rsid w:val="00BD7ED2"/>
    <w:rsid w:val="00BE1198"/>
    <w:rsid w:val="00BE31F5"/>
    <w:rsid w:val="00BE3660"/>
    <w:rsid w:val="00BE51A8"/>
    <w:rsid w:val="00BE6873"/>
    <w:rsid w:val="00BE769B"/>
    <w:rsid w:val="00BF1799"/>
    <w:rsid w:val="00BF1928"/>
    <w:rsid w:val="00BF2610"/>
    <w:rsid w:val="00BF26AD"/>
    <w:rsid w:val="00BF35F3"/>
    <w:rsid w:val="00BF7108"/>
    <w:rsid w:val="00BF7330"/>
    <w:rsid w:val="00C023CD"/>
    <w:rsid w:val="00C048BA"/>
    <w:rsid w:val="00C052FB"/>
    <w:rsid w:val="00C05ABC"/>
    <w:rsid w:val="00C05E55"/>
    <w:rsid w:val="00C0731E"/>
    <w:rsid w:val="00C078A0"/>
    <w:rsid w:val="00C10B51"/>
    <w:rsid w:val="00C11451"/>
    <w:rsid w:val="00C1146D"/>
    <w:rsid w:val="00C1437E"/>
    <w:rsid w:val="00C167DD"/>
    <w:rsid w:val="00C16BB3"/>
    <w:rsid w:val="00C170CA"/>
    <w:rsid w:val="00C17A9E"/>
    <w:rsid w:val="00C17EB2"/>
    <w:rsid w:val="00C20AC5"/>
    <w:rsid w:val="00C212FC"/>
    <w:rsid w:val="00C219BC"/>
    <w:rsid w:val="00C25F55"/>
    <w:rsid w:val="00C26925"/>
    <w:rsid w:val="00C27C76"/>
    <w:rsid w:val="00C32512"/>
    <w:rsid w:val="00C32679"/>
    <w:rsid w:val="00C32A8A"/>
    <w:rsid w:val="00C33AD4"/>
    <w:rsid w:val="00C35835"/>
    <w:rsid w:val="00C35863"/>
    <w:rsid w:val="00C35AB3"/>
    <w:rsid w:val="00C401CF"/>
    <w:rsid w:val="00C404DD"/>
    <w:rsid w:val="00C405E2"/>
    <w:rsid w:val="00C40F83"/>
    <w:rsid w:val="00C4185A"/>
    <w:rsid w:val="00C4602E"/>
    <w:rsid w:val="00C524F0"/>
    <w:rsid w:val="00C54E6D"/>
    <w:rsid w:val="00C55A93"/>
    <w:rsid w:val="00C61B58"/>
    <w:rsid w:val="00C625C4"/>
    <w:rsid w:val="00C62A4B"/>
    <w:rsid w:val="00C64B14"/>
    <w:rsid w:val="00C65874"/>
    <w:rsid w:val="00C66451"/>
    <w:rsid w:val="00C6651E"/>
    <w:rsid w:val="00C669DA"/>
    <w:rsid w:val="00C673A6"/>
    <w:rsid w:val="00C67663"/>
    <w:rsid w:val="00C72B4D"/>
    <w:rsid w:val="00C74616"/>
    <w:rsid w:val="00C7510A"/>
    <w:rsid w:val="00C7552B"/>
    <w:rsid w:val="00C771C5"/>
    <w:rsid w:val="00C8128C"/>
    <w:rsid w:val="00C90632"/>
    <w:rsid w:val="00C90E60"/>
    <w:rsid w:val="00C94423"/>
    <w:rsid w:val="00C95749"/>
    <w:rsid w:val="00C9643C"/>
    <w:rsid w:val="00C96C77"/>
    <w:rsid w:val="00C9748D"/>
    <w:rsid w:val="00C97605"/>
    <w:rsid w:val="00C977CF"/>
    <w:rsid w:val="00CA295A"/>
    <w:rsid w:val="00CA295B"/>
    <w:rsid w:val="00CA5A6B"/>
    <w:rsid w:val="00CA5EB2"/>
    <w:rsid w:val="00CA6877"/>
    <w:rsid w:val="00CB1D69"/>
    <w:rsid w:val="00CB1F09"/>
    <w:rsid w:val="00CB20F7"/>
    <w:rsid w:val="00CB7E78"/>
    <w:rsid w:val="00CC038A"/>
    <w:rsid w:val="00CC0CE3"/>
    <w:rsid w:val="00CC15A4"/>
    <w:rsid w:val="00CC2DA3"/>
    <w:rsid w:val="00CC3AEC"/>
    <w:rsid w:val="00CC66D0"/>
    <w:rsid w:val="00CC6B19"/>
    <w:rsid w:val="00CC6BD0"/>
    <w:rsid w:val="00CC7945"/>
    <w:rsid w:val="00CC7F0B"/>
    <w:rsid w:val="00CD02EC"/>
    <w:rsid w:val="00CD23B0"/>
    <w:rsid w:val="00CD252C"/>
    <w:rsid w:val="00CD3D26"/>
    <w:rsid w:val="00CD6000"/>
    <w:rsid w:val="00CD64A8"/>
    <w:rsid w:val="00CD6DA2"/>
    <w:rsid w:val="00CD729E"/>
    <w:rsid w:val="00CD7BF5"/>
    <w:rsid w:val="00CE09FA"/>
    <w:rsid w:val="00CE3124"/>
    <w:rsid w:val="00CE4876"/>
    <w:rsid w:val="00CE66B8"/>
    <w:rsid w:val="00CE7A0E"/>
    <w:rsid w:val="00CF0780"/>
    <w:rsid w:val="00CF16C6"/>
    <w:rsid w:val="00CF22E2"/>
    <w:rsid w:val="00CF384D"/>
    <w:rsid w:val="00CF49C4"/>
    <w:rsid w:val="00CF5B26"/>
    <w:rsid w:val="00CF6048"/>
    <w:rsid w:val="00CF624D"/>
    <w:rsid w:val="00CF72E5"/>
    <w:rsid w:val="00CF745E"/>
    <w:rsid w:val="00D01B97"/>
    <w:rsid w:val="00D036AA"/>
    <w:rsid w:val="00D057ED"/>
    <w:rsid w:val="00D06074"/>
    <w:rsid w:val="00D0682F"/>
    <w:rsid w:val="00D06B10"/>
    <w:rsid w:val="00D1283A"/>
    <w:rsid w:val="00D13705"/>
    <w:rsid w:val="00D14276"/>
    <w:rsid w:val="00D14D57"/>
    <w:rsid w:val="00D15BAA"/>
    <w:rsid w:val="00D15F8F"/>
    <w:rsid w:val="00D17BAB"/>
    <w:rsid w:val="00D22010"/>
    <w:rsid w:val="00D2255D"/>
    <w:rsid w:val="00D25A68"/>
    <w:rsid w:val="00D26954"/>
    <w:rsid w:val="00D31092"/>
    <w:rsid w:val="00D33297"/>
    <w:rsid w:val="00D36B3D"/>
    <w:rsid w:val="00D37133"/>
    <w:rsid w:val="00D40623"/>
    <w:rsid w:val="00D4497B"/>
    <w:rsid w:val="00D44EBB"/>
    <w:rsid w:val="00D5039D"/>
    <w:rsid w:val="00D5237D"/>
    <w:rsid w:val="00D55AAB"/>
    <w:rsid w:val="00D655BE"/>
    <w:rsid w:val="00D65631"/>
    <w:rsid w:val="00D66C13"/>
    <w:rsid w:val="00D678C5"/>
    <w:rsid w:val="00D67914"/>
    <w:rsid w:val="00D70CA4"/>
    <w:rsid w:val="00D71248"/>
    <w:rsid w:val="00D718F0"/>
    <w:rsid w:val="00D71F10"/>
    <w:rsid w:val="00D77404"/>
    <w:rsid w:val="00D77BD5"/>
    <w:rsid w:val="00D77E52"/>
    <w:rsid w:val="00D807C8"/>
    <w:rsid w:val="00D80C65"/>
    <w:rsid w:val="00D812C7"/>
    <w:rsid w:val="00D82654"/>
    <w:rsid w:val="00D82ADE"/>
    <w:rsid w:val="00D83F94"/>
    <w:rsid w:val="00D8608B"/>
    <w:rsid w:val="00D86452"/>
    <w:rsid w:val="00D90308"/>
    <w:rsid w:val="00D912EB"/>
    <w:rsid w:val="00D95A1E"/>
    <w:rsid w:val="00D97594"/>
    <w:rsid w:val="00DA19A3"/>
    <w:rsid w:val="00DA19DE"/>
    <w:rsid w:val="00DA36DD"/>
    <w:rsid w:val="00DA3CA8"/>
    <w:rsid w:val="00DA6D82"/>
    <w:rsid w:val="00DA7450"/>
    <w:rsid w:val="00DB252F"/>
    <w:rsid w:val="00DB3DB9"/>
    <w:rsid w:val="00DB4AF5"/>
    <w:rsid w:val="00DB55C2"/>
    <w:rsid w:val="00DC26DA"/>
    <w:rsid w:val="00DC3AC9"/>
    <w:rsid w:val="00DC534C"/>
    <w:rsid w:val="00DC5A2F"/>
    <w:rsid w:val="00DD08BD"/>
    <w:rsid w:val="00DD0E8F"/>
    <w:rsid w:val="00DD1344"/>
    <w:rsid w:val="00DD1DA9"/>
    <w:rsid w:val="00DD2BE4"/>
    <w:rsid w:val="00DD3EC2"/>
    <w:rsid w:val="00DD4126"/>
    <w:rsid w:val="00DD4528"/>
    <w:rsid w:val="00DD5FFF"/>
    <w:rsid w:val="00DD6637"/>
    <w:rsid w:val="00DD667F"/>
    <w:rsid w:val="00DE0A0D"/>
    <w:rsid w:val="00DE0E85"/>
    <w:rsid w:val="00DE1602"/>
    <w:rsid w:val="00DE6609"/>
    <w:rsid w:val="00DF1445"/>
    <w:rsid w:val="00DF3196"/>
    <w:rsid w:val="00DF5B3F"/>
    <w:rsid w:val="00DF6453"/>
    <w:rsid w:val="00DF6F4F"/>
    <w:rsid w:val="00E0044C"/>
    <w:rsid w:val="00E0066F"/>
    <w:rsid w:val="00E02123"/>
    <w:rsid w:val="00E023F8"/>
    <w:rsid w:val="00E07C72"/>
    <w:rsid w:val="00E1453C"/>
    <w:rsid w:val="00E20192"/>
    <w:rsid w:val="00E21A5D"/>
    <w:rsid w:val="00E2316D"/>
    <w:rsid w:val="00E238E4"/>
    <w:rsid w:val="00E25647"/>
    <w:rsid w:val="00E335A5"/>
    <w:rsid w:val="00E338E1"/>
    <w:rsid w:val="00E3488B"/>
    <w:rsid w:val="00E34C7D"/>
    <w:rsid w:val="00E35406"/>
    <w:rsid w:val="00E37278"/>
    <w:rsid w:val="00E4365B"/>
    <w:rsid w:val="00E44C96"/>
    <w:rsid w:val="00E45FAA"/>
    <w:rsid w:val="00E50769"/>
    <w:rsid w:val="00E509B7"/>
    <w:rsid w:val="00E5137C"/>
    <w:rsid w:val="00E52BD6"/>
    <w:rsid w:val="00E5397F"/>
    <w:rsid w:val="00E53BC5"/>
    <w:rsid w:val="00E5499C"/>
    <w:rsid w:val="00E54AED"/>
    <w:rsid w:val="00E60431"/>
    <w:rsid w:val="00E62DBB"/>
    <w:rsid w:val="00E631B0"/>
    <w:rsid w:val="00E63DDE"/>
    <w:rsid w:val="00E66999"/>
    <w:rsid w:val="00E67653"/>
    <w:rsid w:val="00E678D6"/>
    <w:rsid w:val="00E739CF"/>
    <w:rsid w:val="00E73A04"/>
    <w:rsid w:val="00E74A02"/>
    <w:rsid w:val="00E759ED"/>
    <w:rsid w:val="00E778D4"/>
    <w:rsid w:val="00E80949"/>
    <w:rsid w:val="00E80E38"/>
    <w:rsid w:val="00E81655"/>
    <w:rsid w:val="00E83473"/>
    <w:rsid w:val="00E83C94"/>
    <w:rsid w:val="00E8431D"/>
    <w:rsid w:val="00E86357"/>
    <w:rsid w:val="00E904FB"/>
    <w:rsid w:val="00E91582"/>
    <w:rsid w:val="00E91699"/>
    <w:rsid w:val="00E91EE2"/>
    <w:rsid w:val="00E92BCA"/>
    <w:rsid w:val="00E948DA"/>
    <w:rsid w:val="00E94ADE"/>
    <w:rsid w:val="00E97F47"/>
    <w:rsid w:val="00EA0964"/>
    <w:rsid w:val="00EA2FBD"/>
    <w:rsid w:val="00EA3868"/>
    <w:rsid w:val="00EA417B"/>
    <w:rsid w:val="00EA5E1C"/>
    <w:rsid w:val="00EA6768"/>
    <w:rsid w:val="00EA6FA1"/>
    <w:rsid w:val="00EB3320"/>
    <w:rsid w:val="00EB4CCD"/>
    <w:rsid w:val="00EB517C"/>
    <w:rsid w:val="00EB6507"/>
    <w:rsid w:val="00EB752C"/>
    <w:rsid w:val="00EB7669"/>
    <w:rsid w:val="00EC1068"/>
    <w:rsid w:val="00EC13FB"/>
    <w:rsid w:val="00EC1BDB"/>
    <w:rsid w:val="00EC3D6D"/>
    <w:rsid w:val="00EC697D"/>
    <w:rsid w:val="00EC6AB5"/>
    <w:rsid w:val="00EC73DE"/>
    <w:rsid w:val="00ED19F8"/>
    <w:rsid w:val="00ED350C"/>
    <w:rsid w:val="00ED3C65"/>
    <w:rsid w:val="00ED43F6"/>
    <w:rsid w:val="00ED4D60"/>
    <w:rsid w:val="00ED5284"/>
    <w:rsid w:val="00ED67F0"/>
    <w:rsid w:val="00EE0376"/>
    <w:rsid w:val="00EE0778"/>
    <w:rsid w:val="00EE13A9"/>
    <w:rsid w:val="00EE268F"/>
    <w:rsid w:val="00EE313F"/>
    <w:rsid w:val="00EE5038"/>
    <w:rsid w:val="00EE77F2"/>
    <w:rsid w:val="00EF0017"/>
    <w:rsid w:val="00EF131B"/>
    <w:rsid w:val="00EF5FF8"/>
    <w:rsid w:val="00F00120"/>
    <w:rsid w:val="00F0080B"/>
    <w:rsid w:val="00F021B5"/>
    <w:rsid w:val="00F03BA7"/>
    <w:rsid w:val="00F04AFA"/>
    <w:rsid w:val="00F059D4"/>
    <w:rsid w:val="00F05CAC"/>
    <w:rsid w:val="00F06013"/>
    <w:rsid w:val="00F06E47"/>
    <w:rsid w:val="00F126F6"/>
    <w:rsid w:val="00F127F7"/>
    <w:rsid w:val="00F127F8"/>
    <w:rsid w:val="00F13338"/>
    <w:rsid w:val="00F1430A"/>
    <w:rsid w:val="00F14611"/>
    <w:rsid w:val="00F14B6B"/>
    <w:rsid w:val="00F14EC3"/>
    <w:rsid w:val="00F1663C"/>
    <w:rsid w:val="00F16C12"/>
    <w:rsid w:val="00F22777"/>
    <w:rsid w:val="00F2292F"/>
    <w:rsid w:val="00F23A25"/>
    <w:rsid w:val="00F241B8"/>
    <w:rsid w:val="00F2470C"/>
    <w:rsid w:val="00F24811"/>
    <w:rsid w:val="00F250ED"/>
    <w:rsid w:val="00F26168"/>
    <w:rsid w:val="00F265C7"/>
    <w:rsid w:val="00F26D13"/>
    <w:rsid w:val="00F2726F"/>
    <w:rsid w:val="00F3257F"/>
    <w:rsid w:val="00F326D6"/>
    <w:rsid w:val="00F34E1D"/>
    <w:rsid w:val="00F35312"/>
    <w:rsid w:val="00F35758"/>
    <w:rsid w:val="00F35BCC"/>
    <w:rsid w:val="00F4108F"/>
    <w:rsid w:val="00F41727"/>
    <w:rsid w:val="00F4318B"/>
    <w:rsid w:val="00F46801"/>
    <w:rsid w:val="00F47188"/>
    <w:rsid w:val="00F4764B"/>
    <w:rsid w:val="00F47790"/>
    <w:rsid w:val="00F47C89"/>
    <w:rsid w:val="00F513CE"/>
    <w:rsid w:val="00F5237F"/>
    <w:rsid w:val="00F55894"/>
    <w:rsid w:val="00F56346"/>
    <w:rsid w:val="00F57D7B"/>
    <w:rsid w:val="00F603EE"/>
    <w:rsid w:val="00F61E5D"/>
    <w:rsid w:val="00F62D26"/>
    <w:rsid w:val="00F659D1"/>
    <w:rsid w:val="00F661CA"/>
    <w:rsid w:val="00F67D8F"/>
    <w:rsid w:val="00F70155"/>
    <w:rsid w:val="00F7126E"/>
    <w:rsid w:val="00F717B2"/>
    <w:rsid w:val="00F744C4"/>
    <w:rsid w:val="00F7535F"/>
    <w:rsid w:val="00F76A42"/>
    <w:rsid w:val="00F77596"/>
    <w:rsid w:val="00F80138"/>
    <w:rsid w:val="00F863F7"/>
    <w:rsid w:val="00F86661"/>
    <w:rsid w:val="00F90C05"/>
    <w:rsid w:val="00F9277C"/>
    <w:rsid w:val="00F93767"/>
    <w:rsid w:val="00F94D24"/>
    <w:rsid w:val="00F94FB4"/>
    <w:rsid w:val="00F954EF"/>
    <w:rsid w:val="00F96799"/>
    <w:rsid w:val="00F97B7F"/>
    <w:rsid w:val="00FA0468"/>
    <w:rsid w:val="00FA3B2E"/>
    <w:rsid w:val="00FA5BCD"/>
    <w:rsid w:val="00FB00D0"/>
    <w:rsid w:val="00FB3136"/>
    <w:rsid w:val="00FB3F81"/>
    <w:rsid w:val="00FB45B7"/>
    <w:rsid w:val="00FB4A28"/>
    <w:rsid w:val="00FB6C78"/>
    <w:rsid w:val="00FC102F"/>
    <w:rsid w:val="00FC1EDE"/>
    <w:rsid w:val="00FC5854"/>
    <w:rsid w:val="00FC627B"/>
    <w:rsid w:val="00FC7FCC"/>
    <w:rsid w:val="00FD1168"/>
    <w:rsid w:val="00FD3A7B"/>
    <w:rsid w:val="00FD690C"/>
    <w:rsid w:val="00FD7483"/>
    <w:rsid w:val="00FD7F96"/>
    <w:rsid w:val="00FE09EA"/>
    <w:rsid w:val="00FE1072"/>
    <w:rsid w:val="00FE2E7F"/>
    <w:rsid w:val="00FE3040"/>
    <w:rsid w:val="00FE37B9"/>
    <w:rsid w:val="00FE5010"/>
    <w:rsid w:val="00FE5F33"/>
    <w:rsid w:val="00FE6B70"/>
    <w:rsid w:val="00FF12EF"/>
    <w:rsid w:val="00FF33AA"/>
    <w:rsid w:val="00FF3800"/>
    <w:rsid w:val="00FF3E43"/>
    <w:rsid w:val="00FF4AA5"/>
    <w:rsid w:val="00FF734F"/>
    <w:rsid w:val="00FF7956"/>
    <w:rsid w:val="014D7E15"/>
    <w:rsid w:val="01D144D5"/>
    <w:rsid w:val="0315B480"/>
    <w:rsid w:val="03524022"/>
    <w:rsid w:val="03983369"/>
    <w:rsid w:val="04326E4E"/>
    <w:rsid w:val="046763EE"/>
    <w:rsid w:val="04ACBA5B"/>
    <w:rsid w:val="04E36561"/>
    <w:rsid w:val="0519244F"/>
    <w:rsid w:val="0564D9D4"/>
    <w:rsid w:val="0616CD06"/>
    <w:rsid w:val="061DBD72"/>
    <w:rsid w:val="06FBB207"/>
    <w:rsid w:val="072F9FF5"/>
    <w:rsid w:val="07336933"/>
    <w:rsid w:val="07456E53"/>
    <w:rsid w:val="075070BC"/>
    <w:rsid w:val="08581B79"/>
    <w:rsid w:val="08F5797B"/>
    <w:rsid w:val="0909B6FA"/>
    <w:rsid w:val="0957D0DD"/>
    <w:rsid w:val="097281A5"/>
    <w:rsid w:val="09F1E89B"/>
    <w:rsid w:val="0A052657"/>
    <w:rsid w:val="0A18322E"/>
    <w:rsid w:val="0A6AA54E"/>
    <w:rsid w:val="0B319C95"/>
    <w:rsid w:val="0BAFA1D9"/>
    <w:rsid w:val="0BB51039"/>
    <w:rsid w:val="0C237A78"/>
    <w:rsid w:val="0C408023"/>
    <w:rsid w:val="0C574AA0"/>
    <w:rsid w:val="0CC671F2"/>
    <w:rsid w:val="0D076386"/>
    <w:rsid w:val="0D1392D5"/>
    <w:rsid w:val="0DFE3E0F"/>
    <w:rsid w:val="0E2CF2A4"/>
    <w:rsid w:val="0E79714A"/>
    <w:rsid w:val="0E91A84D"/>
    <w:rsid w:val="0EED0417"/>
    <w:rsid w:val="0EEF2F26"/>
    <w:rsid w:val="0EFAE5EA"/>
    <w:rsid w:val="0F355F9D"/>
    <w:rsid w:val="0FBD9923"/>
    <w:rsid w:val="0FCE5D43"/>
    <w:rsid w:val="0FE6A350"/>
    <w:rsid w:val="100567C7"/>
    <w:rsid w:val="1023475F"/>
    <w:rsid w:val="108D1F54"/>
    <w:rsid w:val="1100F007"/>
    <w:rsid w:val="1129823B"/>
    <w:rsid w:val="1133E1D6"/>
    <w:rsid w:val="11B802A5"/>
    <w:rsid w:val="11C8B197"/>
    <w:rsid w:val="11D06C4C"/>
    <w:rsid w:val="11D7373A"/>
    <w:rsid w:val="11F742B0"/>
    <w:rsid w:val="1268DF9F"/>
    <w:rsid w:val="13A6B660"/>
    <w:rsid w:val="13C04364"/>
    <w:rsid w:val="13FB548F"/>
    <w:rsid w:val="14558264"/>
    <w:rsid w:val="14732241"/>
    <w:rsid w:val="1477609A"/>
    <w:rsid w:val="15903484"/>
    <w:rsid w:val="15A870F8"/>
    <w:rsid w:val="15AA43F5"/>
    <w:rsid w:val="16596DF0"/>
    <w:rsid w:val="1732C280"/>
    <w:rsid w:val="17360A3B"/>
    <w:rsid w:val="1782CE23"/>
    <w:rsid w:val="17BC18E6"/>
    <w:rsid w:val="17DAC556"/>
    <w:rsid w:val="184E2620"/>
    <w:rsid w:val="185C06F8"/>
    <w:rsid w:val="194574E8"/>
    <w:rsid w:val="19945F29"/>
    <w:rsid w:val="19A4FF92"/>
    <w:rsid w:val="19BB00C1"/>
    <w:rsid w:val="1A6F5B70"/>
    <w:rsid w:val="1A8D1FE1"/>
    <w:rsid w:val="1B475120"/>
    <w:rsid w:val="1BA1EE34"/>
    <w:rsid w:val="1C15763C"/>
    <w:rsid w:val="1C56F484"/>
    <w:rsid w:val="1C77EAAB"/>
    <w:rsid w:val="1C927F61"/>
    <w:rsid w:val="1D3D59EE"/>
    <w:rsid w:val="1D5F605D"/>
    <w:rsid w:val="1EA3DAA0"/>
    <w:rsid w:val="1ED03BA6"/>
    <w:rsid w:val="1F16FE01"/>
    <w:rsid w:val="1F9B9EB5"/>
    <w:rsid w:val="200D50AA"/>
    <w:rsid w:val="203EAEE2"/>
    <w:rsid w:val="210835DF"/>
    <w:rsid w:val="2124EA11"/>
    <w:rsid w:val="21B62D02"/>
    <w:rsid w:val="2235D075"/>
    <w:rsid w:val="22607112"/>
    <w:rsid w:val="22630B60"/>
    <w:rsid w:val="22832429"/>
    <w:rsid w:val="2292FE3A"/>
    <w:rsid w:val="254967F2"/>
    <w:rsid w:val="2556AC29"/>
    <w:rsid w:val="259337E1"/>
    <w:rsid w:val="259DA17A"/>
    <w:rsid w:val="262F4329"/>
    <w:rsid w:val="26B2DDFC"/>
    <w:rsid w:val="273CFA6A"/>
    <w:rsid w:val="27939FB0"/>
    <w:rsid w:val="27F549D6"/>
    <w:rsid w:val="2807F106"/>
    <w:rsid w:val="28262E2B"/>
    <w:rsid w:val="28A844BA"/>
    <w:rsid w:val="28F918B0"/>
    <w:rsid w:val="294DC272"/>
    <w:rsid w:val="29B22F1F"/>
    <w:rsid w:val="2A5C732F"/>
    <w:rsid w:val="2A5E7605"/>
    <w:rsid w:val="2BB0BCEB"/>
    <w:rsid w:val="2BB77A86"/>
    <w:rsid w:val="2C68D640"/>
    <w:rsid w:val="2D6453E8"/>
    <w:rsid w:val="2D977C74"/>
    <w:rsid w:val="2E60680D"/>
    <w:rsid w:val="2E75D1C4"/>
    <w:rsid w:val="2F1F0E22"/>
    <w:rsid w:val="2F816D50"/>
    <w:rsid w:val="3003C052"/>
    <w:rsid w:val="30052213"/>
    <w:rsid w:val="303E082F"/>
    <w:rsid w:val="30C03B58"/>
    <w:rsid w:val="30CBCF6A"/>
    <w:rsid w:val="30EC3CBB"/>
    <w:rsid w:val="3117536C"/>
    <w:rsid w:val="31863680"/>
    <w:rsid w:val="31ACA254"/>
    <w:rsid w:val="320D61D7"/>
    <w:rsid w:val="327F5F75"/>
    <w:rsid w:val="328A6F8C"/>
    <w:rsid w:val="33047336"/>
    <w:rsid w:val="331FA352"/>
    <w:rsid w:val="335F6B54"/>
    <w:rsid w:val="33656A39"/>
    <w:rsid w:val="339E12EC"/>
    <w:rsid w:val="33F83629"/>
    <w:rsid w:val="34131911"/>
    <w:rsid w:val="3468A19B"/>
    <w:rsid w:val="3485F7DD"/>
    <w:rsid w:val="356542A0"/>
    <w:rsid w:val="357E6AFD"/>
    <w:rsid w:val="35A21A33"/>
    <w:rsid w:val="35C1A61C"/>
    <w:rsid w:val="3653E627"/>
    <w:rsid w:val="3679C06C"/>
    <w:rsid w:val="36C574F6"/>
    <w:rsid w:val="38044733"/>
    <w:rsid w:val="384E1C2F"/>
    <w:rsid w:val="38598B9D"/>
    <w:rsid w:val="389E4FBB"/>
    <w:rsid w:val="38A5C699"/>
    <w:rsid w:val="38ACC2E2"/>
    <w:rsid w:val="39614AF3"/>
    <w:rsid w:val="397285CA"/>
    <w:rsid w:val="39D244D3"/>
    <w:rsid w:val="3A19D57D"/>
    <w:rsid w:val="3A90F557"/>
    <w:rsid w:val="3B011763"/>
    <w:rsid w:val="3B4C6746"/>
    <w:rsid w:val="3BAE1CFF"/>
    <w:rsid w:val="3C401FA1"/>
    <w:rsid w:val="3C8A7DFD"/>
    <w:rsid w:val="3CF07F3C"/>
    <w:rsid w:val="3D59BCD9"/>
    <w:rsid w:val="3D680DEB"/>
    <w:rsid w:val="3D7FCF5E"/>
    <w:rsid w:val="3DE677D6"/>
    <w:rsid w:val="3F57DA6B"/>
    <w:rsid w:val="3F5E0E18"/>
    <w:rsid w:val="3FF85FF5"/>
    <w:rsid w:val="405CE2CD"/>
    <w:rsid w:val="40608D63"/>
    <w:rsid w:val="424596A8"/>
    <w:rsid w:val="42787DDF"/>
    <w:rsid w:val="42864BA2"/>
    <w:rsid w:val="42992E20"/>
    <w:rsid w:val="42A8371D"/>
    <w:rsid w:val="43248D42"/>
    <w:rsid w:val="438D53E0"/>
    <w:rsid w:val="43C05973"/>
    <w:rsid w:val="43FC87A4"/>
    <w:rsid w:val="44423D28"/>
    <w:rsid w:val="446983E7"/>
    <w:rsid w:val="4513307F"/>
    <w:rsid w:val="452DF0E7"/>
    <w:rsid w:val="45396346"/>
    <w:rsid w:val="45649BED"/>
    <w:rsid w:val="4607B2C9"/>
    <w:rsid w:val="461A585D"/>
    <w:rsid w:val="46E0C3BF"/>
    <w:rsid w:val="4776DB2B"/>
    <w:rsid w:val="47A0C002"/>
    <w:rsid w:val="47A718F6"/>
    <w:rsid w:val="47AB659C"/>
    <w:rsid w:val="47AE799C"/>
    <w:rsid w:val="48197DA1"/>
    <w:rsid w:val="4883848C"/>
    <w:rsid w:val="48D822BB"/>
    <w:rsid w:val="48F53B94"/>
    <w:rsid w:val="4A00F7F4"/>
    <w:rsid w:val="4A01FEAB"/>
    <w:rsid w:val="4A33D5B3"/>
    <w:rsid w:val="4B3330A9"/>
    <w:rsid w:val="4B5C64ED"/>
    <w:rsid w:val="4BF1711C"/>
    <w:rsid w:val="4C87AC3B"/>
    <w:rsid w:val="4CBAF914"/>
    <w:rsid w:val="4CBE8F81"/>
    <w:rsid w:val="4D4FA09C"/>
    <w:rsid w:val="4DDA24F7"/>
    <w:rsid w:val="4E646EB9"/>
    <w:rsid w:val="4ECE25DF"/>
    <w:rsid w:val="4EEB0C56"/>
    <w:rsid w:val="4F02D2F2"/>
    <w:rsid w:val="4F3E9632"/>
    <w:rsid w:val="4FBAEC47"/>
    <w:rsid w:val="4FDEBCC6"/>
    <w:rsid w:val="504135E8"/>
    <w:rsid w:val="50DC1163"/>
    <w:rsid w:val="511F1014"/>
    <w:rsid w:val="512EF2BF"/>
    <w:rsid w:val="5153957A"/>
    <w:rsid w:val="51797178"/>
    <w:rsid w:val="518B1038"/>
    <w:rsid w:val="51F345E2"/>
    <w:rsid w:val="521214EF"/>
    <w:rsid w:val="52DC445B"/>
    <w:rsid w:val="52E16385"/>
    <w:rsid w:val="53C0384E"/>
    <w:rsid w:val="54385E75"/>
    <w:rsid w:val="548349B1"/>
    <w:rsid w:val="548F50A8"/>
    <w:rsid w:val="54CB2A65"/>
    <w:rsid w:val="54DFCF42"/>
    <w:rsid w:val="54E81C00"/>
    <w:rsid w:val="54FE1921"/>
    <w:rsid w:val="551ABF00"/>
    <w:rsid w:val="55734A62"/>
    <w:rsid w:val="562B8F8C"/>
    <w:rsid w:val="566E0CAF"/>
    <w:rsid w:val="57052E03"/>
    <w:rsid w:val="5722E8EC"/>
    <w:rsid w:val="5850153B"/>
    <w:rsid w:val="585704AF"/>
    <w:rsid w:val="58D60632"/>
    <w:rsid w:val="590AFAB7"/>
    <w:rsid w:val="59CBD673"/>
    <w:rsid w:val="5B83CE26"/>
    <w:rsid w:val="5BA13ECE"/>
    <w:rsid w:val="5BB950A6"/>
    <w:rsid w:val="5BFCB303"/>
    <w:rsid w:val="5C51B6D4"/>
    <w:rsid w:val="5C521B7B"/>
    <w:rsid w:val="5D2E49A8"/>
    <w:rsid w:val="5D2F8329"/>
    <w:rsid w:val="5D392B8B"/>
    <w:rsid w:val="5E609F03"/>
    <w:rsid w:val="5F02C3B7"/>
    <w:rsid w:val="5F7C02A3"/>
    <w:rsid w:val="5F8809FE"/>
    <w:rsid w:val="5FB0C572"/>
    <w:rsid w:val="5FC78FEF"/>
    <w:rsid w:val="5FC7F496"/>
    <w:rsid w:val="5FDD582C"/>
    <w:rsid w:val="60FC4FCF"/>
    <w:rsid w:val="60FFB259"/>
    <w:rsid w:val="611720E2"/>
    <w:rsid w:val="617D84CC"/>
    <w:rsid w:val="6198AFFF"/>
    <w:rsid w:val="61CC3946"/>
    <w:rsid w:val="61DB85A1"/>
    <w:rsid w:val="623E86C5"/>
    <w:rsid w:val="62C0F858"/>
    <w:rsid w:val="62FD324F"/>
    <w:rsid w:val="63E0CFDC"/>
    <w:rsid w:val="641DC617"/>
    <w:rsid w:val="642E04CF"/>
    <w:rsid w:val="645D6031"/>
    <w:rsid w:val="64FEE1DA"/>
    <w:rsid w:val="6506CE65"/>
    <w:rsid w:val="6507F95A"/>
    <w:rsid w:val="6554C766"/>
    <w:rsid w:val="6597ACAF"/>
    <w:rsid w:val="65A3EF58"/>
    <w:rsid w:val="65F175DD"/>
    <w:rsid w:val="665652C4"/>
    <w:rsid w:val="665F5156"/>
    <w:rsid w:val="666AB4C9"/>
    <w:rsid w:val="667CB9E9"/>
    <w:rsid w:val="6741BE61"/>
    <w:rsid w:val="681010DF"/>
    <w:rsid w:val="681594F2"/>
    <w:rsid w:val="68169CA4"/>
    <w:rsid w:val="6851C08C"/>
    <w:rsid w:val="68C1FE18"/>
    <w:rsid w:val="68FB81A5"/>
    <w:rsid w:val="696BD6EC"/>
    <w:rsid w:val="69C7C0CC"/>
    <w:rsid w:val="6AC3B810"/>
    <w:rsid w:val="6C233DBE"/>
    <w:rsid w:val="6C86870E"/>
    <w:rsid w:val="6DE89D92"/>
    <w:rsid w:val="6E479A3C"/>
    <w:rsid w:val="6E740BD9"/>
    <w:rsid w:val="6E778D16"/>
    <w:rsid w:val="6E83A786"/>
    <w:rsid w:val="6EBAA0FA"/>
    <w:rsid w:val="6EFA624F"/>
    <w:rsid w:val="6F6045ED"/>
    <w:rsid w:val="6F71E666"/>
    <w:rsid w:val="6F8DDAE7"/>
    <w:rsid w:val="70224601"/>
    <w:rsid w:val="7054A058"/>
    <w:rsid w:val="706E2D5C"/>
    <w:rsid w:val="70A1B6A3"/>
    <w:rsid w:val="70A93E87"/>
    <w:rsid w:val="70AEC29A"/>
    <w:rsid w:val="70C1CF6C"/>
    <w:rsid w:val="70DFB193"/>
    <w:rsid w:val="712DFAE7"/>
    <w:rsid w:val="717F733E"/>
    <w:rsid w:val="71C33B3D"/>
    <w:rsid w:val="723E1E7C"/>
    <w:rsid w:val="724016BA"/>
    <w:rsid w:val="73021B42"/>
    <w:rsid w:val="732F838F"/>
    <w:rsid w:val="7457D21E"/>
    <w:rsid w:val="74834396"/>
    <w:rsid w:val="74B71400"/>
    <w:rsid w:val="75A67B66"/>
    <w:rsid w:val="7632DDB2"/>
    <w:rsid w:val="7652E461"/>
    <w:rsid w:val="776A82F1"/>
    <w:rsid w:val="77F37F48"/>
    <w:rsid w:val="795B2EEA"/>
    <w:rsid w:val="79B5F437"/>
    <w:rsid w:val="79C69796"/>
    <w:rsid w:val="7A498A70"/>
    <w:rsid w:val="7A7B6C10"/>
    <w:rsid w:val="7AC2DE8C"/>
    <w:rsid w:val="7B1CCEF8"/>
    <w:rsid w:val="7BEAB7A6"/>
    <w:rsid w:val="7C2EE44C"/>
    <w:rsid w:val="7CF69D52"/>
    <w:rsid w:val="7D52CBEF"/>
    <w:rsid w:val="7DA7DA58"/>
    <w:rsid w:val="7DD279FA"/>
    <w:rsid w:val="7E273463"/>
    <w:rsid w:val="7E2F6A56"/>
    <w:rsid w:val="7F310E21"/>
    <w:rsid w:val="7F4EC90A"/>
    <w:rsid w:val="7F61C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5F5156"/>
  <w15:chartTrackingRefBased/>
  <w15:docId w15:val="{DDF77394-4EF0-48A4-AC4C-D8C789BC1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Lienhypertexte">
    <w:name w:val="Hyperlink"/>
    <w:basedOn w:val="Policepardfaut"/>
    <w:uiPriority w:val="99"/>
    <w:unhideWhenUsed/>
    <w:rPr>
      <w:color w:val="0563C1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B848C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848C8"/>
  </w:style>
  <w:style w:type="paragraph" w:styleId="Pieddepage">
    <w:name w:val="footer"/>
    <w:basedOn w:val="Normal"/>
    <w:link w:val="PieddepageCar"/>
    <w:uiPriority w:val="99"/>
    <w:unhideWhenUsed/>
    <w:rsid w:val="00B848C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848C8"/>
  </w:style>
  <w:style w:type="paragraph" w:styleId="Lgende">
    <w:name w:val="caption"/>
    <w:basedOn w:val="Normal"/>
    <w:next w:val="Normal"/>
    <w:uiPriority w:val="35"/>
    <w:unhideWhenUsed/>
    <w:qFormat/>
    <w:rsid w:val="00B82DC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edelespacerserv">
    <w:name w:val="Placeholder Text"/>
    <w:basedOn w:val="Policepardfaut"/>
    <w:uiPriority w:val="99"/>
    <w:semiHidden/>
    <w:rsid w:val="00856C8C"/>
    <w:rPr>
      <w:color w:val="666666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9539C0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9539C0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9539C0"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9539C0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9539C0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9539C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11.sv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sv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6.sv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E3F14F-83C2-4118-B39F-13235B893F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1406</Words>
  <Characters>7737</Characters>
  <Application>Microsoft Office Word</Application>
  <DocSecurity>0</DocSecurity>
  <Lines>64</Lines>
  <Paragraphs>18</Paragraphs>
  <ScaleCrop>false</ScaleCrop>
  <Company/>
  <LinksUpToDate>false</LinksUpToDate>
  <CharactersWithSpaces>9125</CharactersWithSpaces>
  <SharedDoc>false</SharedDoc>
  <HLinks>
    <vt:vector size="66" baseType="variant">
      <vt:variant>
        <vt:i4>1048626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_Toc161061408</vt:lpwstr>
      </vt:variant>
      <vt:variant>
        <vt:i4>1048626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_Toc161061407</vt:lpwstr>
      </vt:variant>
      <vt:variant>
        <vt:i4>1048626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_Toc161061406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_Toc161061405</vt:lpwstr>
      </vt:variant>
      <vt:variant>
        <vt:i4>1048626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_Toc161061404</vt:lpwstr>
      </vt:variant>
      <vt:variant>
        <vt:i4>1048626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_Toc161061403</vt:lpwstr>
      </vt:variant>
      <vt:variant>
        <vt:i4>1048626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_Toc161061402</vt:lpwstr>
      </vt:variant>
      <vt:variant>
        <vt:i4>1048626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_Toc161061401</vt:lpwstr>
      </vt:variant>
      <vt:variant>
        <vt:i4>1048626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_Toc161061400</vt:lpwstr>
      </vt:variant>
      <vt:variant>
        <vt:i4>1638453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_Toc161061399</vt:lpwstr>
      </vt:variant>
      <vt:variant>
        <vt:i4>1638453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_Toc161061398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PLACENTINO Lucas</dc:creator>
  <cp:keywords/>
  <dc:description/>
  <cp:lastModifiedBy>PLACENTINO Lucas</cp:lastModifiedBy>
  <cp:revision>2</cp:revision>
  <cp:lastPrinted>2024-03-11T13:55:00Z</cp:lastPrinted>
  <dcterms:created xsi:type="dcterms:W3CDTF">2024-03-11T13:59:00Z</dcterms:created>
  <dcterms:modified xsi:type="dcterms:W3CDTF">2024-03-11T13:59:00Z</dcterms:modified>
</cp:coreProperties>
</file>