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0" w:line="36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INSTITUTO INFNET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80" w:before="0" w:line="36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LUCAS GABRIEL DE OLIVEIRA PORDEUS CAMPOS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0" w:line="36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ENTREGA FINAL - PROJETO SEMAFORO INTELIGENTE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0" w:line="360" w:lineRule="auto"/>
        <w:jc w:val="center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PROJETO DE BLOCO: SISTEMAS DIGITAIS EMBARCADOS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2"/>
          <w:szCs w:val="22"/>
          <w:rtl w:val="0"/>
        </w:rPr>
        <w:t xml:space="preserve">Manaus/AM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2"/>
          <w:szCs w:val="22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80" w:before="0" w:line="3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LUCAS GABRIEL DE OLIVEIRA PORDEUS CAMPOS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before="0" w:line="36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ENTREGA FINAL - PROJETO SEMAFORO INTELIGENTE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80" w:before="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PROJETO DE BLOCO: SISTEMAS DIGITAIS EMBARCADOS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line="360" w:lineRule="auto"/>
        <w:ind w:left="5000" w:firstLine="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Trabalho apresentado como requisito parcial para a disciplina Projeto de Bloco do curso de Engenharia de Computação.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80" w:line="360" w:lineRule="auto"/>
        <w:ind w:left="5000" w:firstLine="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Professor: Dácio Moreira de 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2"/>
          <w:szCs w:val="22"/>
          <w:rtl w:val="0"/>
        </w:rPr>
        <w:t xml:space="preserve">Manaus/AM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="36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22"/>
          <w:szCs w:val="22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1. INTRODUÇÃO</w:t>
      </w:r>
    </w:p>
    <w:p w:rsidR="00000000" w:rsidDel="00000000" w:rsidP="00000000" w:rsidRDefault="00000000" w:rsidRPr="00000000" w14:paraId="0000003B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Este relatório consolida a Entrega Final do projeto Semáforo Inteligente com Botão de Pedestre, sistema embarcado híbrido ARM (Raspberry Pi Zero 2W) + FPGA (Tang Nano 4K) desenvolvido incrementalmente do TP1 ao TP5. Conforme o enunciado da Entrega Final, não há desenvolvimento novo nesta etapa: o trabalho consiste em ajustes, correções finais baseados no TP5 e consolidação de toda a documentação técnica e do repositório, de modo que o protótipo funcione como um sistema real, coerente e profissionalmente documentado.</w:t>
      </w:r>
    </w:p>
    <w:p w:rsidR="00000000" w:rsidDel="00000000" w:rsidP="00000000" w:rsidRDefault="00000000" w:rsidRPr="00000000" w14:paraId="0000003C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2. ARQUITETURA CONSOLIDADA (ARM-FPGA)</w:t>
      </w:r>
    </w:p>
    <w:p w:rsidR="00000000" w:rsidDel="00000000" w:rsidP="00000000" w:rsidRDefault="00000000" w:rsidRPr="00000000" w14:paraId="0000003D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Entradas do sistema: sensor de obstáculo infravermelho (IR) de veículos (sensor_raw, saída digital direta em 3,3V), botão de pedestre (botao_raw, com pull-down de 10 kΩ) e o barramento serial de configuração (sclk, cs_n, mosi vindos do ARM). Saídas: 5 LEDs de sinalização (led_vermelho, led_amarelo, led_verde do semáforo de veículos; led_ped_verde, led_ped_vermelho do semáforo de pedestre) e a telemetria devolvida ao ARM via miso/busy.</w:t>
      </w:r>
    </w:p>
    <w:p w:rsidR="00000000" w:rsidDel="00000000" w:rsidP="00000000" w:rsidRDefault="00000000" w:rsidRPr="00000000" w14:paraId="0000003E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Divisão de responsabilidades: a FPGA (rtl/top_semaforo.v) concentra toda a lógica com requisito de tempo real e segurança crítica — a FSM de semáforo (fsm_semaforo.v) nunca reduz o tempo mínimo de verde dos veículos, mesmo com o pedestre solicitando travessia, e essa garantia independe de qualquer atraso ou falha de comunicação com o ARM. O ARM (Raspberry Pi Zero 2W, código em asm/) é responsável por tarefas que não têm requisito de determinismo em nível de ciclo de clock: configuração de parâmetros de tempo via protocolo serial, pré-processamento numérico (incluindo NEON SIMD) e medição contínua de desempenho do canal de comunicação. Essa separação reflete a natureza de cada plataforma: a FPGA garante temporização exata e simultaneidade real de sinais; o ARM oferece flexibilidade de software e capacidade de processamento numérico/gerência de mais alto nível.</w:t>
      </w:r>
    </w:p>
    <w:p w:rsidR="00000000" w:rsidDel="00000000" w:rsidP="00000000" w:rsidRDefault="00000000" w:rsidRPr="00000000" w14:paraId="0000003F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Requisitos de tempo real dominados: bram_historico.v implementa um buffer circular de 256 posições como memória síncrona de leitura/escrita (inferida como BRAM física pela ferramenta de síntese, e não como lógica distribuída em registradores) para o histórico de passagens de veículos; media_movel_dsp.v calcula a média móvel de 5 amostras via multiplicação em ponto fixo Q16, inferida como bloco DSP dedicado; o protocolo serial (protocolo_serial.v) define a banda de comunicação ARM-FPGA em quadros de 8 bits com handshaking explícito, evitando qualquer suposição de sincronismo implícito entre os dois clocks. O projeto não requer um PLL dedicado: a frequência de clock única fornecida pela Tang Nano 4K é suficiente para todos os módulos (FSM, contadores, BRAM, DSP e protocolo serial operam no mesmo domínio de clock), o que é uma decisão de arquitetura deliberada e não uma lacuna.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3. HARDWARE VERILOG: VALIDAÇÃO CONSOLIDADA</w:t>
      </w:r>
    </w:p>
    <w:p w:rsidR="00000000" w:rsidDel="00000000" w:rsidP="00000000" w:rsidRDefault="00000000" w:rsidRPr="00000000" w14:paraId="00000041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Todos os 11 conjuntos de módulo+testbench desenvolvidos ao longo do projeto (estado_basico_decoder, debounce, sensor_veiculo, botao_pedestre, contador_tempo, fsm_semaforo, protocolo_paralelo, bram_historico, media_movel_dsp, protocolo_serial e top_semaforo) foram revalidados nesta etapa via make sim, com 100% dos casos passando e waveforms (.vcd) gerados para cada um, comprovando a temporização real simulada (ver docs/evidencias/).</w:t>
      </w:r>
    </w:p>
    <w:p w:rsidR="00000000" w:rsidDel="00000000" w:rsidP="00000000" w:rsidRDefault="00000000" w:rsidRPr="00000000" w14:paraId="00000042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 FSM modular (fsm_semaforo.v), hierárquica sobre contador_tempo.v, foi validada em simulação (tb_fsm_semaforo.v, 4/4 casos) e integrada em top_semaforo.v (tb_top_semaforo.v, 4/4 casos); a validação em hardware físico segue o roteiro de aceitação descrito em Instrucoes_Hardware.md (segurança ONF-08, ciclo completo, handshaking serial e estabilidade de 30 minutos).</w:t>
      </w:r>
    </w:p>
    <w:p w:rsidR="00000000" w:rsidDel="00000000" w:rsidP="00000000" w:rsidRDefault="00000000" w:rsidRPr="00000000" w14:paraId="00000043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 integração aritmética (media_movel_dsp.v) e de memória (bram_historico.v) corresponde exatamente ao comportamento simulado após a correção de dois bugs reais encontrados durante o TP4: um atraso de 1 ciclo no cálculo da média (produto calculado a partir do valor antigo do registrador de soma) e um erro de arredondamento em ponto fixo (truncamento sistemático para baixo em vez de arredondamento ao inteiro mais próximo). Ambos foram corrigidos com a introdução de um sinal combinacional intermediário (soma_novo) e de uma constante de arredondamento (+32768, equivalente a 0,5 LSB) antes do deslocamento final — detalhado na seção 6.</w:t>
      </w:r>
    </w:p>
    <w:p w:rsidR="00000000" w:rsidDel="00000000" w:rsidP="00000000" w:rsidRDefault="00000000" w:rsidRPr="00000000" w14:paraId="00000044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4. SOFTWARE ASSEMBLY ARM 64-BIT: CONSOLIDAÇÃO</w:t>
      </w:r>
    </w:p>
    <w:p w:rsidR="00000000" w:rsidDel="00000000" w:rsidP="00000000" w:rsidRDefault="00000000" w:rsidRPr="00000000" w14:paraId="00000045">
      <w:pPr>
        <w:jc w:val="both"/>
        <w:rPr>
          <w:sz w:val="22"/>
          <w:szCs w:val="22"/>
        </w:rPr>
      </w:pPr>
      <w:sdt>
        <w:sdtPr>
          <w:id w:val="-80559889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O código ARM final está organizado em uma biblioteca estática reutilizável (libembarcado.a), composta por três arquivos temáticos: gpio_lib.s (mapeamento e manipulação de registradores GPIO para todos os sinais físicos do projeto), strings_lib.s (conversão inteiro→decimal ASCII via uint_to_dec e utilitário str_len) e buffer_lib.s (FIFO circular cbuf_push/cbuf_pop usada para simular o canal de telemetria). Um harness de teste dedicado (test_lib.s) valida as três bibliotecas de forma independente antes de sua utilização no programa principal — 4/4 testes passando.</w:t>
          </w:r>
        </w:sdtContent>
      </w:sdt>
    </w:p>
    <w:p w:rsidR="00000000" w:rsidDel="00000000" w:rsidP="00000000" w:rsidRDefault="00000000" w:rsidRPr="00000000" w14:paraId="00000046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 programa principal (main_tp5.s) usa registradores callee-saved (x19-x28) para preservar estado entre chamadas de subrotina, estruturas de decisão e loops eficientes (subs/cbnz), macros parametrizadas (monta_comando, le_relogio) e jump tables (adr+ldr+br, herdadas do TP4) para decodificação de comandos. Operações NEON SIMD (tp4_neon_simd.s, mantido no pacote como registro incremental) demonstram manipulação vetorial (ld1/st1, operações .4s, conversões scvtf/fcvtzs) e aritmética multi-word de 128 bits (adds/adc, tp4_numerico.s).</w:t>
      </w:r>
    </w:p>
    <w:p w:rsidR="00000000" w:rsidDel="00000000" w:rsidP="00000000" w:rsidRDefault="00000000" w:rsidRPr="00000000" w14:paraId="00000047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 integração com periféricos via GPIO é feita de forma modular através de gpio_lib.s, que mapeia todos os sinais físicos (sensor_raw, botao_raw, LEDs e barramento serial) a endereços de registrador, permitindo que o restante do código trate a comunicação em nível lógico sem repetir detalhes de endereçamento.</w:t>
      </w:r>
    </w:p>
    <w:p w:rsidR="00000000" w:rsidDel="00000000" w:rsidP="00000000" w:rsidRDefault="00000000" w:rsidRPr="00000000" w14:paraId="00000048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5. INTEGRAÇÃO E CONFIABILIDADE</w:t>
      </w:r>
    </w:p>
    <w:p w:rsidR="00000000" w:rsidDel="00000000" w:rsidP="00000000" w:rsidRDefault="00000000" w:rsidRPr="00000000" w14:paraId="00000049">
      <w:pPr>
        <w:jc w:val="both"/>
        <w:rPr>
          <w:sz w:val="22"/>
          <w:szCs w:val="22"/>
        </w:rPr>
      </w:pPr>
      <w:sdt>
        <w:sdtPr>
          <w:id w:val="-201842351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O protocolo de comandos ARM→FPGA usa bitfields opcode[7:6]+valor[5:0] em um quadro de 8 bits (protocolo_serial.v), com handshaking explícito via cs_n (início/fim de quadro) e busy (confirmação de processamento ao final de cada quadro), e telemetria de retorno via miso com controle de output-enable (alta impedância fora do quadro, permitindo compartilhamento futuro do barramento).</w:t>
          </w:r>
        </w:sdtContent>
      </w:sdt>
    </w:p>
    <w:p w:rsidR="00000000" w:rsidDel="00000000" w:rsidP="00000000" w:rsidRDefault="00000000" w:rsidRPr="00000000" w14:paraId="0000004A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 sincronização elétrica entre periféricos está detalhada em Instrucoes_Hardware.md: todos os sinais entre Raspberry Pi e Tang Nano operam em 3,3V comum, incluindo o sensor de obstáculo IR, que já opera nessa mesma tensão e não exige conversor de nível; uma trilha de GND comum interliga todas as referências de terra do circuito.</w:t>
      </w:r>
    </w:p>
    <w:p w:rsidR="00000000" w:rsidDel="00000000" w:rsidP="00000000" w:rsidRDefault="00000000" w:rsidRPr="00000000" w14:paraId="0000004B">
      <w:pPr>
        <w:jc w:val="both"/>
        <w:rPr>
          <w:sz w:val="22"/>
          <w:szCs w:val="22"/>
        </w:rPr>
      </w:pPr>
      <w:sdt>
        <w:sdtPr>
          <w:id w:val="164564010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A confiabilidade do sistema é garantida por dois mecanismos independentes: filtros de debounce parametrizados (debounce.v) eliminam ruído de contato do sensor e do botão, evitando falsos disparos; e valores padrão de segurança aplicados no reset de top_semaforo.v garantem que o tempo mínimo de verde dos veículos nunca fique indefinido, mesmo antes da chegada do primeiro comando de configuração via protocolo serial — ou seja, uma falha ou atraso na comunicação ARM→FPGA nunca compromete a segurança do cruzamento.</w:t>
          </w:r>
        </w:sdtContent>
      </w:sdt>
    </w:p>
    <w:p w:rsidR="00000000" w:rsidDel="00000000" w:rsidP="00000000" w:rsidRDefault="00000000" w:rsidRPr="00000000" w14:paraId="0000004C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6. HISTÓRICO DE DEPURAÇÃO (TP3-TP5)</w:t>
      </w:r>
    </w:p>
    <w:p w:rsidR="00000000" w:rsidDel="00000000" w:rsidP="00000000" w:rsidRDefault="00000000" w:rsidRPr="00000000" w14:paraId="0000004D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TP3 — bug de duração de fase na FSM: o contador de tempo era carregado com a duração do estado atual em vez da duração do estado de destino ao ocorrer uma transição, fazendo com que cada fase durasse um ciclo de contagem a menos que o especificado. Corrigido calculando o valor inicial do contador a partir de case(prox_estado) em um bloco combinacional dedicado, com uma flag iniciou garantindo a primeira carga correta após o reset.</w:t>
      </w:r>
    </w:p>
    <w:p w:rsidR="00000000" w:rsidDel="00000000" w:rsidP="00000000" w:rsidRDefault="00000000" w:rsidRPr="00000000" w14:paraId="0000004E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TP4 — bugs de aritmética no filtro de média móvel: (1) o produto usado para calcular a média era formado a partir do valor antigo do registrador de soma (atraso de 1 ciclo) — corrigido com um sinal combinacional soma_novo compartilhado entre a atualização do registrador e o cálculo do produto no mesmo ciclo; (2) o resultado era sistematicamente truncado para baixo (ex.: 50/5 resultava em 9 em vez de 10) — corrigido somando uma constante de arredondamento de 0,5 LSB (+32768) antes do deslocamento final.</w:t>
      </w:r>
    </w:p>
    <w:p w:rsidR="00000000" w:rsidDel="00000000" w:rsidP="00000000" w:rsidRDefault="00000000" w:rsidRPr="00000000" w14:paraId="0000004F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TP5 — falso negativo de metodologia de teste na integração: o testbench de integração (tb_top_semaforo.v) reportava falha porque verificava o LED de pedestre verde 200 ciclos após a solicitação, quando a janela real da fase (com os tempos reduzidos usados no teste) durava apenas cerca de 16 ciclos — ou seja, o sistema já havia completado o ciclo completo e retornado a carro verde antes da verificação, com comportamento correto. Diagnosticado com referências hierárquicas do Icarus Verilog rastreando o estado interno da FSM ciclo a ciclo, e corrigido ajustando o tempo de espera do próprio testbench — não houve alteração no RTL. Este episódio está documentado como lição de metodologia: a validação de testbenches merece a mesma atenção dedicada à validação do hardware.</w:t>
      </w:r>
    </w:p>
    <w:p w:rsidR="00000000" w:rsidDel="00000000" w:rsidP="00000000" w:rsidRDefault="00000000" w:rsidRPr="00000000" w14:paraId="00000050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7. DADOS DE DESEMPENHO E LATÊNCIA (VALIDAÇÃO CONTÍNUA)</w:t>
      </w:r>
    </w:p>
    <w:p w:rsidR="00000000" w:rsidDel="00000000" w:rsidP="00000000" w:rsidRDefault="00000000" w:rsidRPr="00000000" w14:paraId="00000051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test_lib:</w:t>
        <w:br w:type="textWrapping"/>
        <w:t xml:space="preserve">[OK] str_len</w:t>
        <w:br w:type="textWrapping"/>
        <w:t xml:space="preserve">[OK] uint_to_dec</w:t>
        <w:br w:type="textWrapping"/>
        <w:t xml:space="preserve">[OK] cbuf push/pop (FIFO correto)</w:t>
        <w:br w:type="textWrapping"/>
        <w:t xml:space="preserve">[OK] gpio_lib (set/read/clear)</w:t>
      </w:r>
    </w:p>
    <w:p w:rsidR="00000000" w:rsidDel="00000000" w:rsidP="00000000" w:rsidRDefault="00000000" w:rsidRPr="00000000" w14:paraId="00000052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main_tp5:</w:t>
        <w:br w:type="textWrapping"/>
        <w:t xml:space="preserve">Iniciando teste de desempenho: 2000 transacoes simuladas com a FPGA...</w:t>
        <w:br w:type="textWrapping"/>
        <w:t xml:space="preserve">Tempo total: 146060 ns</w:t>
        <w:br w:type="textWrapping"/>
        <w:t xml:space="preserve">Throughput: 13693002 transacoes/segundo (aprox.)</w:t>
        <w:br w:type="textWrapping"/>
        <w:t xml:space="preserve">Latencia media por transacao: 73 ns</w:t>
        <w:br w:type="textWrapping"/>
        <w:t xml:space="preserve">(medido em ambiente de desenvolvimento/qemu; em hardware fisico os valores absolutos mudam, mas a metodologia de medicao e' a mesma)</w:t>
      </w:r>
    </w:p>
    <w:p w:rsidR="00000000" w:rsidDel="00000000" w:rsidP="00000000" w:rsidRDefault="00000000" w:rsidRPr="00000000" w14:paraId="00000053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Os valores absolutos foram medidos em ambiente de desenvolvimento (qemu-aarch64 sobre um host x86-64) e validam a metodologia de medição (clock_gettime antes/depois do laço, cálculo de throughput e latência média via CLOCK_MONOTONIC). Em hardware físico (Raspberry Pi Zero 2W + Tang Nano 4K), os valores absolutos mudam — tipicamente mais lentos, dominados pelo tempo real de handshaking via GPIO físico — mas o binário e a metodologia de medição permanecem exatamente os mesmos. Logs completos em docs/evidencias/.</w:t>
      </w:r>
    </w:p>
    <w:p w:rsidR="00000000" w:rsidDel="00000000" w:rsidP="00000000" w:rsidRDefault="00000000" w:rsidRPr="00000000" w14:paraId="00000054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8. RUBRICAS CONSOLIDADAS ATENDIDAS</w:t>
      </w:r>
    </w:p>
    <w:p w:rsidR="00000000" w:rsidDel="00000000" w:rsidP="00000000" w:rsidRDefault="00000000" w:rsidRPr="00000000" w14:paraId="00000055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Detalhamento completo, critério a critério, em Checklist_Rubricas.md. Resumo:</w:t>
      </w:r>
    </w:p>
    <w:tbl>
      <w:tblPr>
        <w:tblStyle w:val="Table1"/>
        <w:tblW w:w="907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Categoria de rubrica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Evidência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Arquitetura (ARM-FPGA)</w:t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Seção 2; ARQUITETURA_PROJETO.md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Hardware Verilog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Seção 3; rtl/, tb/, docs/evidencias/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Software Assembly ARM 64-bit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Seção 4; asm/lib/, libembarcado.a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Integração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Seção 5; rtl/protocolo_serial.v, top_semaforo.v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Documentação e Validação</w:t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Seções 6, 7; Checklist_Rubricas.md</w:t>
            </w:r>
          </w:p>
        </w:tc>
      </w:tr>
    </w:tbl>
    <w:p w:rsidR="00000000" w:rsidDel="00000000" w:rsidP="00000000" w:rsidRDefault="00000000" w:rsidRPr="00000000" w14:paraId="00000062">
      <w:pPr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9. REPOSITÓRIO GIT</w:t>
      </w:r>
    </w:p>
    <w:p w:rsidR="00000000" w:rsidDel="00000000" w:rsidP="00000000" w:rsidRDefault="00000000" w:rsidRPr="00000000" w14:paraId="00000064">
      <w:pPr>
        <w:jc w:val="both"/>
        <w:rPr>
          <w:sz w:val="22"/>
          <w:szCs w:val="22"/>
        </w:rPr>
      </w:pP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https://github.com/LucasPordeus/lucas_gabriel_sistemas_digitais_embarcados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jc w:val="both"/>
        <w:rPr>
          <w:sz w:val="22"/>
          <w:szCs w:val="22"/>
        </w:rPr>
      </w:pPr>
      <w:bookmarkStart w:colFirst="0" w:colLast="0" w:name="_heading=h.x92mxdqfec30" w:id="0"/>
      <w:bookmarkEnd w:id="0"/>
      <w:r w:rsidDel="00000000" w:rsidR="00000000" w:rsidRPr="00000000">
        <w:rPr>
          <w:sz w:val="22"/>
          <w:szCs w:val="22"/>
          <w:rtl w:val="0"/>
        </w:rPr>
        <w:t xml:space="preserve">9. VÍDEOS DO PROJETO</w:t>
      </w:r>
    </w:p>
    <w:p w:rsidR="00000000" w:rsidDel="00000000" w:rsidP="00000000" w:rsidRDefault="00000000" w:rsidRPr="00000000" w14:paraId="00000066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https://drive.google.com/drive/folders/12veErgy4M6ZnE5FjXudPlkcf83e5Kqnh?usp=drive_link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Obs.: Liberado o acesso ao email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dacio.souza@prof.infnet.edu.br</w:t>
      </w:r>
      <w:r w:rsidDel="00000000" w:rsidR="00000000" w:rsidRPr="00000000">
        <w:rPr>
          <w:i w:val="1"/>
          <w:iCs w:val="1"/>
          <w:rtl w:val="0"/>
        </w:rPr>
        <w:t xml:space="preserve">.</w:t>
      </w:r>
    </w:p>
    <w:sectPr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360" w:line="36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36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LucasPordeus/lucas_gabriel_sistemas_digitais_embarcados" TargetMode="External"/><Relationship Id="rId8" Type="http://schemas.openxmlformats.org/officeDocument/2006/relationships/hyperlink" Target="https://drive.google.com/drive/folders/12veErgy4M6ZnE5FjXudPlkcf83e5Kqnh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Jj894nlxPMc1XOVIzP20qxMImQ==">CgMxLjAaHQoBMBIYChYIB0ISEhBBcmlhbCBVbmljb2RlIE1TGh0KATESGAoWCAdCEhIQQXJpYWwgVW5pY29kZSBNUxodCgEyEhgKFggHQhISEEFyaWFsIFVuaWNvZGUgTVMyDmgueDkybXhkcWZlYzMwOAByITExQWRJeXZnVDFqOW1mNGV3YzlNZXpZbjNJWVhCYUZsOQ==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