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INSTITUTO INFNET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LUCAS GABRIEL DE OLIVEIRA PORDEUS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 DE PERFORMANCE - TP5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PROJETO DE BLOCO: SISTEMAS DIGITAIS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Manaus/AM</w:t>
      </w:r>
    </w:p>
    <w:p w:rsidR="00000000" w:rsidDel="00000000" w:rsidP="00000000" w:rsidRDefault="00000000" w:rsidRPr="00000000" w14:paraId="0000001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80" w:before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LUCAS GABRIEL DE OLIVEIRA PORDEUS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 DE PERFORMANCE - TP5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80" w:before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PROJETO DE BLOCO: SISTEMAS DIGITAIS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360" w:lineRule="auto"/>
        <w:ind w:left="500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Trabalho apresentado como requisito parcial para a disciplina Projeto de Bloco do curso de Engenharia de Computação.</w:t>
      </w:r>
    </w:p>
    <w:p w:rsidR="00000000" w:rsidDel="00000000" w:rsidP="00000000" w:rsidRDefault="00000000" w:rsidRPr="00000000" w14:paraId="0000002F">
      <w:pPr>
        <w:spacing w:after="480" w:line="360" w:lineRule="auto"/>
        <w:ind w:left="500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Professor: Dácio Moreira de Souza</w:t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Manaus/AM</w:t>
      </w:r>
    </w:p>
    <w:p w:rsidR="00000000" w:rsidDel="00000000" w:rsidP="00000000" w:rsidRDefault="00000000" w:rsidRPr="00000000" w14:paraId="0000003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INTRODUÇÃO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relatório documenta o TP5, etapa de integração final do Semáforo Inteligente com Botão de Pedestre (ARM–FPGA). O protocolo de comunicação evolui do barramento paralelo (TP3/TP4) para um protocolo serial síncrono definitivo com handshaking e telemetria, todos os blocos anteriores são consolidados em um módulo de topo único (top_semaforo.v), e o Assembly ARM é reorganizado em uma biblioteca estática reutilizável (libembarcado.a).</w:t>
      </w:r>
    </w:p>
    <w:p w:rsidR="00000000" w:rsidDel="00000000" w:rsidP="00000000" w:rsidRDefault="00000000" w:rsidRPr="00000000" w14:paraId="0000003C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PROTOCOLO FINAL E INTEGRAÇÃO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id w:val="-153921643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protocolo_serial.v implementa um quadro de 8 bits com sclk (clock serial gerado pelo ARM), cs_n (chip-select, também usado como handshake de início/fim de quadro), mosi (comando ARM→FPGA) e miso (telemetria FPGA→ARM, nível de fluxo + contagem atual). O sinal busy pulsa por 1 ciclo ao final de cada quadro completo, confirmando que o comando foi aplicado — esse é o handshaking funcional exigido pela rubrica. O pino miso implementa controle de OE (output-enable): fica em alta impedância (Hi-Z) sempre que cs_n está em nível alto, permitindo compartilhamento futuro do barramento com outros periféricos.</w:t>
          </w:r>
        </w:sdtContent>
      </w:sdt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top_semaforo.v integra todos os blocos das etapas anteriores — sensor_veiculo, botao_pedestre, fsm_semaforo, bram_historico, media_movel_dsp, estado_basico_decoder e protocolo_serial — em um único módulo de topo, com valores padrão de segurança aplicados no reset (tempo mínimo de verde nunca fica indefinido, mesmo antes do primeiro comando de configuração chegar via protocolo serial).</w:t>
      </w:r>
    </w:p>
    <w:p w:rsidR="00000000" w:rsidDel="00000000" w:rsidP="00000000" w:rsidRDefault="00000000" w:rsidRPr="00000000" w14:paraId="0000003F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VALIDAÇÃO E DEPURAÇÃO REAL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tb_protocolo_serial.v validou 4/4 casos: alta impedância de miso fora do quadro, apresentação correta do MSB da telemetria ao iniciar o quadro (handshake), recepção correta do byte de comando após 8 pulsos de sclk, e retorno a alta impedância ao final do quadro.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integração completa (tb_top_semaforo.v) revelou, na primeira tentativa, uma aparente falha: o LED de pedestre verde não estava ativo quando o teste verificava. A investigação (usando referências hierárquicas do Icarus Verilog para rastrear o estado interno da FSM ciclo a ciclo) mostrou que não havia bug no hardware: com os tempos pequenos usados no teste (tempo_min_verde=3, tempo_amarelo=2, tempo_pedestre=15, escolhidos para acelerar a simulação), a fase inteira de pedestre verde dura apenas cerca de 16 ciclos de clock — e o teste original esperava 200 ciclos antes de checar o LED, ou seja, verificava depois de o sistema já ter completado todo o ciclo e retornado sozinho para carro verde (comportamento correto e esperado). A correção foi no tempo de espera do próprio testbench (reduzido para checar dentro da janela real da fase), não no RTL. Esse episódio ilustra a importância de validar a metodologia de teste com a mesma atenção dedicada ao hardware.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Após a correção, tb_top_semaforo.v passou em 4/4 casos: estado inicial seguro (veículos verde, pedestre vermelho), atualização de tempo_min_reg via protocolo serial, contagem correta de 3 veículos via BRAM, e liberação do verde de pedestre dentro do ciclo completo da FSM. Logs completos em docs/evidencias/tp5_sim_protocolo_serial.txt e tp5_sim_top_semaforo.txt.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tb_protocolo_serial.vcd</w:t>
      </w:r>
    </w:p>
    <w:p w:rsidR="00000000" w:rsidDel="00000000" w:rsidP="00000000" w:rsidRDefault="00000000" w:rsidRPr="00000000" w14:paraId="00000051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759775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tb_top_semaforo</w:t>
      </w:r>
    </w:p>
    <w:p w:rsidR="00000000" w:rsidDel="00000000" w:rsidP="00000000" w:rsidRDefault="00000000" w:rsidRPr="00000000" w14:paraId="00000054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759775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BIBLIOTECA ASSEMBLY E TESTES DE DESEMPENHO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id w:val="-135081951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O código ARM foi reorganizado em três arquivos temáticos compilados em uma biblioteca estática (libembarcado.a): gpio_lib.s (mapeamento e manipulação de registradores GPIO, refatorado de gpio_map.s do TP3), strings_lib.s (conversão inteiro→decimal ASCII e utilitário de escrita) e buffer_lib.s (FIFO circular para telemetria, com cbuf_push/cbuf_pop). Um harness de teste dedicado (test_lib.s) valida as três bibliotecas de forma independente, como um testbench para o código ARM — todos os 4 testes passaram.</w:t>
          </w:r>
        </w:sdtContent>
      </w:sdt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main_tp5.s usa duas macros parametrizadas: monta_comando (monta um byte opcode+valor, reutilizando o formato definido desde o TP3) e le_relogio (lê o relógio monotônico do sistema via clock_gettime). O programa executa 2000 transações simuladas com a FPGA (montagem de comando + push/pop no buffer circular, equivalente em software ao quadro serial completo) e mede o tempo real decorrido.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4.1 Evidência de execução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test_lib:</w:t>
        <w:br w:type="textWrapping"/>
        <w:t xml:space="preserve">[OK] str_len</w:t>
        <w:br w:type="textWrapping"/>
        <w:t xml:space="preserve">[OK] uint_to_dec</w:t>
        <w:br w:type="textWrapping"/>
        <w:t xml:space="preserve">[OK] cbuf push/pop (FIFO correto)</w:t>
        <w:br w:type="textWrapping"/>
        <w:t xml:space="preserve">[OK] gpio_lib (set/read/clear)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main_tp5:</w:t>
        <w:br w:type="textWrapping"/>
        <w:t xml:space="preserve">Iniciando teste de desempenho: 2000 transacoes simuladas com a FPGA...</w:t>
        <w:br w:type="textWrapping"/>
        <w:t xml:space="preserve">Tempo total: 146060 ns</w:t>
        <w:br w:type="textWrapping"/>
        <w:t xml:space="preserve">Throughput: 13693002 transacoes/segundo (aprox.)</w:t>
        <w:br w:type="textWrapping"/>
        <w:t xml:space="preserve">Latencia media por transacao: 73 ns</w:t>
        <w:br w:type="textWrapping"/>
        <w:t xml:space="preserve">(medido em ambiente de desenvolvimento/qemu; em hardware fisico os valores absolutos mudam, mas a metodologia de medicao e' a mesma)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Os valores absolutos foram medidos em ambiente de desenvolvimento e servem para validar a metodologia de medição (clock_gettime antes/depois do laço, cálculo de throughput e latência média) — em hardware físico (Raspberry Pi Zero 2W), os valores absolutos mudam (tipicamente mais lentos que a emulação, e dominados pelo tempo real de handshaking com a FPGA via GPIO físico), mas o binário e a metodologia são exatamente os mesmos. Logs completos em docs/evidencias/tp5_test_lib_run.txt e tp5_main_tp5_run.txt; disassembly completo em tp5_main_tp5_objdump.txt.</w:t>
      </w:r>
    </w:p>
    <w:p w:rsidR="00000000" w:rsidDel="00000000" w:rsidP="00000000" w:rsidRDefault="00000000" w:rsidRPr="00000000" w14:paraId="0000005D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RUBRICAS ATENDIDAS NESTA ETAPA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Detalhamento completo em Checklist_Rubricas.md. Resumo:</w:t>
      </w:r>
    </w:p>
    <w:tbl>
      <w:tblPr>
        <w:tblStyle w:val="Table1"/>
        <w:tblW w:w="90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Rubrica (resumo)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Módulos Verilog finalizados (OE, casos de borda)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2; protocolo_serial.v, top_semaforo.v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Comunicação final com handshaking e telemetria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2,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Assembly estruturado em bibliotecas (.a)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4; libembarcado.a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Funções avançadas (buffers, strings, macros)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Testes contínuos de desempenho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4.1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Documentação definitiva da arquitetura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Instrucoes_Hardware.md, Relatorio.docx</w:t>
            </w:r>
          </w:p>
        </w:tc>
      </w:tr>
    </w:tbl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REPOSITÓRIO GIT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https://github.com/LucasPordeus/lucas_gabriel_sistemas_digitais_embarcados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ucasPordeus/lucas_gabriel_sistemas_digitais_embarcado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azqXUOuerrTwBe5NGI82ejFXRg==">CgMxLjAaIwoBMBIeChwIB0IYCg9UaW1lcyBOZXcgUm9tYW4SBUNhcmRvGiMKATESHgocCAdCGAoPVGltZXMgTmV3IFJvbWFuEgVDYXJkbzgAciExUVhKdDFQakYwb3p4TTV1OWx1ZmkwTmMycFI1RG5KdEI=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