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Tanguy BROSSARD</w:t>
      </w:r>
    </w:p>
    <w:p>
      <w:r>
        <w:t>Assistant ressources humaines - Nantes</w:t>
      </w:r>
    </w:p>
    <w:p>
      <w:r>
        <w:t>tanguy.brossard@exemple.invalid - 06 39 98 19 85</w:t>
      </w:r>
    </w:p>
    <w:p>
      <w:r>
        <w:t>6 ans d'expérience - candidature au poste : Assistant Ressources Humaines</w:t>
      </w:r>
    </w:p>
    <w:p/>
    <w:p>
      <w:r>
        <w:t>EXPÉRIENCE PROFESSIONNELLE</w:t>
      </w:r>
    </w:p>
    <w:p>
      <w:r>
        <w:t>2025 - 2026 | Feldspar, La Rochelle</w:t>
      </w:r>
    </w:p>
    <w:p>
      <w:r>
        <w:t xml:space="preserve">  Utilisation du tableur limitée à la saisie.</w:t>
      </w:r>
    </w:p>
    <w:p>
      <w:r>
        <w:t>2024 - 2025 | Pontier &amp; Fils, Vannes</w:t>
      </w:r>
    </w:p>
    <w:p>
      <w:r>
        <w:t xml:space="preserve">  Rédaction et diffusion des annonces, tri des candidatures et entretiens téléphoniques de présélection sur une dizaine de postes par an.</w:t>
      </w:r>
    </w:p>
    <w:p>
      <w:r>
        <w:t>2021 - 2024 | Keranel, Angers</w:t>
      </w:r>
    </w:p>
    <w:p>
      <w:r>
        <w:t xml:space="preserve">  Collecte des éléments variables de paie et transmission au cabinet, sans contrôle des bulletins.</w:t>
      </w:r>
    </w:p>
    <w:p>
      <w:r>
        <w:t>2020 - 2021 | Delmonte SA, Rennes</w:t>
      </w:r>
    </w:p>
    <w:p>
      <w:r>
        <w:t xml:space="preserve">  Rédaction assistée par des modèles, reformulation difficile hors modèle.</w:t>
      </w:r>
    </w:p>
    <w:p>
      <w:r>
        <w:t>2018 - 2020 | Pontier &amp; Fils, Tours</w:t>
      </w:r>
    </w:p>
    <w:p>
      <w:r>
        <w:t xml:space="preserve">  Stage d'observation de trois semaines dans un service RH, sans dossier en propre.</w:t>
      </w:r>
    </w:p>
    <w:p/>
    <w:p>
      <w:r>
        <w:t>FORMATION</w:t>
      </w:r>
    </w:p>
    <w:p>
      <w:r>
        <w:t>Titre professionnel gestionnaire de paie, centre fictif Arvor (Tours)</w:t>
      </w:r>
    </w:p>
    <w:p/>
    <w:p>
      <w:r>
        <w:t>COMPÉTENCES</w:t>
      </w:r>
    </w:p>
    <w:p>
      <w:r>
        <w:t>Recrutement et présélection, Paie et déclarations sociales</w:t>
      </w:r>
    </w:p>
    <w:p/>
    <w:p>
      <w:r>
        <w:t>LANGUES</w:t>
      </w:r>
    </w:p>
    <w:p>
      <w:r>
        <w:t>Français (langue maternelle), anglais (professionnel).</w:t>
      </w:r>
    </w:p>
    <w:p/>
    <w:p>
      <w:r>
        <w:t>DIVERS</w:t>
      </w:r>
    </w:p>
    <w:p>
      <w:r>
        <w:t>Accueil et intégration des nouveaux arrivants au sein du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