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Yanis CASSARD</w:t>
      </w:r>
    </w:p>
    <w:p>
      <w:r>
        <w:t>Assistant administratif et RH - Rennes</w:t>
      </w:r>
    </w:p>
    <w:p>
      <w:r>
        <w:t>yanis.cassard@exemple.invalid - 06 39 98 51 32</w:t>
      </w:r>
    </w:p>
    <w:p>
      <w:r>
        <w:t>14 ans d'expérience - candidature au poste : Assistant Ressources Humaines</w:t>
      </w:r>
    </w:p>
    <w:p/>
    <w:p>
      <w:r>
        <w:t>EXPÉRIENCE PROFESSIONNELLE</w:t>
      </w:r>
    </w:p>
    <w:p>
      <w:r>
        <w:t>2023 - 2026 | Linova, Tours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2022 - 2023 | Keranel, Tours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2020 - 2022 | Arvorix, Nantes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>
      <w:r>
        <w:t>2019 - 2020 | Arvorix, Tours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2017 - 2019 | Groupe Vasseur, La Rochelle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2014 - 2017 | Linova, Tours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/>
    <w:p>
      <w:r>
        <w:t>FORMATION</w:t>
      </w:r>
    </w:p>
    <w:p>
      <w:r>
        <w:t>Licence professionnelle gestion des ressources humaines, La Rochelle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Bénévolat associatif : gestion des adhésions d'un club de 200 membres.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