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Malo LACHAUME</w:t>
      </w:r>
    </w:p>
    <w:p>
      <w:r>
        <w:t>Gestionnaire administration du personnel - Vannes</w:t>
      </w:r>
    </w:p>
    <w:p>
      <w:r>
        <w:t>malo.lachaume@exemple.invalid - 06 39 98 98 39</w:t>
      </w:r>
    </w:p>
    <w:p>
      <w:r>
        <w:t>6 ans d'expérience - candidature au poste : Assistant Ressources Humaines</w:t>
      </w:r>
    </w:p>
    <w:p/>
    <w:p>
      <w:r>
        <w:t>EXPÉRIENCE PROFESSIONNELLE</w:t>
      </w:r>
    </w:p>
    <w:p>
      <w:r>
        <w:t>2025 - 2026 | Ouest Numérique, Angers</w:t>
      </w:r>
    </w:p>
    <w:p>
      <w:r>
        <w:t xml:space="preserve">  Tenue quotidienne d'un SIRH et production des extractions demandées, tableur intermédiaire.</w:t>
      </w:r>
    </w:p>
    <w:p>
      <w:r>
        <w:t>2024 - 2025 | Alcyon Services, Brest</w:t>
      </w:r>
    </w:p>
    <w:p>
      <w:r>
        <w:t xml:space="preserve">  Collecte des éléments variables de paie et transmission au cabinet, sans contrôle des bulletins.</w:t>
      </w:r>
    </w:p>
    <w:p>
      <w:r>
        <w:t>2021 - 2024 | Pontier &amp; Fils, Angers</w:t>
      </w:r>
    </w:p>
    <w:p>
      <w:r>
        <w:t xml:space="preserve">  Courriers courts, formulations approximatives.</w:t>
      </w:r>
    </w:p>
    <w:p>
      <w:r>
        <w:t>2019 - 2021 | Arvorix, Brest</w:t>
      </w:r>
    </w:p>
    <w:p>
      <w:r>
        <w:t xml:space="preserve">  Gestion administrative de 60 salariés : contrats, avenants, absences, dossiers individuels, entrées et sorties.</w:t>
      </w:r>
    </w:p>
    <w:p/>
    <w:p>
      <w:r>
        <w:t>FORMATION</w:t>
      </w:r>
    </w:p>
    <w:p>
      <w:r>
        <w:t>Master 1 gestion des ressources humaines, université fictive de Brest</w:t>
      </w:r>
    </w:p>
    <w:p/>
    <w:p>
      <w:r>
        <w:t>COMPÉTENCES</w:t>
      </w:r>
    </w:p>
    <w:p>
      <w:r>
        <w:t>Administration du personnel, Paie et déclarations sociales, Outils SIRH et bureautique</w:t>
      </w:r>
    </w:p>
    <w:p/>
    <w:p>
      <w:r>
        <w:t>LANGUES</w:t>
      </w:r>
    </w:p>
    <w:p>
      <w:r>
        <w:t>Français (langue maternelle), anglais (intermédiaire).</w:t>
      </w:r>
    </w:p>
    <w:p/>
    <w:p>
      <w:r>
        <w:t>DIVERS</w:t>
      </w:r>
    </w:p>
    <w:p>
      <w:r>
        <w:t>Attention portée aux questions de diversité et d'égalité professionnelle.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