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Maxime DAURADE</w:t>
      </w:r>
    </w:p>
    <w:p>
      <w:r>
        <w:t>Gestionnaire administration du personnel - Rennes</w:t>
      </w:r>
    </w:p>
    <w:p>
      <w:r>
        <w:t>maxime.daurade@exemple.invalid - 06 39 98 37 52</w:t>
      </w:r>
    </w:p>
    <w:p>
      <w:r>
        <w:t>15 ans d'expérience - candidature au poste : Assistant Ressources Humaines</w:t>
      </w:r>
    </w:p>
    <w:p/>
    <w:p>
      <w:r>
        <w:t>EXPÉRIENCE PROFESSIONNELLE</w:t>
      </w:r>
    </w:p>
    <w:p>
      <w:r>
        <w:t>2025 - 2026 | Alcyon Services, Le Mans</w:t>
      </w:r>
    </w:p>
    <w:p>
      <w:r>
        <w:t xml:space="preserve">  Rédaction et relecture de l'ensemble des écrits du service : notes de service, communications internes, courriers disciplinaires relus par la direction sans correction.</w:t>
      </w:r>
    </w:p>
    <w:p>
      <w:r>
        <w:t>2024 - 2025 | Arvorix, Rennes</w:t>
      </w:r>
    </w:p>
    <w:p>
      <w:r>
        <w:t xml:space="preserve">  Préparation, contrôle et clôture de la paie de 420 salariés avec le cabinet : soldes de tout compte, déclaration sociale nominative, reprise des anomalies, taux d'erreur ramené sous 0,3 % des bulletins.</w:t>
      </w:r>
    </w:p>
    <w:p>
      <w:r>
        <w:t>2022 - 2024 | Feldspar, Angers</w:t>
      </w:r>
    </w:p>
    <w:p>
      <w:r>
        <w:t xml:space="preserve">  Pilotage du processus de présélection de 90 recrutements par an : grilles critériées construites avec les managers, 600 candidatures traitées, délai de retour aux candidats ramené à cinq jours, suivi des indicateurs de recrutement en comité.</w:t>
      </w:r>
    </w:p>
    <w:p>
      <w:r>
        <w:t>2019 - 2022 | Sogedim, Rennes</w:t>
      </w:r>
    </w:p>
    <w:p>
      <w:r>
        <w:t xml:space="preserve">  Responsable de l'administration du personnel de 420 salariés, dont 60 en contrats courts : refonte du circuit d'entrée et de sortie, délai moyen d'établissement d'un contrat ramené de neuf à deux jours, zéro non-conformité au dernier audit interne.</w:t>
      </w:r>
    </w:p>
    <w:p>
      <w:r>
        <w:t>2016 - 2019 | Groupe Vasseur, Le Mans</w:t>
      </w:r>
    </w:p>
    <w:p>
      <w:r>
        <w:t xml:space="preserve">  Traitement autonome des questions courantes de droit du travail et d'application de la convention collective ; préparation des dossiers disciplinaires avec la direction.</w:t>
      </w:r>
    </w:p>
    <w:p>
      <w:r>
        <w:t>2013 - 2016 | Cabrion, Nantes</w:t>
      </w:r>
    </w:p>
    <w:p>
      <w:r>
        <w:t xml:space="preserve">  Migration du SIRH de l'entreprise : reprise des données de 420 dossiers, recette fonctionnelle, formation de quinze managers, tableaux de bord automatisés remplaçant six tableurs manuels.</w:t>
      </w:r>
    </w:p>
    <w:p/>
    <w:p>
      <w:r>
        <w:t>FORMATION</w:t>
      </w:r>
    </w:p>
    <w:p>
      <w:r>
        <w:t>DUT gestion des entreprises et des administrations, Brest</w:t>
      </w:r>
    </w:p>
    <w:p/>
    <w:p>
      <w:r>
        <w:t>COMPÉTENCES</w:t>
      </w:r>
    </w:p>
    <w:p>
      <w:r>
        <w:t>Administration du personnel, Recrutement et présélection, Paie et déclarations sociales, Droit du travail, Outils SIRH et bureautique, Expression écrite en français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Accueil et intégration des nouveaux arrivants au sein du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