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Sarah MAZINGUE</w:t>
      </w:r>
    </w:p>
    <w:p>
      <w:r>
        <w:t>Assistante ressources humaines - Angers</w:t>
      </w:r>
    </w:p>
    <w:p>
      <w:r>
        <w:t>sarah.mazingue@exemple.invalid - 06 39 98 53 89</w:t>
      </w:r>
    </w:p>
    <w:p>
      <w:r>
        <w:t>15 ans d'expérience - candidature au poste : Assistant Ressources Humaines</w:t>
      </w:r>
    </w:p>
    <w:p/>
    <w:p>
      <w:r>
        <w:t>EXPÉRIENCE PROFESSIONNELLE</w:t>
      </w:r>
    </w:p>
    <w:p>
      <w:r>
        <w:t>2023 - 2026 | Ouest Numérique, Angers</w:t>
      </w:r>
    </w:p>
    <w:p>
      <w:r>
        <w:t xml:space="preserve">  Veille juridique du service et conduite des procédures sensibles avec l'avocat de l'entreprise : ruptures conventionnelles, inaptitudes, accords d'entreprise, formation des managers aux règles applicables.</w:t>
      </w:r>
    </w:p>
    <w:p>
      <w:r>
        <w:t>2020 - 2023 | Feldspar, Rennes</w:t>
      </w:r>
    </w:p>
    <w:p>
      <w:r>
        <w:t xml:space="preserve">  Responsable de l'administration du personnel de 420 salariés, dont 60 en contrats courts : refonte du circuit d'entrée et de sortie, délai moyen d'établissement d'un contrat ramené de neuf à deux jours, zéro non-conformité au dernier audit interne.</w:t>
      </w:r>
    </w:p>
    <w:p>
      <w:r>
        <w:t>2019 - 2020 | Ternova, La Rochelle</w:t>
      </w:r>
    </w:p>
    <w:p>
      <w:r>
        <w:t xml:space="preserve">  Préparation, contrôle et clôture de la paie de 420 salariés avec le cabinet : soldes de tout compte, déclaration sociale nominative, reprise des anomalies, taux d'erreur ramené sous 0,3 % des bulletins.</w:t>
      </w:r>
    </w:p>
    <w:p>
      <w:r>
        <w:t>2016 - 2019 | Norelec, Tours</w:t>
      </w:r>
    </w:p>
    <w:p>
      <w:r>
        <w:t xml:space="preserve">  Pilotage du processus de présélection de 90 recrutements par an : grilles critériées construites avec les managers, 600 candidatures traitées, délai de retour aux candidats ramené à cinq jours, suivi des indicateurs de recrutement en comité.</w:t>
      </w:r>
    </w:p>
    <w:p>
      <w:r>
        <w:t>2014 - 2016 | Linova, Tours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2012 - 2014 | Linova, Le Mans</w:t>
      </w:r>
    </w:p>
    <w:p>
      <w:r>
        <w:t xml:space="preserve">  Administration fonctionnelle du SIRH : paramétrage des absences, extractions, tableaux de bord mensuels remis à la direction.</w:t>
      </w:r>
    </w:p>
    <w:p/>
    <w:p>
      <w:r>
        <w:t>FORMATION</w:t>
      </w:r>
    </w:p>
    <w:p>
      <w:r>
        <w:t>Titre professionnel gestionnaire de paie, centre fictif Arvor (La Rochelle)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Discrétion professionnelle et goût du travail en équipe.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