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Oscar ROUVIER</w:t>
      </w:r>
    </w:p>
    <w:p>
      <w:r>
        <w:t>Ingénieur d'affaires - Vannes</w:t>
      </w:r>
    </w:p>
    <w:p>
      <w:r>
        <w:t>oscar.rouvier@exemple.invalid - 06 39 98 74 97</w:t>
      </w:r>
    </w:p>
    <w:p>
      <w:r>
        <w:t>7 ans d'expérience - candidature au poste : Commercial B2B</w:t>
      </w:r>
    </w:p>
    <w:p/>
    <w:p>
      <w:r>
        <w:t>PARCOURS COMMERCIAL</w:t>
      </w:r>
    </w:p>
    <w:p>
      <w:r>
        <w:t>2023 - 2026 | Ternova, Brest</w:t>
      </w:r>
    </w:p>
    <w:p>
      <w:r>
        <w:t xml:space="preserve">  Aucune expérience du logiciel ni du secteur de la santé.</w:t>
      </w:r>
    </w:p>
    <w:p>
      <w:r>
        <w:t>2020 - 2023 | Turbine Verte, Rennes</w:t>
      </w:r>
    </w:p>
    <w:p>
      <w:r>
        <w:t xml:space="preserve">  Quelques campagnes d'appels menées à la demande de mon responsable, sans vivier propre.</w:t>
      </w:r>
    </w:p>
    <w:p>
      <w:r>
        <w:t>2017 - 2020 | Maline Industries, Nantes</w:t>
      </w:r>
    </w:p>
    <w:p>
      <w:r>
        <w:t xml:space="preserve">  Utilisation d'un CRM imposée par l'entreprise, mise à jour irrégulière des opportunités.</w:t>
      </w:r>
    </w:p>
    <w:p>
      <w:r>
        <w:t>2016 - 2017 | Arvorix, Le Mans</w:t>
      </w:r>
    </w:p>
    <w:p>
      <w:r>
        <w:t xml:space="preserve">  Compréhension écrite de l'anglais, expression très limitée.</w:t>
      </w:r>
    </w:p>
    <w:p>
      <w:r>
        <w:t>2015 - 2016 | Cabrion, Brest</w:t>
      </w:r>
    </w:p>
    <w:p>
      <w:r>
        <w:t xml:space="preserve">  Vente B2B de petits contrats conclus en un ou deux rendez-vous, sur des montants inférieurs à 5 000 euros.</w:t>
      </w:r>
    </w:p>
    <w:p>
      <w:r>
        <w:t>2013 - 2015 | Arvorix, Le Mans</w:t>
      </w:r>
    </w:p>
    <w:p>
      <w:r>
        <w:t xml:space="preserve">  Conduite de mes négociations jusqu'à la signature sur des affaires de taille moyenne, dans le cadre de remise fixé par la direction.</w:t>
      </w:r>
    </w:p>
    <w:p/>
    <w:p>
      <w:r>
        <w:t>FORMATION</w:t>
      </w:r>
    </w:p>
    <w:p>
      <w:r>
        <w:t>Licence professionnelle technico-commerciale, Le Mans</w:t>
      </w:r>
    </w:p>
    <w:p/>
    <w:p>
      <w:r>
        <w:t>POINTS FORTS</w:t>
      </w:r>
    </w:p>
    <w:p>
      <w:r>
        <w:t>Négociation et conclusion</w:t>
      </w:r>
    </w:p>
    <w:p/>
    <w:p>
      <w:r>
        <w:t>LANGUES</w:t>
      </w:r>
    </w:p>
    <w:p>
      <w:r>
        <w:t>Français (langue maternelle), anglais (courant).</w:t>
      </w:r>
    </w:p>
    <w:p/>
    <w:p>
      <w:r>
        <w:t>DIVERS</w:t>
      </w:r>
    </w:p>
    <w:p>
      <w:r>
        <w:t>Permis B, déplacements hebdomadaires en région.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