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Lise BROSSARD</w:t>
      </w:r>
    </w:p>
    <w:p>
      <w:r>
        <w:t>Commerciale grands comptes - Angers</w:t>
      </w:r>
    </w:p>
    <w:p>
      <w:r>
        <w:t>lise.brossard@exemple.invalid - 06 39 98 15 69</w:t>
      </w:r>
    </w:p>
    <w:p>
      <w:r>
        <w:t>15 ans d'expérience - candidature au poste : Commercial B2B</w:t>
      </w:r>
    </w:p>
    <w:p/>
    <w:p>
      <w:r>
        <w:t>PARCOURS COMMERCIAL</w:t>
      </w:r>
    </w:p>
    <w:p>
      <w:r>
        <w:t>2024 - 2026 | Delmonte SA, Angers</w:t>
      </w:r>
    </w:p>
    <w:p>
      <w:r>
        <w:t xml:space="preserve">  Ouverture d'un territoire vierge de zéro à 180 comptes qualifiés en dix-huit mois : ciblage, séquences multicanales, partenariats de prescription, deux salons par an, 70 % de mes signatures issues de comptes que j'ai ouverts moi-même.</w:t>
      </w:r>
    </w:p>
    <w:p>
      <w:r>
        <w:t>2023 - 2024 | Pontier &amp; Fils, Rennes</w:t>
      </w:r>
    </w:p>
    <w:p>
      <w:r>
        <w:t xml:space="preserve">  Pilotage de cycles de neuf à douze mois sur des comptes de plus de 800 salariés : cartographie des décideurs, soutenance devant comité, 1,4 M€ signés sur l'exercice, trois affaires de plus de 300 k€.</w:t>
      </w:r>
    </w:p>
    <w:p>
      <w:r>
        <w:t>2021 - 2023 | Alcyon Services, Tours</w:t>
      </w:r>
    </w:p>
    <w:p>
      <w:r>
        <w:t xml:space="preserve">  Anglais courant : négociation et soutenance commerciale en anglais, deux ans passés dans une filiale à Manchester.</w:t>
      </w:r>
    </w:p>
    <w:p>
      <w:r>
        <w:t>2019 - 2021 | Arvorix, Brest</w:t>
      </w:r>
    </w:p>
    <w:p>
      <w:r>
        <w:t xml:space="preserve">  Vente de logiciels en mode abonnement à des établissements de santé : connaissance des circuits de décision et des contraintes réglementaires.</w:t>
      </w:r>
    </w:p>
    <w:p>
      <w:r>
        <w:t>2017 - 2019 | Ouest Numérique, La Rochelle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2016 - 2017 | Maline Industries, Le Mans</w:t>
      </w:r>
    </w:p>
    <w:p>
      <w:r>
        <w:t xml:space="preserve">  Référent CRM de l'équipe commerciale : définition des étapes du cycle, tableaux de bord de prévision, formation des nouveaux arrivants, adoption passée de 40 % à 95 % des opportunités tenues à jour.</w:t>
      </w:r>
    </w:p>
    <w:p/>
    <w:p>
      <w:r>
        <w:t>FORMATION</w:t>
      </w:r>
    </w:p>
    <w:p>
      <w:r>
        <w:t>Master management et développement commercial, école fictive Valmont (Angers)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Participation annuelle au salon professionnel du secteur.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