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Lise DAURADE</w:t>
      </w:r>
    </w:p>
    <w:p>
      <w:r>
        <w:t>Responsable de secteur - La Rochelle</w:t>
      </w:r>
    </w:p>
    <w:p>
      <w:r>
        <w:t>lise.daurade@exemple.invalid - 06 39 98 35 26</w:t>
      </w:r>
    </w:p>
    <w:p>
      <w:r>
        <w:t>5 ans d'expérience - candidature au poste : Commercial B2B</w:t>
      </w:r>
    </w:p>
    <w:p/>
    <w:p>
      <w:r>
        <w:t>PARCOURS COMMERCIAL</w:t>
      </w:r>
    </w:p>
    <w:p>
      <w:r>
        <w:t>2024 - 2026 | Pontier &amp; Fils, Le Mans</w:t>
      </w:r>
    </w:p>
    <w:p>
      <w:r>
        <w:t xml:space="preserve">  Quelques campagnes d'appels menées à la demande de mon responsable, sans vivier propre.</w:t>
      </w:r>
    </w:p>
    <w:p>
      <w:r>
        <w:t>2023 - 2024 | Ternova, Angers</w:t>
      </w:r>
    </w:p>
    <w:p>
      <w:r>
        <w:t xml:space="preserve">  Vente de matériel et de consommables, découverte indirecte du secteur de la santé par un client.</w:t>
      </w:r>
    </w:p>
    <w:p>
      <w:r>
        <w:t>2021 - 2023 | Sogedim, Nantes</w:t>
      </w:r>
    </w:p>
    <w:p>
      <w:r>
        <w:t xml:space="preserve">  Saisie occasionnelle dans un tableur partagé, pas de CRM dans mes postes précédents.</w:t>
      </w:r>
    </w:p>
    <w:p>
      <w:r>
        <w:t>2018 - 2021 | Delmonte SA, Vannes</w:t>
      </w:r>
    </w:p>
    <w:p>
      <w:r>
        <w:t xml:space="preserve">  Négociations limitées à des remises standard validées par mon responsable.</w:t>
      </w:r>
    </w:p>
    <w:p/>
    <w:p>
      <w:r>
        <w:t>FORMATION</w:t>
      </w:r>
    </w:p>
    <w:p>
      <w:r>
        <w:t>Parcours interne : promotion du poste de chargé de clientèle à celui de commercial terrain (Vannes)</w:t>
      </w:r>
    </w:p>
    <w:p/>
    <w:p>
      <w:r>
        <w:t>POINTS FORTS</w:t>
      </w:r>
    </w:p>
    <w:p>
      <w:r>
        <w:t>Polyvalence, curiosité, sens du service.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Mentor de deux commerciaux juniors sur leur première année.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