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Alix MAZINGUE</w:t>
      </w:r>
    </w:p>
    <w:p>
      <w:r>
        <w:t>Développeuse web - Nantes</w:t>
      </w:r>
    </w:p>
    <w:p>
      <w:r>
        <w:t>alix.mazingue@exemple.invalid - 06 39 98 13 62</w:t>
      </w:r>
    </w:p>
    <w:p>
      <w:r>
        <w:t>14 ans d'expérience - candidature au poste : Développeur Full Stack</w:t>
      </w:r>
    </w:p>
    <w:p/>
    <w:p>
      <w:r>
        <w:t>EXPÉRIENCE PROFESSIONNELLE</w:t>
      </w:r>
    </w:p>
    <w:p>
      <w:r>
        <w:t>2025 - 2026 | Feldspar, Le Mans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2022 - 2025 | Linova, Nantes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2019 - 2022 | Turbine Verte, Tours</w:t>
      </w:r>
    </w:p>
    <w:p>
      <w:r>
        <w:t xml:space="preserve">  Anglais professionnel : échanges écrits quotidiens et réunions techniques avec une équipe basée à Dublin.</w:t>
      </w:r>
    </w:p>
    <w:p>
      <w:r>
        <w:t>2016 - 2019 | Norelec, Rennes</w:t>
      </w:r>
    </w:p>
    <w:p>
      <w:r>
        <w:t xml:space="preserve">  Tests unitaires et d'intégration sur mon périmètre, couverture suivie et non régressive, jeux de données de test maintenus.</w:t>
      </w:r>
    </w:p>
    <w:p>
      <w:r>
        <w:t>2014 - 2016 | Turbine Verte, Brest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2011 - 2014 | Alcyon Services, La Rochelle</w:t>
      </w:r>
    </w:p>
    <w:p>
      <w:r>
        <w:t xml:space="preserve">  Reprise de données et refonte du schéma PostgreSQL d'une base de 400 Go : partitionnement, plans d'exécution, division par six du temps des rapports mensuels.</w:t>
      </w:r>
    </w:p>
    <w:p/>
    <w:p>
      <w:r>
        <w:t>FORMATION</w:t>
      </w:r>
    </w:p>
    <w:p>
      <w:r>
        <w:t>BUT informatique, Le Mans, puis alternance de deux ans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