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left w:val="none"/>
              <w:bottom w:val="none"/>
              <w:right w:val="none"/>
            </w:tcBorders>
            <w:shd w:fill="FBF4EE" w:val="clear"/>
            <w:tcMar>
              <w:top w:type="dxa" w:w="2000"/>
              <w:left w:type="dxa" w:w="1440"/>
              <w:bottom w:type="dxa" w:w="0"/>
              <w:right w:type="dxa" w:w="1440"/>
            </w:tcMar>
          </w:tcPr>
          <w:p>
            <w:pPr>
              <w:spacing w:before="0" w:after="80"/>
              <w:jc w:val="left"/>
            </w:pPr>
            <w:r>
              <w:rPr>
                <w:rFonts w:ascii="Arial" w:cs="Arial" w:eastAsia="Arial" w:hAnsi="Arial"/>
                <w:color w:val="774422"/>
                <w:sz w:val="18"/>
                <w:szCs w:val="18"/>
              </w:rPr>
              <w:t xml:space="preserve">SERIE: GNOSTICISMO — EXPANSAO DO PROMPT 5</w:t>
            </w:r>
          </w:p>
          <w:p>
            <w:pPr>
              <w:pBdr>
                <w:bottom w:val="single" w:color="5A1800" w:sz="10" w:space="0"/>
              </w:pBdr>
              <w:spacing w:before="0" w:after="0"/>
            </w:pPr>
            <w:r>
              <w:t xml:space="preserve"/>
            </w:r>
          </w:p>
          <w:p>
            <w:pPr>
              <w:spacing w:before="60" w:after="0"/>
            </w:pPr>
            <w:r>
              <w:rPr>
                <w:sz w:val="2"/>
                <w:szCs w:val="2"/>
              </w:rPr>
              <w:t xml:space="preserve"/>
            </w:r>
          </w:p>
          <w:p>
            <w:pPr>
              <w:spacing w:before="0" w:after="50"/>
              <w:jc w:val="left"/>
            </w:pPr>
            <w:r>
              <w:rPr>
                <w:rFonts w:ascii="Arial" w:cs="Arial" w:eastAsia="Arial" w:hAnsi="Arial"/>
                <w:b/>
                <w:bCs/>
                <w:color w:val="5A1800"/>
                <w:sz w:val="22"/>
                <w:szCs w:val="22"/>
              </w:rPr>
              <w:t xml:space="preserve">PROMPT 5.7 | PRE-REQ: PROMPTS 5 E 8 (ROSACRUZES/MACONARIA)</w:t>
            </w:r>
          </w:p>
          <w:p>
            <w:pPr>
              <w:spacing w:before="0" w:after="20"/>
              <w:jc w:val="left"/>
            </w:pPr>
            <w:r>
              <w:rPr>
                <w:rFonts w:ascii="Arial" w:cs="Arial" w:eastAsia="Arial" w:hAnsi="Arial"/>
                <w:b/>
                <w:bCs/>
                <w:color w:val="180800"/>
                <w:sz w:val="44"/>
                <w:szCs w:val="44"/>
              </w:rPr>
              <w:t xml:space="preserve">O GNOSTICISMO</w:t>
            </w:r>
          </w:p>
          <w:p>
            <w:pPr>
              <w:spacing w:before="0" w:after="20"/>
              <w:jc w:val="left"/>
            </w:pPr>
            <w:r>
              <w:rPr>
                <w:rFonts w:ascii="Arial" w:cs="Arial" w:eastAsia="Arial" w:hAnsi="Arial"/>
                <w:b/>
                <w:bCs/>
                <w:color w:val="180800"/>
                <w:sz w:val="44"/>
                <w:szCs w:val="44"/>
              </w:rPr>
              <w:t xml:space="preserve">MEDIEVAL</w:t>
            </w:r>
          </w:p>
          <w:p>
            <w:pPr>
              <w:spacing w:before="0" w:after="180"/>
              <w:jc w:val="left"/>
            </w:pPr>
            <w:r>
              <w:rPr>
                <w:rFonts w:ascii="Arial" w:cs="Arial" w:eastAsia="Arial" w:hAnsi="Arial"/>
                <w:i/>
                <w:iCs/>
                <w:color w:val="9A3000"/>
                <w:sz w:val="22"/>
                <w:szCs w:val="22"/>
              </w:rPr>
              <w:t xml:space="preserve">Cataros, Bogomilos e Paulicianos — 900 Anos de Heresia Gnostica na Europa</w:t>
            </w:r>
          </w:p>
          <w:p>
            <w:pPr>
              <w:pBdr>
                <w:top w:val="single" w:color="5A1800" w:sz="6" w:space="0"/>
              </w:pBdr>
              <w:spacing w:before="0" w:after="0"/>
            </w:pPr>
            <w:r>
              <w:t xml:space="preserve"/>
            </w:r>
          </w:p>
          <w:p>
            <w:pPr>
              <w:spacing w:before="40" w:after="0"/>
            </w:pPr>
            <w:r>
              <w:rPr>
                <w:sz w:val="2"/>
                <w:szCs w:val="2"/>
              </w:rPr>
              <w:t xml:space="preserve"/>
            </w:r>
          </w:p>
          <w:p>
            <w:pPr>
              <w:spacing w:before="0" w:after="28"/>
              <w:jc w:val="left"/>
            </w:pPr>
            <w:r>
              <w:rPr>
                <w:rFonts w:ascii="Arial" w:cs="Arial" w:eastAsia="Arial" w:hAnsi="Arial"/>
                <w:color w:val="553311"/>
                <w:sz w:val="19"/>
                <w:szCs w:val="19"/>
              </w:rPr>
              <w:t xml:space="preserve">FRENTE I  — A Cadeia de Transmissao: do Maniqueismo ao Languedoc (sec. III-XII d.C.)</w:t>
            </w:r>
          </w:p>
          <w:p>
            <w:pPr>
              <w:spacing w:before="0" w:after="28"/>
              <w:jc w:val="left"/>
            </w:pPr>
            <w:r>
              <w:rPr>
                <w:rFonts w:ascii="Arial" w:cs="Arial" w:eastAsia="Arial" w:hAnsi="Arial"/>
                <w:color w:val="553311"/>
                <w:sz w:val="19"/>
                <w:szCs w:val="19"/>
              </w:rPr>
              <w:t xml:space="preserve">FRENTE II — O Sistema Cataro: dualismo absoluto vs. mitigado; Perfeitos e Crentes</w:t>
            </w:r>
          </w:p>
          <w:p>
            <w:pPr>
              <w:spacing w:before="0" w:after="28"/>
              <w:jc w:val="left"/>
            </w:pPr>
            <w:r>
              <w:rPr>
                <w:rFonts w:ascii="Arial" w:cs="Arial" w:eastAsia="Arial" w:hAnsi="Arial"/>
                <w:color w:val="553311"/>
                <w:sz w:val="19"/>
                <w:szCs w:val="19"/>
              </w:rPr>
              <w:t xml:space="preserve">FRENTE III— A Cruzada Albigense (1209-1229) e o Sitio de Montsegur (1244)</w:t>
            </w:r>
          </w:p>
          <w:p>
            <w:pPr>
              <w:spacing w:before="0" w:after="28"/>
              <w:jc w:val="left"/>
            </w:pPr>
            <w:r>
              <w:rPr>
                <w:rFonts w:ascii="Arial" w:cs="Arial" w:eastAsia="Arial" w:hAnsi="Arial"/>
                <w:color w:val="553311"/>
                <w:sz w:val="19"/>
                <w:szCs w:val="19"/>
              </w:rPr>
              <w:t xml:space="preserve">FRENTE IV — O que Sobrou: registros inquisitoriais, o tesouro de Montsegur</w:t>
            </w:r>
          </w:p>
          <w:p>
            <w:pPr>
              <w:spacing w:before="0" w:after="28"/>
              <w:jc w:val="left"/>
            </w:pPr>
            <w:r>
              <w:rPr>
                <w:rFonts w:ascii="Arial" w:cs="Arial" w:eastAsia="Arial" w:hAnsi="Arial"/>
                <w:color w:val="553311"/>
                <w:sz w:val="19"/>
                <w:szCs w:val="19"/>
              </w:rPr>
              <w:t xml:space="preserve">FRENTE V  — O Catarismo no Seculo XX: Otto Rahn, Deodat Roche e a legenda contemporanea</w:t>
            </w:r>
          </w:p>
        </w:tc>
      </w:tr>
    </w:tbl>
    <w:p>
      <w:pPr>
        <w:sectPr>
          <w:pgSz w:w="12240" w:h="15840" w:orient="portrait"/>
          <w:pgMar w:top="0" w:right="0" w:bottom="0" w:left="0" w:header="708" w:footer="708" w:gutter="0"/>
          <w:pgNumType/>
          <w:docGrid w:linePitch="360"/>
        </w:sectPr>
      </w:pPr>
    </w:p>
    <w:p>
      <w:pPr>
        <w:pStyle w:val="Heading1"/>
        <w:spacing w:before="480" w:after="160"/>
      </w:pPr>
      <w:r>
        <w:rPr>
          <w:rFonts w:ascii="Arial" w:cs="Arial" w:eastAsia="Arial" w:hAnsi="Arial"/>
          <w:b/>
          <w:bCs/>
          <w:color w:val="180800"/>
          <w:sz w:val="38"/>
          <w:szCs w:val="38"/>
        </w:rPr>
        <w:t xml:space="preserve">Introducao — O Gnosticismo Que se Tornou Problema Politico</w:t>
      </w:r>
    </w:p>
    <w:p>
      <w:pPr>
        <w:spacing w:before="0" w:after="160"/>
        <w:jc w:val="both"/>
      </w:pPr>
      <w:r>
        <w:rPr>
          <w:rFonts w:ascii="Arial" w:cs="Arial" w:eastAsia="Arial" w:hAnsi="Arial"/>
          <w:color w:val="180800"/>
          <w:sz w:val="22"/>
          <w:szCs w:val="22"/>
        </w:rPr>
        <w:t xml:space="preserve">Nos Prompts anteriores desta serie, o Gnosticismo era um problema intelectual e teologico: Ireneu de Lyon escrevia tratados contra os Valentinianos; Plotino refutava os Setianos em seus seminarios; Atanasio de Alexandria enviava cartas pastorais mandando destruir 'apocryfos'. A repressao era real — mas era a repressao de ideias, nao de exercitos. O Gnosticismo Medieval muda esta escala radicalmente.</w:t>
      </w:r>
    </w:p>
    <w:p>
      <w:pPr>
        <w:spacing w:before="0" w:after="160"/>
        <w:jc w:val="both"/>
      </w:pPr>
      <w:r>
        <w:rPr>
          <w:rFonts w:ascii="Arial" w:cs="Arial" w:eastAsia="Arial" w:hAnsi="Arial"/>
          <w:color w:val="180800"/>
          <w:sz w:val="22"/>
          <w:szCs w:val="22"/>
        </w:rPr>
        <w:t xml:space="preserve">Em 1209, o Papa Inocencio III convocou uma Cruzada — nao contra os muçulmanos da Terra Santa, mas contra cristaos hereticos no sul da Franca. O que se seguiu foi um dos episodios mais violentos da historia medieval europeia: vinte anos de guerra, massacre de populacoes inteiras, destruicao sistematica de uma cultura e de uma lingua (o occitano do Languedoc era uma das civilizacoes poeticas mais sofisticadas da Europa medieval), e a criacao de um instrumento institucional que marcaria a historia ocidental pelos seis seculos seguintes: o Tribunal da Inquisicao.</w:t>
      </w:r>
    </w:p>
    <w:p>
      <w:pPr>
        <w:spacing w:before="0" w:after="160"/>
        <w:jc w:val="both"/>
      </w:pPr>
      <w:r>
        <w:rPr>
          <w:rFonts w:ascii="Arial" w:cs="Arial" w:eastAsia="Arial" w:hAnsi="Arial"/>
          <w:color w:val="180800"/>
          <w:sz w:val="22"/>
          <w:szCs w:val="22"/>
        </w:rPr>
        <w:t xml:space="preserve">O Catarismo foi destruido. Mas antes de examinar como, e preciso compreender o que era — e de onde veio. A cadeia que leva do Maniqueismo do seculo III ao Consolamentum de Montsegur de 1244 e uma das historias de transmissao de ideias mais longas e mais improvavel da historia religiosa.</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CCBB" w:sz="3"/>
              <w:left w:val="single" w:color="5A1800" w:sz="18"/>
              <w:bottom w:val="single" w:color="DDCCBB" w:sz="3"/>
              <w:right w:val="single" w:color="DDCCBB" w:sz="3"/>
            </w:tcBorders>
            <w:shd w:fill="FFFAF5" w:val="clear"/>
            <w:tcMar>
              <w:top w:type="dxa" w:w="120"/>
              <w:left w:type="dxa" w:w="200"/>
              <w:bottom w:type="dxa" w:w="120"/>
              <w:right w:type="dxa" w:w="200"/>
            </w:tcMar>
          </w:tcPr>
          <w:p>
            <w:pPr>
              <w:spacing w:after="80"/>
            </w:pPr>
            <w:r>
              <w:rPr>
                <w:rFonts w:ascii="Arial" w:cs="Arial" w:eastAsia="Arial" w:hAnsi="Arial"/>
                <w:b/>
                <w:bCs/>
                <w:color w:val="5A1800"/>
                <w:sz w:val="22"/>
                <w:szCs w:val="22"/>
              </w:rPr>
              <w:t xml:space="preserve">A Questao da Continuidade — O Debate Academico Fundamental</w:t>
            </w:r>
          </w:p>
          <w:p>
            <w:pPr>
              <w:jc w:val="both"/>
            </w:pPr>
            <w:r>
              <w:rPr>
                <w:rFonts w:ascii="Arial" w:cs="Arial" w:eastAsia="Arial" w:hAnsi="Arial"/>
                <w:i/>
                <w:iCs/>
                <w:color w:val="200808"/>
                <w:sz w:val="21"/>
                <w:szCs w:val="21"/>
              </w:rPr>
              <w:t xml:space="preserve">Ha um debate academico genuino e nao-resolvido sobre se os Cataros eram 'realmente gnosticos' no sentido dos textos de Nag Hammadi, ou se eram uma forma independente de dualismo crista medieval. Mark Pegg (Washington University) argumentou influentemente que 'Catarismo' e uma construcao moderna — que os heresiologos medievais e os estudiosos do seculo XIX projetaram sobre um conjunto diverso de praticas locais uma coerencia doutrinaria que elas nao tinham. A posicao oposta (Steven Runciman, Jean Duvernoy, Malcolm Lambert) e que a transmissao de rituais e doutrinas dos Bogomilos aos Cataros esta 'alem de duvida razoavel'. Este Prompt adota a posicao do debate academico contemporaneo: ha transmissao real de rituais e de estrutura dualista, mas a 'continuidade historica direta' com o Gnosticismo antigo e problematica e nao deve ser afirmada sem qualificacoes.</w:t>
            </w:r>
          </w:p>
        </w:tc>
      </w:tr>
    </w:tbl>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5A1800"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I — A CADEIA DE TRANSMISSAO: 900 ANOS DE HERESIA</w:t>
            </w:r>
          </w:p>
        </w:tc>
      </w:tr>
    </w:tbl>
    <w:p>
      <w:pPr>
        <w:spacing w:before="0" w:after="120"/>
      </w:pPr>
      <w:r>
        <w:t xml:space="preserve"/>
      </w:r>
    </w:p>
    <w:p>
      <w:pPr>
        <w:pStyle w:val="Heading2"/>
        <w:spacing w:before="300" w:after="120"/>
      </w:pPr>
      <w:r>
        <w:rPr>
          <w:rFonts w:ascii="Arial" w:cs="Arial" w:eastAsia="Arial" w:hAnsi="Arial"/>
          <w:b/>
          <w:bCs/>
          <w:color w:val="5A1800"/>
          <w:sz w:val="28"/>
          <w:szCs w:val="28"/>
        </w:rPr>
        <w:t xml:space="preserve">A Logica da Cadeia</w:t>
      </w:r>
    </w:p>
    <w:p>
      <w:pPr>
        <w:spacing w:before="0" w:after="160"/>
        <w:jc w:val="both"/>
      </w:pPr>
      <w:r>
        <w:rPr>
          <w:rFonts w:ascii="Arial" w:cs="Arial" w:eastAsia="Arial" w:hAnsi="Arial"/>
          <w:color w:val="180800"/>
          <w:sz w:val="22"/>
          <w:szCs w:val="22"/>
        </w:rPr>
        <w:t xml:space="preserve">A cadeia de transmissao que conecta o Maniqueismo do seculo III d.C. ao Catarismo do seculo XII d.C. percorre nove seculos e tres continentes. Nao e uma cadeia de transmissao direta e documentada em cada elo — e uma cadeia de influencias, rituais e estruturas teologicas que podem ser rastreadas com graus variados de certeza. O elo mais forte — amplamente aceito pela pesquisa contemporanea — e o elo Bogomilo-Cataro: o Concilio de Sao Felix de Lauragais de 1167 d.C. documenta a presenca do bispo Bogomilo Nicetas (de Constantinopla) entre os lideres Cataros. O elo mais fraco — e mais debatido — e o elo Maniqueismo-Pauliciano.</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CCBB" w:sz="2"/>
              <w:left w:val="single" w:color="DDCCBB" w:sz="2"/>
              <w:bottom w:val="single" w:color="DDCCBB" w:sz="2"/>
              <w:right w:val="single" w:color="DDCCBB" w:sz="2"/>
            </w:tcBorders>
            <w:shd w:fill="5A1800" w:val="clear"/>
            <w:tcMar>
              <w:top w:type="dxa" w:w="100"/>
              <w:left w:type="dxa" w:w="160"/>
              <w:bottom w:type="dxa" w:w="100"/>
              <w:right w:type="dxa" w:w="160"/>
            </w:tcMar>
          </w:tcPr>
          <w:p>
            <w:r>
              <w:rPr>
                <w:rFonts w:ascii="Arial" w:cs="Arial" w:eastAsia="Arial" w:hAnsi="Arial"/>
                <w:b/>
                <w:bCs/>
                <w:color w:val="FFFFFF"/>
                <w:sz w:val="22"/>
                <w:szCs w:val="22"/>
              </w:rPr>
              <w:t xml:space="preserve">MANIQUEISMO</w:t>
            </w:r>
          </w:p>
          <w:p>
            <w:pPr>
              <w:spacing w:after="40"/>
            </w:pPr>
            <w:r>
              <w:rPr>
                <w:rFonts w:ascii="Arial" w:cs="Arial" w:eastAsia="Arial" w:hAnsi="Arial"/>
                <w:color w:val="FFD0A0"/>
                <w:sz w:val="17"/>
                <w:szCs w:val="17"/>
              </w:rPr>
              <w:t xml:space="preserve">Sec. III-VI d.C.</w:t>
            </w:r>
          </w:p>
          <w:p>
            <w:r>
              <w:rPr>
                <w:rFonts w:ascii="Arial" w:cs="Arial" w:eastAsia="Arial" w:hAnsi="Arial"/>
                <w:i/>
                <w:iCs/>
                <w:color w:val="FFCC88"/>
                <w:sz w:val="17"/>
                <w:szCs w:val="17"/>
              </w:rPr>
              <w:t xml:space="preserve">Persia, Mesopotemia, Norte Africa, Roma</w:t>
            </w:r>
          </w:p>
        </w:tc>
        <w:tc>
          <w:tcPr>
            <w:tcW w:type="dxa" w:w="7360"/>
            <w:tcBorders>
              <w:top w:val="single" w:color="DDCCBB" w:sz="2"/>
              <w:left w:val="single" w:color="DDCCBB" w:sz="2"/>
              <w:bottom w:val="single" w:color="DDCCBB" w:sz="2"/>
              <w:right w:val="single" w:color="DDCCBB" w:sz="2"/>
            </w:tcBorders>
            <w:shd w:fill="FDFAF5" w:val="clear"/>
            <w:tcMar>
              <w:top w:type="dxa" w:w="100"/>
              <w:left w:type="dxa" w:w="200"/>
              <w:bottom w:type="dxa" w:w="100"/>
              <w:right w:type="dxa" w:w="200"/>
            </w:tcMar>
          </w:tcPr>
          <w:p>
            <w:pPr>
              <w:spacing w:after="50"/>
              <w:jc w:val="both"/>
            </w:pPr>
            <w:r>
              <w:rPr>
                <w:rFonts w:ascii="Arial" w:cs="Arial" w:eastAsia="Arial" w:hAnsi="Arial"/>
                <w:color w:val="180800"/>
                <w:sz w:val="21"/>
                <w:szCs w:val="21"/>
              </w:rPr>
              <w:t xml:space="preserve">Mani (c. 216-276 d.C.) fundou uma religiao universal dualista baseada na batalha cosmica entre a Luz (Deus/espirito) e as Trevas (materia). A cosmogonia maniqueia derivava parcialmente do Gnosticismo Setiano (especialmente o mito das Fagulhas aprisionadas na materia) mas combinava com elementos zoroastrianos, budistas e cristao. O cosmos e o resultado de uma invasao das Trevas na Luz: fragmentos de Luz (as almas) ficaram aprisionados na materia. O objetivo da vida religiosa e libertar esses fragmentos atraves do ascetismo, da abstencao sexual e da dieta vegetariana estrita (para 'Eleitos') ou de vida moral moderada (para 'Ouvintes'). O Imperio Romano perseguiu os Maniqueus desde Dioclesiano (c. 297 d.C.). Agostinho de Hipona foi Maniqueu por nove anos antes de se converter ao Catolicismo.</w:t>
            </w:r>
          </w:p>
          <w:p>
            <w:pPr>
              <w:spacing w:after="40"/>
            </w:pPr>
            <w:r>
              <w:rPr>
                <w:rFonts w:ascii="Arial" w:cs="Arial" w:eastAsia="Arial" w:hAnsi="Arial"/>
                <w:b/>
                <w:bCs/>
                <w:color w:val="5A1800"/>
                <w:sz w:val="19"/>
                <w:szCs w:val="19"/>
              </w:rPr>
              <w:t xml:space="preserve">Fontes: Dioclesiano, 'Sobre a Febre dos Maniqueus' (297 d.C.); Agostinho, 'Confissoes' e 'Contra Faustum Manichaeum'</w:t>
            </w:r>
          </w:p>
          <w:p>
            <w:r>
              <w:rPr>
                <w:rFonts w:ascii="Arial" w:cs="Arial" w:eastAsia="Arial" w:hAnsi="Arial"/>
                <w:i/>
                <w:iCs/>
                <w:color w:val="9A3000"/>
                <w:sz w:val="19"/>
                <w:szCs w:val="19"/>
              </w:rPr>
              <w:t xml:space="preserve">Transmitiu para: Paulicianos (Armenia/Anatolia, sec. VII) e possivelmente comunidades subterraneas no Leste do Imperio Bizantino</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CCBB" w:sz="2"/>
              <w:left w:val="single" w:color="DDCCBB" w:sz="2"/>
              <w:bottom w:val="single" w:color="DDCCBB" w:sz="2"/>
              <w:right w:val="single" w:color="DDCCBB" w:sz="2"/>
            </w:tcBorders>
            <w:shd w:fill="5A1800" w:val="clear"/>
            <w:tcMar>
              <w:top w:type="dxa" w:w="100"/>
              <w:left w:type="dxa" w:w="160"/>
              <w:bottom w:type="dxa" w:w="100"/>
              <w:right w:type="dxa" w:w="160"/>
            </w:tcMar>
          </w:tcPr>
          <w:p>
            <w:r>
              <w:rPr>
                <w:rFonts w:ascii="Arial" w:cs="Arial" w:eastAsia="Arial" w:hAnsi="Arial"/>
                <w:b/>
                <w:bCs/>
                <w:color w:val="FFFFFF"/>
                <w:sz w:val="22"/>
                <w:szCs w:val="22"/>
              </w:rPr>
              <w:t xml:space="preserve">PAULICIANOS</w:t>
            </w:r>
          </w:p>
          <w:p>
            <w:pPr>
              <w:spacing w:after="40"/>
            </w:pPr>
            <w:r>
              <w:rPr>
                <w:rFonts w:ascii="Arial" w:cs="Arial" w:eastAsia="Arial" w:hAnsi="Arial"/>
                <w:color w:val="FFD0A0"/>
                <w:sz w:val="17"/>
                <w:szCs w:val="17"/>
              </w:rPr>
              <w:t xml:space="preserve">Sec. VII-IX d.C.</w:t>
            </w:r>
          </w:p>
          <w:p>
            <w:r>
              <w:rPr>
                <w:rFonts w:ascii="Arial" w:cs="Arial" w:eastAsia="Arial" w:hAnsi="Arial"/>
                <w:i/>
                <w:iCs/>
                <w:color w:val="FFCC88"/>
                <w:sz w:val="17"/>
                <w:szCs w:val="17"/>
              </w:rPr>
              <w:t xml:space="preserve">Armenia, Anatolia Oriental, Tracia</w:t>
            </w:r>
          </w:p>
        </w:tc>
        <w:tc>
          <w:tcPr>
            <w:tcW w:type="dxa" w:w="7360"/>
            <w:tcBorders>
              <w:top w:val="single" w:color="DDCCBB" w:sz="2"/>
              <w:left w:val="single" w:color="DDCCBB" w:sz="2"/>
              <w:bottom w:val="single" w:color="DDCCBB" w:sz="2"/>
              <w:right w:val="single" w:color="DDCCBB" w:sz="2"/>
            </w:tcBorders>
            <w:shd w:fill="FDFAF5" w:val="clear"/>
            <w:tcMar>
              <w:top w:type="dxa" w:w="100"/>
              <w:left w:type="dxa" w:w="200"/>
              <w:bottom w:type="dxa" w:w="100"/>
              <w:right w:type="dxa" w:w="200"/>
            </w:tcMar>
          </w:tcPr>
          <w:p>
            <w:pPr>
              <w:spacing w:after="50"/>
              <w:jc w:val="both"/>
            </w:pPr>
            <w:r>
              <w:rPr>
                <w:rFonts w:ascii="Arial" w:cs="Arial" w:eastAsia="Arial" w:hAnsi="Arial"/>
                <w:color w:val="180800"/>
                <w:sz w:val="21"/>
                <w:szCs w:val="21"/>
              </w:rPr>
              <w:t xml:space="preserve">Os Paulicianos emergiram na Armenia no seculo VII d.C. como um movimento crista dualista que recusava: a veneracao da Cruz (que consideravam o instrumento do mal), o sacerdocio hierarquico, os sacramentos materiais da Igreja, e o Antigo Testamento (considerado obra do Deus das Trevas). O nome derivava provavelmente de Paulo de Samosata (um teologo do seculo III) ou do Apostolo Paulo — ambos associados ao ensinamento de uma cristologia mais 'espiritual'. Os Paulicianos foram perseguidos pelo Imperio Bizantino com intermitencia e violencia; a imperatriz Teodora ordenou o massacre de c. 100.000 Paulicianos em 843 d.C. Em represalia, os Paulicianos sobreviventes aliaram-se com os arabes e saquearam regioes byz. O imperador Joao I Tzimisques deportou c. 200.000 Paulicianos da Armenia para a Tracia (Bulgaria) em c. 970 d.C. — transplantando o movimento para o territorio onde os Bogomilos ja estavam ativos.</w:t>
            </w:r>
          </w:p>
          <w:p>
            <w:pPr>
              <w:spacing w:after="40"/>
            </w:pPr>
            <w:r>
              <w:rPr>
                <w:rFonts w:ascii="Arial" w:cs="Arial" w:eastAsia="Arial" w:hAnsi="Arial"/>
                <w:b/>
                <w:bCs/>
                <w:color w:val="5A1800"/>
                <w:sz w:val="19"/>
                <w:szCs w:val="19"/>
              </w:rPr>
              <w:t xml:space="preserve">Fontes: Petrus Siculus, 'Historia Manichaearum' (c. 870 d.C.); Photio, 'Contra Manichaeos'</w:t>
            </w:r>
          </w:p>
          <w:p>
            <w:r>
              <w:rPr>
                <w:rFonts w:ascii="Arial" w:cs="Arial" w:eastAsia="Arial" w:hAnsi="Arial"/>
                <w:i/>
                <w:iCs/>
                <w:color w:val="9A3000"/>
                <w:sz w:val="19"/>
                <w:szCs w:val="19"/>
              </w:rPr>
              <w:t xml:space="preserve">Transmitiu para: Bogomilos (Bulgaria, sec. X) — a deportacao para a Tracia colocou Paulicianos e Bogomilos no mesmo territorio</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CCBB" w:sz="2"/>
              <w:left w:val="single" w:color="DDCCBB" w:sz="2"/>
              <w:bottom w:val="single" w:color="DDCCBB" w:sz="2"/>
              <w:right w:val="single" w:color="DDCCBB" w:sz="2"/>
            </w:tcBorders>
            <w:shd w:fill="5A1800" w:val="clear"/>
            <w:tcMar>
              <w:top w:type="dxa" w:w="100"/>
              <w:left w:type="dxa" w:w="160"/>
              <w:bottom w:type="dxa" w:w="100"/>
              <w:right w:type="dxa" w:w="160"/>
            </w:tcMar>
          </w:tcPr>
          <w:p>
            <w:r>
              <w:rPr>
                <w:rFonts w:ascii="Arial" w:cs="Arial" w:eastAsia="Arial" w:hAnsi="Arial"/>
                <w:b/>
                <w:bCs/>
                <w:color w:val="FFFFFF"/>
                <w:sz w:val="22"/>
                <w:szCs w:val="22"/>
              </w:rPr>
              <w:t xml:space="preserve">BOGOMILOS</w:t>
            </w:r>
          </w:p>
          <w:p>
            <w:pPr>
              <w:spacing w:after="40"/>
            </w:pPr>
            <w:r>
              <w:rPr>
                <w:rFonts w:ascii="Arial" w:cs="Arial" w:eastAsia="Arial" w:hAnsi="Arial"/>
                <w:color w:val="FFD0A0"/>
                <w:sz w:val="17"/>
                <w:szCs w:val="17"/>
              </w:rPr>
              <w:t xml:space="preserve">Sec. X-XIV d.C.</w:t>
            </w:r>
          </w:p>
          <w:p>
            <w:r>
              <w:rPr>
                <w:rFonts w:ascii="Arial" w:cs="Arial" w:eastAsia="Arial" w:hAnsi="Arial"/>
                <w:i/>
                <w:iCs/>
                <w:color w:val="FFCC88"/>
                <w:sz w:val="17"/>
                <w:szCs w:val="17"/>
              </w:rPr>
              <w:t xml:space="preserve">Bulgaria, Balcas, Bizancio, Bosnia, Lombardia</w:t>
            </w:r>
          </w:p>
        </w:tc>
        <w:tc>
          <w:tcPr>
            <w:tcW w:type="dxa" w:w="7360"/>
            <w:tcBorders>
              <w:top w:val="single" w:color="DDCCBB" w:sz="2"/>
              <w:left w:val="single" w:color="DDCCBB" w:sz="2"/>
              <w:bottom w:val="single" w:color="DDCCBB" w:sz="2"/>
              <w:right w:val="single" w:color="DDCCBB" w:sz="2"/>
            </w:tcBorders>
            <w:shd w:fill="FDFAF5" w:val="clear"/>
            <w:tcMar>
              <w:top w:type="dxa" w:w="100"/>
              <w:left w:type="dxa" w:w="200"/>
              <w:bottom w:type="dxa" w:w="100"/>
              <w:right w:type="dxa" w:w="200"/>
            </w:tcMar>
          </w:tcPr>
          <w:p>
            <w:pPr>
              <w:spacing w:after="50"/>
              <w:jc w:val="both"/>
            </w:pPr>
            <w:r>
              <w:rPr>
                <w:rFonts w:ascii="Arial" w:cs="Arial" w:eastAsia="Arial" w:hAnsi="Arial"/>
                <w:color w:val="180800"/>
                <w:sz w:val="21"/>
                <w:szCs w:val="21"/>
              </w:rPr>
              <w:t xml:space="preserve">Os Bogomilos (do eslavico: 'amados por Deus' ou 'dignos da misericordia de Deus') emergiram na Bulgaria do seculo X como um movimento de reforma crista profundamente influenciado pelos Paulicianos deportados. O sacerdote Bogomil — cujo nome tornou-se o nome do movimento — pregava um dualismo moderado: Satanao era filho rebelde de Deus que criou o mundo material antes de ser expulso do ceu; o mundo e portanto temporariamente mau mas nao eternamente oposto ao Bem. Com o tempo, uma corrente de dualismo absoluto se desenvolveu (dois princípios co-eternos). Os Bogomilos recusavam: a Cruz (instrumento de tortura), os sacramentos materiais, o Antigo Testamento, o casamento, a carne e o vinho. O unico ritual era a Prece (o Pai Nosso recitado com imposicao de maos). Em 1167, o bispo Bogomilo Nicetas visitou o Concilio Cataro de Sao Felix de Lauragais e trouxe o Consolamentum na forma que os Cataros adotariam. Os Bogomilos foram eventualmente absolvidos pelo Islam otomano na Bosnia no seculo XV — muitos se converteram ao Islam para sobreviver.</w:t>
            </w:r>
          </w:p>
          <w:p>
            <w:pPr>
              <w:spacing w:after="40"/>
            </w:pPr>
            <w:r>
              <w:rPr>
                <w:rFonts w:ascii="Arial" w:cs="Arial" w:eastAsia="Arial" w:hAnsi="Arial"/>
                <w:b/>
                <w:bCs/>
                <w:color w:val="5A1800"/>
                <w:sz w:val="19"/>
                <w:szCs w:val="19"/>
              </w:rPr>
              <w:t xml:space="preserve">Fontes: Cosmas o Sacerdote, 'Contra a Heresia dos Bogomilos' (c. 972 d.C.) — a fonte primaria mais importante; Euthymios Zigabenos, 'Panoplia Dogmatica' (c. 1110 d.C.)</w:t>
            </w:r>
          </w:p>
          <w:p>
            <w:r>
              <w:rPr>
                <w:rFonts w:ascii="Arial" w:cs="Arial" w:eastAsia="Arial" w:hAnsi="Arial"/>
                <w:i/>
                <w:iCs/>
                <w:color w:val="9A3000"/>
                <w:sz w:val="19"/>
                <w:szCs w:val="19"/>
              </w:rPr>
              <w:t xml:space="preserve">Transmitiu para: Cataros (Languedoc, sec. XII) via missoes bogomilas ao sul da Franca e via cruzados que retornavam de Constantinopla com textos bogomilos em latim</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CCBB" w:sz="2"/>
              <w:left w:val="single" w:color="DDCCBB" w:sz="2"/>
              <w:bottom w:val="single" w:color="DDCCBB" w:sz="2"/>
              <w:right w:val="single" w:color="DDCCBB" w:sz="2"/>
            </w:tcBorders>
            <w:shd w:fill="5A1800" w:val="clear"/>
            <w:tcMar>
              <w:top w:type="dxa" w:w="100"/>
              <w:left w:type="dxa" w:w="160"/>
              <w:bottom w:type="dxa" w:w="100"/>
              <w:right w:type="dxa" w:w="160"/>
            </w:tcMar>
          </w:tcPr>
          <w:p>
            <w:r>
              <w:rPr>
                <w:rFonts w:ascii="Arial" w:cs="Arial" w:eastAsia="Arial" w:hAnsi="Arial"/>
                <w:b/>
                <w:bCs/>
                <w:color w:val="FFFFFF"/>
                <w:sz w:val="22"/>
                <w:szCs w:val="22"/>
              </w:rPr>
              <w:t xml:space="preserve">PATARENOS / PUBLICANOS</w:t>
            </w:r>
          </w:p>
          <w:p>
            <w:pPr>
              <w:spacing w:after="40"/>
            </w:pPr>
            <w:r>
              <w:rPr>
                <w:rFonts w:ascii="Arial" w:cs="Arial" w:eastAsia="Arial" w:hAnsi="Arial"/>
                <w:color w:val="FFD0A0"/>
                <w:sz w:val="17"/>
                <w:szCs w:val="17"/>
              </w:rPr>
              <w:t xml:space="preserve">Sec. XI-XII d.C.</w:t>
            </w:r>
          </w:p>
          <w:p>
            <w:r>
              <w:rPr>
                <w:rFonts w:ascii="Arial" w:cs="Arial" w:eastAsia="Arial" w:hAnsi="Arial"/>
                <w:i/>
                <w:iCs/>
                <w:color w:val="FFCC88"/>
                <w:sz w:val="17"/>
                <w:szCs w:val="17"/>
              </w:rPr>
              <w:t xml:space="preserve">Italia do Norte (Lombardia, Piemonte), Renania</w:t>
            </w:r>
          </w:p>
        </w:tc>
        <w:tc>
          <w:tcPr>
            <w:tcW w:type="dxa" w:w="7360"/>
            <w:tcBorders>
              <w:top w:val="single" w:color="DDCCBB" w:sz="2"/>
              <w:left w:val="single" w:color="DDCCBB" w:sz="2"/>
              <w:bottom w:val="single" w:color="DDCCBB" w:sz="2"/>
              <w:right w:val="single" w:color="DDCCBB" w:sz="2"/>
            </w:tcBorders>
            <w:shd w:fill="FDFAF5" w:val="clear"/>
            <w:tcMar>
              <w:top w:type="dxa" w:w="100"/>
              <w:left w:type="dxa" w:w="200"/>
              <w:bottom w:type="dxa" w:w="100"/>
              <w:right w:type="dxa" w:w="200"/>
            </w:tcMar>
          </w:tcPr>
          <w:p>
            <w:pPr>
              <w:spacing w:after="50"/>
              <w:jc w:val="both"/>
            </w:pPr>
            <w:r>
              <w:rPr>
                <w:rFonts w:ascii="Arial" w:cs="Arial" w:eastAsia="Arial" w:hAnsi="Arial"/>
                <w:color w:val="180800"/>
                <w:sz w:val="21"/>
                <w:szCs w:val="21"/>
              </w:rPr>
              <w:t xml:space="preserve">Entre os Bogomilos dos Balcas e os Cataros do Languedoc havia um elo intermediario: os Patarenos da Lombardia e os grupos dualistas da Renania (Colonia, 1143 d.C. — a primeira mencao historica datada de 'Cataros' no norte da Europa). Os Patarenos eram um movimento de reforma eclesiastica do seculo XI (anti-simonia, anti-nicolaismo) que gradualmente absorveu elementos bogomilos atraves das rotas comerciais entre a Italia e os Balcas. Em 1167, no Concilio de Sao Felix de Lauragais, o bispo Bogomilo Nicetas confirmou as estruturas episcopais tanto dos Cataros do Languedoc quanto dos Patarenios da Lombardia — tornando os dois grupos 'igrejas irmas' com o mesmo rito do Consolamentum.</w:t>
            </w:r>
          </w:p>
          <w:p>
            <w:pPr>
              <w:spacing w:after="40"/>
            </w:pPr>
            <w:r>
              <w:rPr>
                <w:rFonts w:ascii="Arial" w:cs="Arial" w:eastAsia="Arial" w:hAnsi="Arial"/>
                <w:b/>
                <w:bCs/>
                <w:color w:val="5A1800"/>
                <w:sz w:val="19"/>
                <w:szCs w:val="19"/>
              </w:rPr>
              <w:t xml:space="preserve">Fontes: Atas do Concilio de Sao Felix de Lauragais (1167 d.C.) — o documento mais importante para a historia institucional do Catarismo</w:t>
            </w:r>
          </w:p>
          <w:p>
            <w:r>
              <w:rPr>
                <w:rFonts w:ascii="Arial" w:cs="Arial" w:eastAsia="Arial" w:hAnsi="Arial"/>
                <w:i/>
                <w:iCs/>
                <w:color w:val="9A3000"/>
                <w:sz w:val="19"/>
                <w:szCs w:val="19"/>
              </w:rPr>
              <w:t xml:space="preserve">Transmitiu para: Cataros do Languedoc (sec. XII-XIV) — a forma mais desenvolvida e mais visivel do Gnosticismo Medieval</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CCBB" w:sz="2"/>
              <w:left w:val="single" w:color="DDCCBB" w:sz="2"/>
              <w:bottom w:val="single" w:color="DDCCBB" w:sz="2"/>
              <w:right w:val="single" w:color="DDCCBB" w:sz="2"/>
            </w:tcBorders>
            <w:shd w:fill="5A1800" w:val="clear"/>
            <w:tcMar>
              <w:top w:type="dxa" w:w="100"/>
              <w:left w:type="dxa" w:w="160"/>
              <w:bottom w:type="dxa" w:w="100"/>
              <w:right w:type="dxa" w:w="160"/>
            </w:tcMar>
          </w:tcPr>
          <w:p>
            <w:r>
              <w:rPr>
                <w:rFonts w:ascii="Arial" w:cs="Arial" w:eastAsia="Arial" w:hAnsi="Arial"/>
                <w:b/>
                <w:bCs/>
                <w:color w:val="FFFFFF"/>
                <w:sz w:val="22"/>
                <w:szCs w:val="22"/>
              </w:rPr>
              <w:t xml:space="preserve">CATAROS (ALBIGENSES)</w:t>
            </w:r>
          </w:p>
          <w:p>
            <w:pPr>
              <w:spacing w:after="40"/>
            </w:pPr>
            <w:r>
              <w:rPr>
                <w:rFonts w:ascii="Arial" w:cs="Arial" w:eastAsia="Arial" w:hAnsi="Arial"/>
                <w:color w:val="FFD0A0"/>
                <w:sz w:val="17"/>
                <w:szCs w:val="17"/>
              </w:rPr>
              <w:t xml:space="preserve">Sec. XII-XIV d.C.</w:t>
            </w:r>
          </w:p>
          <w:p>
            <w:r>
              <w:rPr>
                <w:rFonts w:ascii="Arial" w:cs="Arial" w:eastAsia="Arial" w:hAnsi="Arial"/>
                <w:i/>
                <w:iCs/>
                <w:color w:val="FFCC88"/>
                <w:sz w:val="17"/>
                <w:szCs w:val="17"/>
              </w:rPr>
              <w:t xml:space="preserve">Languedoc (Franca do Sul), Lombardia, Toscana</w:t>
            </w:r>
          </w:p>
        </w:tc>
        <w:tc>
          <w:tcPr>
            <w:tcW w:type="dxa" w:w="7360"/>
            <w:tcBorders>
              <w:top w:val="single" w:color="DDCCBB" w:sz="2"/>
              <w:left w:val="single" w:color="DDCCBB" w:sz="2"/>
              <w:bottom w:val="single" w:color="DDCCBB" w:sz="2"/>
              <w:right w:val="single" w:color="DDCCBB" w:sz="2"/>
            </w:tcBorders>
            <w:shd w:fill="FDFAF5" w:val="clear"/>
            <w:tcMar>
              <w:top w:type="dxa" w:w="100"/>
              <w:left w:type="dxa" w:w="200"/>
              <w:bottom w:type="dxa" w:w="100"/>
              <w:right w:type="dxa" w:w="200"/>
            </w:tcMar>
          </w:tcPr>
          <w:p>
            <w:pPr>
              <w:spacing w:after="50"/>
              <w:jc w:val="both"/>
            </w:pPr>
            <w:r>
              <w:rPr>
                <w:rFonts w:ascii="Arial" w:cs="Arial" w:eastAsia="Arial" w:hAnsi="Arial"/>
                <w:color w:val="180800"/>
                <w:sz w:val="21"/>
                <w:szCs w:val="21"/>
              </w:rPr>
              <w:t xml:space="preserve">Os Cataros ('os Puros' — do grego katharos) foram a forma mais desenvolvida e mais politicamente perigosa do Gnosticismo Medieval. No Languedoc do seculo XII eles atingiram uma presenca social sem precedente para qualquer grupo herético medieval: bispos, nobres, trovadores e camponeses eram Crentes; em algumas cidades como Albi, Beziers e Carcassona, os Perfeitos (Perfecti) eram mais influentes que o clero catolico. A Cruzada Albigense (1209-1229) e a Inquisicao subsequente destruiram o movimento organizado. O ultimo Perfeito Cataro conhecido, Guilhaume Belibaste, foi capturado por um espia inquisitorial infiltrado na comunidade e queimado vivo em Villerouge-Termenes em 1321.</w:t>
            </w:r>
          </w:p>
          <w:p>
            <w:pPr>
              <w:spacing w:after="40"/>
            </w:pPr>
            <w:r>
              <w:rPr>
                <w:rFonts w:ascii="Arial" w:cs="Arial" w:eastAsia="Arial" w:hAnsi="Arial"/>
                <w:b/>
                <w:bCs/>
                <w:color w:val="5A1800"/>
                <w:sz w:val="19"/>
                <w:szCs w:val="19"/>
              </w:rPr>
              <w:t xml:space="preserve">Fontes: Registros inquisitoriais (Inquisicao de Carcassona e Toulouse, 1230-1330); o Registro de Jacques Fournier (bispo de Pamiers, futuro Papa Bento XII), 1318-1325 — editado por Emmanuel Le Roy Ladurie em 'Montaillou' (1975)</w:t>
            </w:r>
          </w:p>
          <w:p>
            <w:r>
              <w:rPr>
                <w:rFonts w:ascii="Arial" w:cs="Arial" w:eastAsia="Arial" w:hAnsi="Arial"/>
                <w:i/>
                <w:iCs/>
                <w:color w:val="9A3000"/>
                <w:sz w:val="19"/>
                <w:szCs w:val="19"/>
              </w:rPr>
              <w:t xml:space="preserve">Transmitiu para: Sem sucessor direto — o movimento foi destruido. Legado indireto: a tradicao hermetica renascentista (Prompt 7), o Rosacrucianismo (Prompt 8), e o neoesotericismo do seculo XX</w:t>
            </w:r>
          </w:p>
        </w:tc>
      </w:tr>
    </w:tbl>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5A1800"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II — O SISTEMA CATARO: TEOLOGIA E ESTRUTURA</w:t>
            </w:r>
          </w:p>
        </w:tc>
      </w:tr>
    </w:tbl>
    <w:p>
      <w:pPr>
        <w:spacing w:before="0" w:after="120"/>
      </w:pPr>
      <w:r>
        <w:t xml:space="preserve"/>
      </w:r>
    </w:p>
    <w:p>
      <w:pPr>
        <w:pStyle w:val="Heading2"/>
        <w:spacing w:before="300" w:after="120"/>
      </w:pPr>
      <w:r>
        <w:rPr>
          <w:rFonts w:ascii="Arial" w:cs="Arial" w:eastAsia="Arial" w:hAnsi="Arial"/>
          <w:b/>
          <w:bCs/>
          <w:color w:val="5A1800"/>
          <w:sz w:val="28"/>
          <w:szCs w:val="28"/>
        </w:rPr>
        <w:t xml:space="preserve">Dualismo Absoluto vs. Mitigado — Os Dois Ramos</w:t>
      </w:r>
    </w:p>
    <w:p>
      <w:pPr>
        <w:spacing w:before="0" w:after="160"/>
        <w:jc w:val="both"/>
      </w:pPr>
      <w:r>
        <w:rPr>
          <w:rFonts w:ascii="Arial" w:cs="Arial" w:eastAsia="Arial" w:hAnsi="Arial"/>
          <w:color w:val="180800"/>
          <w:sz w:val="22"/>
          <w:szCs w:val="22"/>
        </w:rPr>
        <w:t xml:space="preserve">O Catarismo nao era um movimento monolitico — tinha dois ramos teologicos principais, distinguidos pela sua resposta a questao fundamental do dualismo: ha um Deus ou ha dois?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000"/>
        <w:gridCol w:w="1360"/>
      </w:tblGrid>
      <w:tr>
        <w:trPr>
          <w:tblHeader/>
        </w:trPr>
        <w:tc>
          <w:tcPr>
            <w:tcW w:type="dxa" w:w="2000"/>
            <w:tcBorders>
              <w:top w:val="single" w:color="DDCCBB" w:sz="1"/>
              <w:left w:val="single" w:color="DDCCBB" w:sz="1"/>
              <w:bottom w:val="single" w:color="DDCCBB" w:sz="1"/>
              <w:right w:val="single" w:color="DDCCBB" w:sz="1"/>
            </w:tcBorders>
            <w:shd w:fill="5A18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Dimensao</w:t>
            </w:r>
          </w:p>
        </w:tc>
        <w:tc>
          <w:tcPr>
            <w:tcW w:type="dxa" w:w="3000"/>
            <w:tcBorders>
              <w:top w:val="single" w:color="DDCCBB" w:sz="1"/>
              <w:left w:val="single" w:color="DDCCBB" w:sz="1"/>
              <w:bottom w:val="single" w:color="DDCCBB" w:sz="1"/>
              <w:right w:val="single" w:color="DDCCBB" w:sz="1"/>
            </w:tcBorders>
            <w:shd w:fill="5A18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Dualismo Mitigado (Moderado)</w:t>
            </w:r>
          </w:p>
        </w:tc>
        <w:tc>
          <w:tcPr>
            <w:tcW w:type="dxa" w:w="3000"/>
            <w:tcBorders>
              <w:top w:val="single" w:color="DDCCBB" w:sz="1"/>
              <w:left w:val="single" w:color="DDCCBB" w:sz="1"/>
              <w:bottom w:val="single" w:color="DDCCBB" w:sz="1"/>
              <w:right w:val="single" w:color="DDCCBB" w:sz="1"/>
            </w:tcBorders>
            <w:shd w:fill="5A18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Dualismo Absoluto (Radical)</w:t>
            </w:r>
          </w:p>
        </w:tc>
        <w:tc>
          <w:tcPr>
            <w:tcW w:type="dxa" w:w="1360"/>
            <w:tcBorders>
              <w:top w:val="single" w:color="DDCCBB" w:sz="1"/>
              <w:left w:val="single" w:color="DDCCBB" w:sz="1"/>
              <w:bottom w:val="single" w:color="DDCCBB" w:sz="1"/>
              <w:right w:val="single" w:color="DDCCBB" w:sz="1"/>
            </w:tcBorders>
            <w:shd w:fill="5A18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Fonte</w:t>
            </w:r>
          </w:p>
        </w:tc>
      </w:tr>
      <w:tr>
        <w:tc>
          <w:tcPr>
            <w:tcW w:type="dxa" w:w="200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80800"/>
                <w:sz w:val="20"/>
                <w:szCs w:val="20"/>
              </w:rPr>
              <w:t xml:space="preserve">Numero de Principios</w:t>
            </w:r>
          </w:p>
        </w:tc>
        <w:tc>
          <w:tcPr>
            <w:tcW w:type="dxa" w:w="300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80800"/>
                <w:sz w:val="20"/>
                <w:szCs w:val="20"/>
              </w:rPr>
              <w:t xml:space="preserve">Um Deus supremo eterno — o Deus bom. Satanael (o Deus das Trevas) foi criado por Deus como seu filho e se rebelou — ele e potente mas nao co-eterno.</w:t>
            </w:r>
          </w:p>
        </w:tc>
        <w:tc>
          <w:tcPr>
            <w:tcW w:type="dxa" w:w="300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80800"/>
                <w:sz w:val="20"/>
                <w:szCs w:val="20"/>
              </w:rPr>
              <w:t xml:space="preserve">Dois princípios co-eternos e igualmente poderosos: o Deus bom (criador do espirito e da Luz) e o Deus mau (criador da materia e das Trevas). Nenhum e 'filho' do outro.</w:t>
            </w:r>
          </w:p>
        </w:tc>
        <w:tc>
          <w:tcPr>
            <w:tcW w:type="dxa" w:w="136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80800"/>
                <w:sz w:val="20"/>
                <w:szCs w:val="20"/>
              </w:rPr>
              <w:t xml:space="preserve">Inquisidores; 'Livro dos Dois Principios' (tratado cataro original, c. 1250 d.C.)</w:t>
            </w:r>
          </w:p>
        </w:tc>
      </w:tr>
      <w:tr>
        <w:tc>
          <w:tcPr>
            <w:tcW w:type="dxa" w:w="2000"/>
            <w:tcBorders>
              <w:top w:val="single" w:color="DDCCBB" w:sz="1"/>
              <w:left w:val="single" w:color="DDCCBB" w:sz="1"/>
              <w:bottom w:val="single" w:color="DDCCBB" w:sz="1"/>
              <w:right w:val="single" w:color="DDCCBB" w:sz="1"/>
            </w:tcBorders>
            <w:shd w:fill="FDF5EC" w:val="clear"/>
            <w:tcMar>
              <w:top w:type="dxa" w:w="80"/>
              <w:left w:type="dxa" w:w="120"/>
              <w:bottom w:type="dxa" w:w="80"/>
              <w:right w:type="dxa" w:w="120"/>
            </w:tcMar>
          </w:tcPr>
          <w:p>
            <w:pPr>
              <w:jc w:val="both"/>
            </w:pPr>
            <w:r>
              <w:rPr>
                <w:rFonts w:ascii="Arial" w:cs="Arial" w:eastAsia="Arial" w:hAnsi="Arial"/>
                <w:color w:val="180800"/>
                <w:sz w:val="20"/>
                <w:szCs w:val="20"/>
              </w:rPr>
              <w:t xml:space="preserve">Representantes</w:t>
            </w:r>
          </w:p>
        </w:tc>
        <w:tc>
          <w:tcPr>
            <w:tcW w:type="dxa" w:w="3000"/>
            <w:tcBorders>
              <w:top w:val="single" w:color="DDCCBB" w:sz="1"/>
              <w:left w:val="single" w:color="DDCCBB" w:sz="1"/>
              <w:bottom w:val="single" w:color="DDCCBB" w:sz="1"/>
              <w:right w:val="single" w:color="DDCCBB" w:sz="1"/>
            </w:tcBorders>
            <w:shd w:fill="FDF5EC" w:val="clear"/>
            <w:tcMar>
              <w:top w:type="dxa" w:w="80"/>
              <w:left w:type="dxa" w:w="120"/>
              <w:bottom w:type="dxa" w:w="80"/>
              <w:right w:type="dxa" w:w="120"/>
            </w:tcMar>
          </w:tcPr>
          <w:p>
            <w:pPr>
              <w:jc w:val="both"/>
            </w:pPr>
            <w:r>
              <w:rPr>
                <w:rFonts w:ascii="Arial" w:cs="Arial" w:eastAsia="Arial" w:hAnsi="Arial"/>
                <w:color w:val="180800"/>
                <w:sz w:val="20"/>
                <w:szCs w:val="20"/>
              </w:rPr>
              <w:t xml:space="preserve">A maioria das igrejas catarinas do Languedoc (especialmente antes de 1167); os Bogomilos em sua forma original</w:t>
            </w:r>
          </w:p>
        </w:tc>
        <w:tc>
          <w:tcPr>
            <w:tcW w:type="dxa" w:w="3000"/>
            <w:tcBorders>
              <w:top w:val="single" w:color="DDCCBB" w:sz="1"/>
              <w:left w:val="single" w:color="DDCCBB" w:sz="1"/>
              <w:bottom w:val="single" w:color="DDCCBB" w:sz="1"/>
              <w:right w:val="single" w:color="DDCCBB" w:sz="1"/>
            </w:tcBorders>
            <w:shd w:fill="FDF5EC" w:val="clear"/>
            <w:tcMar>
              <w:top w:type="dxa" w:w="80"/>
              <w:left w:type="dxa" w:w="120"/>
              <w:bottom w:type="dxa" w:w="80"/>
              <w:right w:type="dxa" w:w="120"/>
            </w:tcMar>
          </w:tcPr>
          <w:p>
            <w:pPr>
              <w:jc w:val="both"/>
            </w:pPr>
            <w:r>
              <w:rPr>
                <w:rFonts w:ascii="Arial" w:cs="Arial" w:eastAsia="Arial" w:hAnsi="Arial"/>
                <w:color w:val="180800"/>
                <w:sz w:val="20"/>
                <w:szCs w:val="20"/>
              </w:rPr>
              <w:t xml:space="preserve">A Igreja Albanensiana (centrada em Alba, Piemonte); a Igreja de Drugunthia (Balcas); varios grupos catares tardios influenciados pelo 'Livro dos Dois Principios'</w:t>
            </w:r>
          </w:p>
        </w:tc>
        <w:tc>
          <w:tcPr>
            <w:tcW w:type="dxa" w:w="1360"/>
            <w:tcBorders>
              <w:top w:val="single" w:color="DDCCBB" w:sz="1"/>
              <w:left w:val="single" w:color="DDCCBB" w:sz="1"/>
              <w:bottom w:val="single" w:color="DDCCBB" w:sz="1"/>
              <w:right w:val="single" w:color="DDCCBB" w:sz="1"/>
            </w:tcBorders>
            <w:shd w:fill="FDF5EC" w:val="clear"/>
            <w:tcMar>
              <w:top w:type="dxa" w:w="80"/>
              <w:left w:type="dxa" w:w="120"/>
              <w:bottom w:type="dxa" w:w="80"/>
              <w:right w:type="dxa" w:w="120"/>
            </w:tcMar>
          </w:tcPr>
          <w:p>
            <w:pPr>
              <w:jc w:val="both"/>
            </w:pPr>
            <w:r>
              <w:rPr>
                <w:rFonts w:ascii="Arial" w:cs="Arial" w:eastAsia="Arial" w:hAnsi="Arial"/>
                <w:color w:val="180800"/>
                <w:sz w:val="20"/>
                <w:szCs w:val="20"/>
              </w:rPr>
              <w:t xml:space="preserve">Rainier Sacconi (inquisidor ex-Cataro, c. 1250 d.C.) — a fonte primaria mais detalhada sobre as diferentes 'igrejas' catarinas</w:t>
            </w:r>
          </w:p>
        </w:tc>
      </w:tr>
      <w:tr>
        <w:tc>
          <w:tcPr>
            <w:tcW w:type="dxa" w:w="200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80800"/>
                <w:sz w:val="20"/>
                <w:szCs w:val="20"/>
              </w:rPr>
              <w:t xml:space="preserve">O Antigo Testamento</w:t>
            </w:r>
          </w:p>
        </w:tc>
        <w:tc>
          <w:tcPr>
            <w:tcW w:type="dxa" w:w="300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80800"/>
                <w:sz w:val="20"/>
                <w:szCs w:val="20"/>
              </w:rPr>
              <w:t xml:space="preserve">Parcialmente aceito — os livros profeticos sao considerados obra de um Deus inferior mas nao inteiramente mau</w:t>
            </w:r>
          </w:p>
        </w:tc>
        <w:tc>
          <w:tcPr>
            <w:tcW w:type="dxa" w:w="300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80800"/>
                <w:sz w:val="20"/>
                <w:szCs w:val="20"/>
              </w:rPr>
              <w:t xml:space="preserve">Rejeitado inteiramente — o Deus do AT e o Deus das Trevas</w:t>
            </w:r>
          </w:p>
        </w:tc>
        <w:tc>
          <w:tcPr>
            <w:tcW w:type="dxa" w:w="136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80800"/>
                <w:sz w:val="20"/>
                <w:szCs w:val="20"/>
              </w:rPr>
              <w:t xml:space="preserve">Registros inquisitoriais de Toulouse e Carcassona</w:t>
            </w:r>
          </w:p>
        </w:tc>
      </w:tr>
      <w:tr>
        <w:tc>
          <w:tcPr>
            <w:tcW w:type="dxa" w:w="2000"/>
            <w:tcBorders>
              <w:top w:val="single" w:color="DDCCBB" w:sz="1"/>
              <w:left w:val="single" w:color="DDCCBB" w:sz="1"/>
              <w:bottom w:val="single" w:color="DDCCBB" w:sz="1"/>
              <w:right w:val="single" w:color="DDCCBB" w:sz="1"/>
            </w:tcBorders>
            <w:shd w:fill="FDF5EC" w:val="clear"/>
            <w:tcMar>
              <w:top w:type="dxa" w:w="80"/>
              <w:left w:type="dxa" w:w="120"/>
              <w:bottom w:type="dxa" w:w="80"/>
              <w:right w:type="dxa" w:w="120"/>
            </w:tcMar>
          </w:tcPr>
          <w:p>
            <w:pPr>
              <w:jc w:val="both"/>
            </w:pPr>
            <w:r>
              <w:rPr>
                <w:rFonts w:ascii="Arial" w:cs="Arial" w:eastAsia="Arial" w:hAnsi="Arial"/>
                <w:color w:val="180800"/>
                <w:sz w:val="20"/>
                <w:szCs w:val="20"/>
              </w:rPr>
              <w:t xml:space="preserve">O Cosmos Material</w:t>
            </w:r>
          </w:p>
        </w:tc>
        <w:tc>
          <w:tcPr>
            <w:tcW w:type="dxa" w:w="3000"/>
            <w:tcBorders>
              <w:top w:val="single" w:color="DDCCBB" w:sz="1"/>
              <w:left w:val="single" w:color="DDCCBB" w:sz="1"/>
              <w:bottom w:val="single" w:color="DDCCBB" w:sz="1"/>
              <w:right w:val="single" w:color="DDCCBB" w:sz="1"/>
            </w:tcBorders>
            <w:shd w:fill="FDF5EC" w:val="clear"/>
            <w:tcMar>
              <w:top w:type="dxa" w:w="80"/>
              <w:left w:type="dxa" w:w="120"/>
              <w:bottom w:type="dxa" w:w="80"/>
              <w:right w:type="dxa" w:w="120"/>
            </w:tcMar>
          </w:tcPr>
          <w:p>
            <w:pPr>
              <w:jc w:val="both"/>
            </w:pPr>
            <w:r>
              <w:rPr>
                <w:rFonts w:ascii="Arial" w:cs="Arial" w:eastAsia="Arial" w:hAnsi="Arial"/>
                <w:color w:val="180800"/>
                <w:sz w:val="20"/>
                <w:szCs w:val="20"/>
              </w:rPr>
              <w:t xml:space="preserve">Temporariamente mau — obra do Deus das Trevas mas reversivel; no fim dos tempos, o cosmos sera curado</w:t>
            </w:r>
          </w:p>
        </w:tc>
        <w:tc>
          <w:tcPr>
            <w:tcW w:type="dxa" w:w="3000"/>
            <w:tcBorders>
              <w:top w:val="single" w:color="DDCCBB" w:sz="1"/>
              <w:left w:val="single" w:color="DDCCBB" w:sz="1"/>
              <w:bottom w:val="single" w:color="DDCCBB" w:sz="1"/>
              <w:right w:val="single" w:color="DDCCBB" w:sz="1"/>
            </w:tcBorders>
            <w:shd w:fill="FDF5EC" w:val="clear"/>
            <w:tcMar>
              <w:top w:type="dxa" w:w="80"/>
              <w:left w:type="dxa" w:w="120"/>
              <w:bottom w:type="dxa" w:w="80"/>
              <w:right w:type="dxa" w:w="120"/>
            </w:tcMar>
          </w:tcPr>
          <w:p>
            <w:pPr>
              <w:jc w:val="both"/>
            </w:pPr>
            <w:r>
              <w:rPr>
                <w:rFonts w:ascii="Arial" w:cs="Arial" w:eastAsia="Arial" w:hAnsi="Arial"/>
                <w:color w:val="180800"/>
                <w:sz w:val="20"/>
                <w:szCs w:val="20"/>
              </w:rPr>
              <w:t xml:space="preserve">Permanentemente mau — a materia e intrinsecamente corrupta porque criada por um princípio eterno do mal</w:t>
            </w:r>
          </w:p>
        </w:tc>
        <w:tc>
          <w:tcPr>
            <w:tcW w:type="dxa" w:w="1360"/>
            <w:tcBorders>
              <w:top w:val="single" w:color="DDCCBB" w:sz="1"/>
              <w:left w:val="single" w:color="DDCCBB" w:sz="1"/>
              <w:bottom w:val="single" w:color="DDCCBB" w:sz="1"/>
              <w:right w:val="single" w:color="DDCCBB" w:sz="1"/>
            </w:tcBorders>
            <w:shd w:fill="FDF5EC" w:val="clear"/>
            <w:tcMar>
              <w:top w:type="dxa" w:w="80"/>
              <w:left w:type="dxa" w:w="120"/>
              <w:bottom w:type="dxa" w:w="80"/>
              <w:right w:type="dxa" w:w="120"/>
            </w:tcMar>
          </w:tcPr>
          <w:p>
            <w:pPr>
              <w:jc w:val="both"/>
            </w:pPr>
            <w:r>
              <w:rPr>
                <w:rFonts w:ascii="Arial" w:cs="Arial" w:eastAsia="Arial" w:hAnsi="Arial"/>
                <w:color w:val="180800"/>
                <w:sz w:val="20"/>
                <w:szCs w:val="20"/>
              </w:rPr>
              <w:t xml:space="preserve">'Livro das Duas Principios'; Rainier Sacconi</w:t>
            </w:r>
          </w:p>
        </w:tc>
      </w:tr>
      <w:tr>
        <w:tc>
          <w:tcPr>
            <w:tcW w:type="dxa" w:w="200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80800"/>
                <w:sz w:val="20"/>
                <w:szCs w:val="20"/>
              </w:rPr>
              <w:t xml:space="preserve">Equivalente Gnostico</w:t>
            </w:r>
          </w:p>
        </w:tc>
        <w:tc>
          <w:tcPr>
            <w:tcW w:type="dxa" w:w="300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80800"/>
                <w:sz w:val="20"/>
                <w:szCs w:val="20"/>
              </w:rPr>
              <w:t xml:space="preserve">Valentinismo (Demiurgo psiquico — nem bom nem eternamente mau)</w:t>
            </w:r>
          </w:p>
        </w:tc>
        <w:tc>
          <w:tcPr>
            <w:tcW w:type="dxa" w:w="300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80800"/>
                <w:sz w:val="20"/>
                <w:szCs w:val="20"/>
              </w:rPr>
              <w:t xml:space="preserve">Sethianismo (Yaldabaoth como poder das trevas ativo); Maniqueismo</w:t>
            </w:r>
          </w:p>
        </w:tc>
        <w:tc>
          <w:tcPr>
            <w:tcW w:type="dxa" w:w="136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80800"/>
                <w:sz w:val="20"/>
                <w:szCs w:val="20"/>
              </w:rPr>
              <w:t xml:space="preserve">Comparacao dos especialistas — nao um julgamento dos proprios Cataros</w:t>
            </w:r>
          </w:p>
        </w:tc>
      </w:tr>
    </w:tbl>
    <w:p>
      <w:pPr>
        <w:spacing w:before="0" w:after="160"/>
      </w:pPr>
      <w:r>
        <w:t xml:space="preserve"/>
      </w:r>
    </w:p>
    <w:p>
      <w:pPr>
        <w:pStyle w:val="Heading2"/>
        <w:spacing w:before="300" w:after="120"/>
      </w:pPr>
      <w:r>
        <w:rPr>
          <w:rFonts w:ascii="Arial" w:cs="Arial" w:eastAsia="Arial" w:hAnsi="Arial"/>
          <w:b/>
          <w:bCs/>
          <w:color w:val="5A1800"/>
          <w:sz w:val="28"/>
          <w:szCs w:val="28"/>
        </w:rPr>
        <w:t xml:space="preserve">Os Dois Deuses — O Sistema Cataro em Detalhe</w:t>
      </w:r>
    </w:p>
    <w:p>
      <w:pPr>
        <w:spacing w:before="0" w:after="160"/>
        <w:jc w:val="both"/>
      </w:pPr>
      <w:r>
        <w:rPr>
          <w:rFonts w:ascii="Arial" w:cs="Arial" w:eastAsia="Arial" w:hAnsi="Arial"/>
          <w:color w:val="180800"/>
          <w:sz w:val="22"/>
          <w:szCs w:val="22"/>
        </w:rPr>
        <w:t xml:space="preserve">Independentemente do ramo (mitigado ou absoluto), todos os Cataros compartilhavam uma cosmologia fundamentalmente dualista. Os elementos essenciais:</w:t>
      </w:r>
    </w:p>
    <w:p>
      <w:pPr>
        <w:pStyle w:val="ListParagraph"/>
        <w:numPr>
          <w:ilvl w:val="0"/>
          <w:numId w:val="2"/>
        </w:numPr>
        <w:spacing w:before="40" w:after="40"/>
      </w:pPr>
      <w:r>
        <w:rPr>
          <w:rFonts w:ascii="Arial" w:cs="Arial" w:eastAsia="Arial" w:hAnsi="Arial"/>
          <w:color w:val="180800"/>
          <w:sz w:val="22"/>
          <w:szCs w:val="22"/>
        </w:rPr>
        <w:t xml:space="preserve">O Deus Bom criou apenas o espiritual — as almas (ou 'anjos'), o Espirito, a Luz. Ele nunca criou materia. O cosmos material nao e sua obra.</w:t>
      </w:r>
    </w:p>
    <w:p>
      <w:pPr>
        <w:pStyle w:val="ListParagraph"/>
        <w:numPr>
          <w:ilvl w:val="0"/>
          <w:numId w:val="2"/>
        </w:numPr>
        <w:spacing w:before="40" w:after="40"/>
      </w:pPr>
      <w:r>
        <w:rPr>
          <w:rFonts w:ascii="Arial" w:cs="Arial" w:eastAsia="Arial" w:hAnsi="Arial"/>
          <w:color w:val="180800"/>
          <w:sz w:val="22"/>
          <w:szCs w:val="22"/>
        </w:rPr>
        <w:t xml:space="preserve">O Deus Mau (chamado pelos Cataros de Rex Mundi — o Rei do Mundo — ou Satanael — o filho rebelde de Deus no dualismo mitigado) criou o cosmos material aprisionando almas de anjos caidos em corpos de carne. Os seres humanos sao, portanto, anjos aprisionados na materia — o equivalente cataro das Fagulhas gnosticas.</w:t>
      </w:r>
    </w:p>
    <w:p>
      <w:pPr>
        <w:pStyle w:val="ListParagraph"/>
        <w:numPr>
          <w:ilvl w:val="0"/>
          <w:numId w:val="2"/>
        </w:numPr>
        <w:spacing w:before="40" w:after="40"/>
      </w:pPr>
      <w:r>
        <w:rPr>
          <w:rFonts w:ascii="Arial" w:cs="Arial" w:eastAsia="Arial" w:hAnsi="Arial"/>
          <w:color w:val="180800"/>
          <w:sz w:val="22"/>
          <w:szCs w:val="22"/>
        </w:rPr>
        <w:t xml:space="preserve">A salvacao e o retorno das almas-anjos ao mundo espiritual — o processo e a purificacao progressiva da alma de sua identificacao com a materia. Cada alma passa por multiplas encarnacoes (metempsicose — uma das crenças catarinas mais explicitas e mais controversas para a Igreja) ate atingir a pureza suficiente para o Consolamentum.</w:t>
      </w:r>
    </w:p>
    <w:p>
      <w:pPr>
        <w:pStyle w:val="ListParagraph"/>
        <w:numPr>
          <w:ilvl w:val="0"/>
          <w:numId w:val="2"/>
        </w:numPr>
        <w:spacing w:before="40" w:after="40"/>
      </w:pPr>
      <w:r>
        <w:rPr>
          <w:rFonts w:ascii="Arial" w:cs="Arial" w:eastAsia="Arial" w:hAnsi="Arial"/>
          <w:color w:val="180800"/>
          <w:sz w:val="22"/>
          <w:szCs w:val="22"/>
        </w:rPr>
        <w:t xml:space="preserve">O Novo Testamento e parcialmente aceito — Jesus era um ser espiritual (anjo) que apareceu em forma de corpo aparente (Docetismo — a mesma posicao do Segundo Grande Set de Nag Hammadi, Prompt 5.4). Sua morte na Cruz foi aparente, nao real. Ele veio ao cosmos para revelar o caminho de retorno ao Mundo da Luz, nao para realizar um sacrificio redentor.</w:t>
      </w:r>
    </w:p>
    <w:p>
      <w:pPr>
        <w:pStyle w:val="ListParagraph"/>
        <w:numPr>
          <w:ilvl w:val="0"/>
          <w:numId w:val="2"/>
        </w:numPr>
        <w:spacing w:before="40" w:after="40"/>
      </w:pPr>
      <w:r>
        <w:rPr>
          <w:rFonts w:ascii="Arial" w:cs="Arial" w:eastAsia="Arial" w:hAnsi="Arial"/>
          <w:color w:val="180800"/>
          <w:sz w:val="22"/>
          <w:szCs w:val="22"/>
        </w:rPr>
        <w:t xml:space="preserve">O Antigo Testamento: no dualismo absoluto, e o livro do Deus mau — o 'Rex Mundi'. No dualismo mitigado, partes do AT contem revelacao genuina (os Profetas) mas o Pentateuco (Torah) foi dado por um Deus inferior. Esta posicao e estruturalmente identica a posicao Marcianita (Marciao de Sinope, seculo II — o primeiro heresiarca cristao que rejeitou o AT) e indiretamente ao Gnosticismo Setiano (que reinterpreta o Genesis como obra de Yaldabaoth).</w:t>
      </w:r>
    </w:p>
    <w:p>
      <w:pPr>
        <w:spacing w:before="0" w:after="160"/>
      </w:pPr>
      <w:r>
        <w:t xml:space="preserve"/>
      </w:r>
    </w:p>
    <w:p>
      <w:pPr>
        <w:pStyle w:val="Heading2"/>
        <w:spacing w:before="300" w:after="120"/>
      </w:pPr>
      <w:r>
        <w:rPr>
          <w:rFonts w:ascii="Arial" w:cs="Arial" w:eastAsia="Arial" w:hAnsi="Arial"/>
          <w:b/>
          <w:bCs/>
          <w:color w:val="5A1800"/>
          <w:sz w:val="28"/>
          <w:szCs w:val="28"/>
        </w:rPr>
        <w:t xml:space="preserve">Os Perfeitos (Perfecti) e os Crentes (Credentes) — A Estrutura Social</w:t>
      </w:r>
    </w:p>
    <w:p>
      <w:pPr>
        <w:spacing w:before="0" w:after="160"/>
        <w:jc w:val="both"/>
      </w:pPr>
      <w:r>
        <w:rPr>
          <w:rFonts w:ascii="Arial" w:cs="Arial" w:eastAsia="Arial" w:hAnsi="Arial"/>
          <w:color w:val="180800"/>
          <w:sz w:val="22"/>
          <w:szCs w:val="22"/>
        </w:rPr>
        <w:t xml:space="preserve">A estrutura social do Catarismo e um dos aspectos mais originais e mais bem documentados do movimento — precisamente porque os registros inquisitoriais descrevem em detalhe como as diferentes camadas da sociedade catara funcionavam. A divisao fundamental e entre Perfeitos e Crentes:</w:t>
      </w:r>
    </w:p>
    <w:p>
      <w:pPr>
        <w:spacing w:before="0" w:after="8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2400"/>
        <w:gridCol w:w="1800"/>
        <w:gridCol w:w="1960"/>
      </w:tblGrid>
      <w:tr>
        <w:trPr>
          <w:tblHeader/>
        </w:trPr>
        <w:tc>
          <w:tcPr>
            <w:tcW w:type="dxa" w:w="1600"/>
            <w:tcBorders>
              <w:top w:val="single" w:color="DDCCBB" w:sz="1"/>
              <w:left w:val="single" w:color="DDCCBB" w:sz="1"/>
              <w:bottom w:val="single" w:color="DDCCBB" w:sz="1"/>
              <w:right w:val="single" w:color="DDCCBB" w:sz="1"/>
            </w:tcBorders>
            <w:shd w:fill="5A18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Categoria</w:t>
            </w:r>
          </w:p>
        </w:tc>
        <w:tc>
          <w:tcPr>
            <w:tcW w:type="dxa" w:w="1800"/>
            <w:tcBorders>
              <w:top w:val="single" w:color="DDCCBB" w:sz="1"/>
              <w:left w:val="single" w:color="DDCCBB" w:sz="1"/>
              <w:bottom w:val="single" w:color="DDCCBB" w:sz="1"/>
              <w:right w:val="single" w:color="DDCCBB" w:sz="1"/>
            </w:tcBorders>
            <w:shd w:fill="5A18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Nome Occitano</w:t>
            </w:r>
          </w:p>
        </w:tc>
        <w:tc>
          <w:tcPr>
            <w:tcW w:type="dxa" w:w="1800"/>
            <w:tcBorders>
              <w:top w:val="single" w:color="DDCCBB" w:sz="1"/>
              <w:left w:val="single" w:color="DDCCBB" w:sz="1"/>
              <w:bottom w:val="single" w:color="DDCCBB" w:sz="1"/>
              <w:right w:val="single" w:color="DDCCBB" w:sz="1"/>
            </w:tcBorders>
            <w:shd w:fill="5A18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Numero Estimado</w:t>
            </w:r>
          </w:p>
        </w:tc>
        <w:tc>
          <w:tcPr>
            <w:tcW w:type="dxa" w:w="2400"/>
            <w:tcBorders>
              <w:top w:val="single" w:color="DDCCBB" w:sz="1"/>
              <w:left w:val="single" w:color="DDCCBB" w:sz="1"/>
              <w:bottom w:val="single" w:color="DDCCBB" w:sz="1"/>
              <w:right w:val="single" w:color="DDCCBB" w:sz="1"/>
            </w:tcBorders>
            <w:shd w:fill="5A18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Exigencias</w:t>
            </w:r>
          </w:p>
        </w:tc>
        <w:tc>
          <w:tcPr>
            <w:tcW w:type="dxa" w:w="1800"/>
            <w:tcBorders>
              <w:top w:val="single" w:color="DDCCBB" w:sz="1"/>
              <w:left w:val="single" w:color="DDCCBB" w:sz="1"/>
              <w:bottom w:val="single" w:color="DDCCBB" w:sz="1"/>
              <w:right w:val="single" w:color="DDCCBB" w:sz="1"/>
            </w:tcBorders>
            <w:shd w:fill="5A18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Privilégios</w:t>
            </w:r>
          </w:p>
        </w:tc>
        <w:tc>
          <w:tcPr>
            <w:tcW w:type="dxa" w:w="1960"/>
            <w:tcBorders>
              <w:top w:val="single" w:color="DDCCBB" w:sz="1"/>
              <w:left w:val="single" w:color="DDCCBB" w:sz="1"/>
              <w:bottom w:val="single" w:color="DDCCBB" w:sz="1"/>
              <w:right w:val="single" w:color="DDCCBB" w:sz="1"/>
            </w:tcBorders>
            <w:shd w:fill="5A18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Papel Social</w:t>
            </w:r>
          </w:p>
        </w:tc>
      </w:tr>
      <w:tr>
        <w:tc>
          <w:tcPr>
            <w:tcW w:type="dxa" w:w="160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80800"/>
                <w:sz w:val="20"/>
                <w:szCs w:val="20"/>
              </w:rPr>
              <w:t xml:space="preserve">Perfeitos</w:t>
            </w:r>
          </w:p>
        </w:tc>
        <w:tc>
          <w:tcPr>
            <w:tcW w:type="dxa" w:w="180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80800"/>
                <w:sz w:val="20"/>
                <w:szCs w:val="20"/>
              </w:rPr>
              <w:t xml:space="preserve">Bonshommes (Bons Homens) / Bonnes Femmes (Boas Mulheres)</w:t>
            </w:r>
          </w:p>
        </w:tc>
        <w:tc>
          <w:tcPr>
            <w:tcW w:type="dxa" w:w="180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80800"/>
                <w:sz w:val="20"/>
                <w:szCs w:val="20"/>
              </w:rPr>
              <w:t xml:space="preserve">Minoria pequena — Rainier Sacconi estimou c. 4.000 Perfeitos em toda a Europa c. 1250 d.C.</w:t>
            </w:r>
          </w:p>
        </w:tc>
        <w:tc>
          <w:tcPr>
            <w:tcW w:type="dxa" w:w="240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80800"/>
                <w:sz w:val="20"/>
                <w:szCs w:val="20"/>
              </w:rPr>
              <w:t xml:space="preserve">Celibato absoluto; dieta vegetariana estrita (sem carne, ovos, laticínios); abolicao de toda propriedade pessoal; vida itinerante de pregacao e servico; ter recebido o Consolamentum</w:t>
            </w:r>
          </w:p>
        </w:tc>
        <w:tc>
          <w:tcPr>
            <w:tcW w:type="dxa" w:w="180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80800"/>
                <w:sz w:val="20"/>
                <w:szCs w:val="20"/>
              </w:rPr>
              <w:t xml:space="preserve">Autoridade espiritual total; capazes de administrar o Consolamentum; tratados com reverencia (a 'Melhoranca' — o rito de genuflexao diante do Perfeito)</w:t>
            </w:r>
          </w:p>
        </w:tc>
        <w:tc>
          <w:tcPr>
            <w:tcW w:type="dxa" w:w="196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80800"/>
                <w:sz w:val="20"/>
                <w:szCs w:val="20"/>
              </w:rPr>
              <w:t xml:space="preserve">Pregadores itinerantes; administradores do unico sacramento; mentores espirituais; residiam em pequenas comunidades de dois a dois (nunca sozinhos — a regra dos 'pares')</w:t>
            </w:r>
          </w:p>
        </w:tc>
      </w:tr>
      <w:tr>
        <w:tc>
          <w:tcPr>
            <w:tcW w:type="dxa" w:w="1600"/>
            <w:tcBorders>
              <w:top w:val="single" w:color="DDCCBB" w:sz="1"/>
              <w:left w:val="single" w:color="DDCCBB" w:sz="1"/>
              <w:bottom w:val="single" w:color="DDCCBB" w:sz="1"/>
              <w:right w:val="single" w:color="DDCCBB" w:sz="1"/>
            </w:tcBorders>
            <w:shd w:fill="FDF5EC" w:val="clear"/>
            <w:tcMar>
              <w:top w:type="dxa" w:w="80"/>
              <w:left w:type="dxa" w:w="120"/>
              <w:bottom w:type="dxa" w:w="80"/>
              <w:right w:type="dxa" w:w="120"/>
            </w:tcMar>
          </w:tcPr>
          <w:p>
            <w:pPr>
              <w:jc w:val="both"/>
            </w:pPr>
            <w:r>
              <w:rPr>
                <w:rFonts w:ascii="Arial" w:cs="Arial" w:eastAsia="Arial" w:hAnsi="Arial"/>
                <w:color w:val="180800"/>
                <w:sz w:val="20"/>
                <w:szCs w:val="20"/>
              </w:rPr>
              <w:t xml:space="preserve">Crentes</w:t>
            </w:r>
          </w:p>
        </w:tc>
        <w:tc>
          <w:tcPr>
            <w:tcW w:type="dxa" w:w="1800"/>
            <w:tcBorders>
              <w:top w:val="single" w:color="DDCCBB" w:sz="1"/>
              <w:left w:val="single" w:color="DDCCBB" w:sz="1"/>
              <w:bottom w:val="single" w:color="DDCCBB" w:sz="1"/>
              <w:right w:val="single" w:color="DDCCBB" w:sz="1"/>
            </w:tcBorders>
            <w:shd w:fill="FDF5EC" w:val="clear"/>
            <w:tcMar>
              <w:top w:type="dxa" w:w="80"/>
              <w:left w:type="dxa" w:w="120"/>
              <w:bottom w:type="dxa" w:w="80"/>
              <w:right w:type="dxa" w:w="120"/>
            </w:tcMar>
          </w:tcPr>
          <w:p>
            <w:pPr>
              <w:jc w:val="both"/>
            </w:pPr>
            <w:r>
              <w:rPr>
                <w:rFonts w:ascii="Arial" w:cs="Arial" w:eastAsia="Arial" w:hAnsi="Arial"/>
                <w:color w:val="180800"/>
                <w:sz w:val="20"/>
                <w:szCs w:val="20"/>
              </w:rPr>
              <w:t xml:space="preserve">Crésens</w:t>
            </w:r>
          </w:p>
        </w:tc>
        <w:tc>
          <w:tcPr>
            <w:tcW w:type="dxa" w:w="1800"/>
            <w:tcBorders>
              <w:top w:val="single" w:color="DDCCBB" w:sz="1"/>
              <w:left w:val="single" w:color="DDCCBB" w:sz="1"/>
              <w:bottom w:val="single" w:color="DDCCBB" w:sz="1"/>
              <w:right w:val="single" w:color="DDCCBB" w:sz="1"/>
            </w:tcBorders>
            <w:shd w:fill="FDF5EC" w:val="clear"/>
            <w:tcMar>
              <w:top w:type="dxa" w:w="80"/>
              <w:left w:type="dxa" w:w="120"/>
              <w:bottom w:type="dxa" w:w="80"/>
              <w:right w:type="dxa" w:w="120"/>
            </w:tcMar>
          </w:tcPr>
          <w:p>
            <w:pPr>
              <w:jc w:val="both"/>
            </w:pPr>
            <w:r>
              <w:rPr>
                <w:rFonts w:ascii="Arial" w:cs="Arial" w:eastAsia="Arial" w:hAnsi="Arial"/>
                <w:color w:val="180800"/>
                <w:sz w:val="20"/>
                <w:szCs w:val="20"/>
              </w:rPr>
              <w:t xml:space="preserve">A grande maioria da populacao simpatizante — dezenas de milhares no Languedoc no auge (c. 1200 d.C.)</w:t>
            </w:r>
          </w:p>
        </w:tc>
        <w:tc>
          <w:tcPr>
            <w:tcW w:type="dxa" w:w="2400"/>
            <w:tcBorders>
              <w:top w:val="single" w:color="DDCCBB" w:sz="1"/>
              <w:left w:val="single" w:color="DDCCBB" w:sz="1"/>
              <w:bottom w:val="single" w:color="DDCCBB" w:sz="1"/>
              <w:right w:val="single" w:color="DDCCBB" w:sz="1"/>
            </w:tcBorders>
            <w:shd w:fill="FDF5EC" w:val="clear"/>
            <w:tcMar>
              <w:top w:type="dxa" w:w="80"/>
              <w:left w:type="dxa" w:w="120"/>
              <w:bottom w:type="dxa" w:w="80"/>
              <w:right w:type="dxa" w:w="120"/>
            </w:tcMar>
          </w:tcPr>
          <w:p>
            <w:pPr>
              <w:jc w:val="both"/>
            </w:pPr>
            <w:r>
              <w:rPr>
                <w:rFonts w:ascii="Arial" w:cs="Arial" w:eastAsia="Arial" w:hAnsi="Arial"/>
                <w:color w:val="180800"/>
                <w:sz w:val="20"/>
                <w:szCs w:val="20"/>
              </w:rPr>
              <w:t xml:space="preserve">Nenhuma obrigacao ritual permanente exceto a reverencia aos Perfeitos (Melhoranca); abstencao de certos alimentos era encurajada mas nao obrigatoria; esperava-se receber o Consolamentum no leito de morte</w:t>
            </w:r>
          </w:p>
        </w:tc>
        <w:tc>
          <w:tcPr>
            <w:tcW w:type="dxa" w:w="1800"/>
            <w:tcBorders>
              <w:top w:val="single" w:color="DDCCBB" w:sz="1"/>
              <w:left w:val="single" w:color="DDCCBB" w:sz="1"/>
              <w:bottom w:val="single" w:color="DDCCBB" w:sz="1"/>
              <w:right w:val="single" w:color="DDCCBB" w:sz="1"/>
            </w:tcBorders>
            <w:shd w:fill="FDF5EC" w:val="clear"/>
            <w:tcMar>
              <w:top w:type="dxa" w:w="80"/>
              <w:left w:type="dxa" w:w="120"/>
              <w:bottom w:type="dxa" w:w="80"/>
              <w:right w:type="dxa" w:w="120"/>
            </w:tcMar>
          </w:tcPr>
          <w:p>
            <w:pPr>
              <w:jc w:val="both"/>
            </w:pPr>
            <w:r>
              <w:rPr>
                <w:rFonts w:ascii="Arial" w:cs="Arial" w:eastAsia="Arial" w:hAnsi="Arial"/>
                <w:color w:val="180800"/>
                <w:sz w:val="20"/>
                <w:szCs w:val="20"/>
              </w:rPr>
              <w:t xml:space="preserve">Vida normal — casamento, propriedade, carnivoros; participacao na vida politica e social; sem exigencias de pureza cotidiana</w:t>
            </w:r>
          </w:p>
        </w:tc>
        <w:tc>
          <w:tcPr>
            <w:tcW w:type="dxa" w:w="1960"/>
            <w:tcBorders>
              <w:top w:val="single" w:color="DDCCBB" w:sz="1"/>
              <w:left w:val="single" w:color="DDCCBB" w:sz="1"/>
              <w:bottom w:val="single" w:color="DDCCBB" w:sz="1"/>
              <w:right w:val="single" w:color="DDCCBB" w:sz="1"/>
            </w:tcBorders>
            <w:shd w:fill="FDF5EC" w:val="clear"/>
            <w:tcMar>
              <w:top w:type="dxa" w:w="80"/>
              <w:left w:type="dxa" w:w="120"/>
              <w:bottom w:type="dxa" w:w="80"/>
              <w:right w:type="dxa" w:w="120"/>
            </w:tcMar>
          </w:tcPr>
          <w:p>
            <w:pPr>
              <w:jc w:val="both"/>
            </w:pPr>
            <w:r>
              <w:rPr>
                <w:rFonts w:ascii="Arial" w:cs="Arial" w:eastAsia="Arial" w:hAnsi="Arial"/>
                <w:color w:val="180800"/>
                <w:sz w:val="20"/>
                <w:szCs w:val="20"/>
              </w:rPr>
              <w:t xml:space="preserve">O corpo principal da sociedade catara; os nobres que protegiam os Perfeitos; os comerciantes que os financiavam; os trovadores que celebravam a espiritualidade catara em suas cancoes</w:t>
            </w:r>
          </w:p>
        </w:tc>
      </w:tr>
    </w:tbl>
    <w:p>
      <w:pPr>
        <w:spacing w:before="0" w:after="160"/>
      </w:pPr>
      <w:r>
        <w:t xml:space="preserve"/>
      </w:r>
    </w:p>
    <w:p>
      <w:pPr>
        <w:pStyle w:val="Heading2"/>
        <w:spacing w:before="300" w:after="120"/>
      </w:pPr>
      <w:r>
        <w:rPr>
          <w:rFonts w:ascii="Arial" w:cs="Arial" w:eastAsia="Arial" w:hAnsi="Arial"/>
          <w:b/>
          <w:bCs/>
          <w:color w:val="5A1800"/>
          <w:sz w:val="28"/>
          <w:szCs w:val="28"/>
        </w:rPr>
        <w:t xml:space="preserve">O Consolamentum — O Unico Sacramento</w:t>
      </w:r>
    </w:p>
    <w:p>
      <w:pPr>
        <w:spacing w:before="0" w:after="160"/>
        <w:jc w:val="both"/>
      </w:pPr>
      <w:r>
        <w:rPr>
          <w:rFonts w:ascii="Arial" w:cs="Arial" w:eastAsia="Arial" w:hAnsi="Arial"/>
          <w:color w:val="180800"/>
          <w:sz w:val="22"/>
          <w:szCs w:val="22"/>
        </w:rPr>
        <w:t xml:space="preserve">O Consolamentum (do latim: consolacao) e o unico sacramento dos Cataros — e o mais radicalmente diferente de qualquer sacramento crista ortodoxo. Estruturalmente, tem afinidades com o batismo crista (a entrada na plena pertenca espiritual) e com o 'batismo do Espirito' de Joao 1:33 ('aquele que batiza com o Espirito Santo') — e de facto os Cataros identificavam o Consolamentum como o 'verdadeiro batismo espiritual' do Novo Testamento, em contraste com o 'falso batismo de agua' da Igreja Romana.</w:t>
      </w:r>
    </w:p>
    <w:p>
      <w:pPr>
        <w:spacing w:before="0" w:after="160"/>
        <w:jc w:val="both"/>
      </w:pPr>
      <w:r>
        <w:rPr>
          <w:rFonts w:ascii="Arial" w:cs="Arial" w:eastAsia="Arial" w:hAnsi="Arial"/>
          <w:color w:val="180800"/>
          <w:sz w:val="22"/>
          <w:szCs w:val="22"/>
        </w:rPr>
        <w:t xml:space="preserve">A estrutura do Consolamentum:</w:t>
      </w:r>
    </w:p>
    <w:p>
      <w:pPr>
        <w:pStyle w:val="ListParagraph"/>
        <w:numPr>
          <w:ilvl w:val="0"/>
          <w:numId w:val="2"/>
        </w:numPr>
        <w:spacing w:before="40" w:after="40"/>
      </w:pPr>
      <w:r>
        <w:rPr>
          <w:rFonts w:ascii="Arial" w:cs="Arial" w:eastAsia="Arial" w:hAnsi="Arial"/>
          <w:color w:val="180800"/>
          <w:sz w:val="22"/>
          <w:szCs w:val="22"/>
        </w:rPr>
        <w:t xml:space="preserve">O candidato se ajoelha diante de um Perfeito ou grupo de Perfeitos. Um diacon segura o Evangelio de Joao sobre a cabeca do candidato. Os Perfeitos imposem as maos.</w:t>
      </w:r>
    </w:p>
    <w:p>
      <w:pPr>
        <w:pStyle w:val="ListParagraph"/>
        <w:numPr>
          <w:ilvl w:val="0"/>
          <w:numId w:val="2"/>
        </w:numPr>
        <w:spacing w:before="40" w:after="40"/>
      </w:pPr>
      <w:r>
        <w:rPr>
          <w:rFonts w:ascii="Arial" w:cs="Arial" w:eastAsia="Arial" w:hAnsi="Arial"/>
          <w:color w:val="180800"/>
          <w:sz w:val="22"/>
          <w:szCs w:val="22"/>
        </w:rPr>
        <w:t xml:space="preserve">O texto do Evangelio de Joao 1:1-17 ('No principio era o Logos') e lido em voz alta — para os Cataros, o Prologo de Joao descrevia o Logos pre-existente que desceu ao cosmos material, e o Consolamentum era a participacao do iniciado nessa descida/retorno.</w:t>
      </w:r>
    </w:p>
    <w:p>
      <w:pPr>
        <w:pStyle w:val="ListParagraph"/>
        <w:numPr>
          <w:ilvl w:val="0"/>
          <w:numId w:val="2"/>
        </w:numPr>
        <w:spacing w:before="40" w:after="40"/>
      </w:pPr>
      <w:r>
        <w:rPr>
          <w:rFonts w:ascii="Arial" w:cs="Arial" w:eastAsia="Arial" w:hAnsi="Arial"/>
          <w:color w:val="180800"/>
          <w:sz w:val="22"/>
          <w:szCs w:val="22"/>
        </w:rPr>
        <w:t xml:space="preserve">Formulas em occitano e latim sao recitadas. O candidato repete o Pai Nosso — a unica oracao que os Cataros consideravam valida (porque veio diretamente de Jesus, nao da Igreja).</w:t>
      </w:r>
    </w:p>
    <w:p>
      <w:pPr>
        <w:pStyle w:val="ListParagraph"/>
        <w:numPr>
          <w:ilvl w:val="0"/>
          <w:numId w:val="2"/>
        </w:numPr>
        <w:spacing w:before="40" w:after="40"/>
      </w:pPr>
      <w:r>
        <w:rPr>
          <w:rFonts w:ascii="Arial" w:cs="Arial" w:eastAsia="Arial" w:hAnsi="Arial"/>
          <w:color w:val="180800"/>
          <w:sz w:val="22"/>
          <w:szCs w:val="22"/>
        </w:rPr>
        <w:t xml:space="preserve">Apos a cerimônia, o novo Perfeito e integrado ao grupo de dois a dois e comeca sua vida de pregacao, celibato e dieta estrita.</w:t>
      </w:r>
    </w:p>
    <w:p>
      <w:pPr>
        <w:spacing w:before="0" w:after="160"/>
        <w:jc w:val="both"/>
      </w:pPr>
      <w:r>
        <w:rPr>
          <w:rFonts w:ascii="Arial" w:cs="Arial" w:eastAsia="Arial" w:hAnsi="Arial"/>
          <w:color w:val="180800"/>
          <w:sz w:val="22"/>
          <w:szCs w:val="22"/>
        </w:rPr>
        <w:t xml:space="preserve">O Consolamentum 'in articulo mortis' — no momento da morte — era especialmente importante para os Crentes. Um Crente que recebesse o Consolamentum no leito de morte tornava-se Perfeito por um momento — e depois morria nesse estado de pureza. Para garantir que o recen-consolado morresse em estado de Perfeito (e nao recaisse na vida material ao recuperar saude), havia uma pratica chamada 'Endura' — o jejum voluntario ate a morte, que os registros inquisitoriais descrevem com horror e que os Cataros praticavam como forma de 'completar' o Consolamentum sem risco de recaida.</w:t>
      </w:r>
    </w:p>
    <w:p>
      <w:pPr>
        <w:spacing w:before="0" w:after="160"/>
        <w:jc w:val="both"/>
      </w:pPr>
      <w:r>
        <w:rPr>
          <w:rFonts w:ascii="Arial" w:cs="Arial" w:eastAsia="Arial" w:hAnsi="Arial"/>
          <w:b/>
          <w:bCs/>
          <w:i w:val="false"/>
          <w:iCs w:val="false"/>
          <w:color w:val="5A1800"/>
          <w:sz w:val="22"/>
          <w:szCs w:val="22"/>
        </w:rPr>
        <w:t xml:space="preserve">A Endura — O Aspecto Mais Controverso: </w:t>
      </w:r>
      <w:r>
        <w:rPr>
          <w:rFonts w:ascii="Arial" w:cs="Arial" w:eastAsia="Arial" w:hAnsi="Arial"/>
          <w:b w:val="false"/>
          <w:bCs w:val="false"/>
          <w:i w:val="false"/>
          <w:iCs w:val="false"/>
          <w:color w:val="180800"/>
          <w:sz w:val="22"/>
          <w:szCs w:val="22"/>
        </w:rPr>
        <w:t xml:space="preserve">A Endura — o jejum voluntario apos o Consolamentum — foi usada pela Inquisicao e pelos heresiologos medievais como a prova mais visceral da 'maldade' catara. O historiador Emmanuel Le Roy Ladurie, em 'Montaillou' (1975), documenta casos de Endura no registo de Jacques Fournier — incluindo casos em que a familia Catara impedia o doente de comer apos o Consolamentum para garantir que ele morresse em estado de Perfeito. Le Roy Ladurie nao condena e nao exculpa — ele documenta: a Endura era ao mesmo tempo uma forma de 'boa morte' e, ocasionalmente, uma forma de pressao familiar sobre individuos vulneraveis.</w:t>
      </w:r>
    </w:p>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5A1800"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III — A CRUZADA ALBIGENSE (1209-1229) E O SITIO DE MONTSEGUR</w:t>
            </w:r>
          </w:p>
        </w:tc>
      </w:tr>
    </w:tbl>
    <w:p>
      <w:pPr>
        <w:spacing w:before="0" w:after="120"/>
      </w:pPr>
      <w:r>
        <w:t xml:space="preserve"/>
      </w:r>
    </w:p>
    <w:p>
      <w:pPr>
        <w:pStyle w:val="Heading2"/>
        <w:spacing w:before="300" w:after="120"/>
      </w:pPr>
      <w:r>
        <w:rPr>
          <w:rFonts w:ascii="Arial" w:cs="Arial" w:eastAsia="Arial" w:hAnsi="Arial"/>
          <w:b/>
          <w:bCs/>
          <w:color w:val="5A1800"/>
          <w:sz w:val="28"/>
          <w:szCs w:val="28"/>
        </w:rPr>
        <w:t xml:space="preserve">O Contexto — O Languedoc antes da Cruzada</w:t>
      </w:r>
    </w:p>
    <w:p>
      <w:pPr>
        <w:spacing w:before="0" w:after="160"/>
        <w:jc w:val="both"/>
      </w:pPr>
      <w:r>
        <w:rPr>
          <w:rFonts w:ascii="Arial" w:cs="Arial" w:eastAsia="Arial" w:hAnsi="Arial"/>
          <w:color w:val="180800"/>
          <w:sz w:val="22"/>
          <w:szCs w:val="22"/>
        </w:rPr>
        <w:t xml:space="preserve">Para compreender a brutalidade da Cruzada Albigense, e preciso compreender o que foi destruido. O Languedoc do seculo XII era um dos territorios culturalmente mais desenvolvidos da Europa medieval — e o que tinha a menor densidade de poder do Papa e do rei de Franca. Varios fatores o tornavam fertil para o Catarismo:</w:t>
      </w:r>
    </w:p>
    <w:p>
      <w:pPr>
        <w:pStyle w:val="ListParagraph"/>
        <w:numPr>
          <w:ilvl w:val="0"/>
          <w:numId w:val="2"/>
        </w:numPr>
        <w:spacing w:before="40" w:after="40"/>
      </w:pPr>
      <w:r>
        <w:rPr>
          <w:rFonts w:ascii="Arial" w:cs="Arial" w:eastAsia="Arial" w:hAnsi="Arial"/>
          <w:color w:val="180800"/>
          <w:sz w:val="22"/>
          <w:szCs w:val="22"/>
        </w:rPr>
        <w:t xml:space="preserve">A fraqueza do clero local: o episcopado do Languedoc era notoriamente corrupto — os bispos eram frequentemente de familias nobres que usavam o cargo como fonte de renda, sem vocacao pastoral. Varios bispos raramente pregavam ou realizavam sacramentos. Os Perfeitos Cataros — pobres, itinerantes, vegetarianos, celibatarios — pareciam ao povo uma imagem viva do que a Igreja prometia ser e nao era.</w:t>
      </w:r>
    </w:p>
    <w:p>
      <w:pPr>
        <w:pStyle w:val="ListParagraph"/>
        <w:numPr>
          <w:ilvl w:val="0"/>
          <w:numId w:val="2"/>
        </w:numPr>
        <w:spacing w:before="40" w:after="40"/>
      </w:pPr>
      <w:r>
        <w:rPr>
          <w:rFonts w:ascii="Arial" w:cs="Arial" w:eastAsia="Arial" w:hAnsi="Arial"/>
          <w:color w:val="180800"/>
          <w:sz w:val="22"/>
          <w:szCs w:val="22"/>
        </w:rPr>
        <w:t xml:space="preserve">A tolerancia politica da nobreza: os grandes senhores do Languedoc — o Conde Raimundo VI de Toulouse, o Visconde Raimundo-Roger Trencavel de Beziers e Carcassona, o Conde Roger-Bernard de Foix — ou eram simpatizantes Cataros, ou tinham membros da familia que eram Crentes, ou simplesmente recusavam-se a perseguir seus subditos por razoes religiosas. Esta tolerancia foi o que tornou possivel o florescimento cataro.</w:t>
      </w:r>
    </w:p>
    <w:p>
      <w:pPr>
        <w:pStyle w:val="ListParagraph"/>
        <w:numPr>
          <w:ilvl w:val="0"/>
          <w:numId w:val="2"/>
        </w:numPr>
        <w:spacing w:before="40" w:after="40"/>
      </w:pPr>
      <w:r>
        <w:rPr>
          <w:rFonts w:ascii="Arial" w:cs="Arial" w:eastAsia="Arial" w:hAnsi="Arial"/>
          <w:color w:val="180800"/>
          <w:sz w:val="22"/>
          <w:szCs w:val="22"/>
        </w:rPr>
        <w:t xml:space="preserve">A cultura trovadoresca: o Languedoc era o berco do trovadorismo — a tradicao poetica cortesa (Amor Cortes, ou Fin'amors) que celebrava o amor ideal, frequentemente em termos que ecoavam a distincao catara entre amor espiritual (alto) e amor carnal (baixo). Varias cancoes provencais tem interpretes como 'poesia catara' — embora a relacao exata entre trovadorismo e Catarismo seja debatida.</w:t>
      </w:r>
    </w:p>
    <w:p>
      <w:pPr>
        <w:spacing w:before="0" w:after="160"/>
      </w:pPr>
      <w:r>
        <w:t xml:space="preserve"/>
      </w:r>
    </w:p>
    <w:p>
      <w:pPr>
        <w:pStyle w:val="Heading2"/>
        <w:spacing w:before="300" w:after="120"/>
      </w:pPr>
      <w:r>
        <w:rPr>
          <w:rFonts w:ascii="Arial" w:cs="Arial" w:eastAsia="Arial" w:hAnsi="Arial"/>
          <w:b/>
          <w:bCs/>
          <w:color w:val="5A1800"/>
          <w:sz w:val="28"/>
          <w:szCs w:val="28"/>
        </w:rPr>
        <w:t xml:space="preserve">O Assassinato do Legado Papal — O Pretexto da Cruzada</w:t>
      </w:r>
    </w:p>
    <w:p>
      <w:pPr>
        <w:spacing w:before="0" w:after="160"/>
        <w:jc w:val="both"/>
      </w:pPr>
      <w:r>
        <w:rPr>
          <w:rFonts w:ascii="Arial" w:cs="Arial" w:eastAsia="Arial" w:hAnsi="Arial"/>
          <w:color w:val="180800"/>
          <w:sz w:val="22"/>
          <w:szCs w:val="22"/>
        </w:rPr>
        <w:t xml:space="preserve">Em 15 de janeiro de 1208, Pierre de Castelnau — o legado papal que Inocencio III havia enviado ao Languedoc para pressionar Raimundo VI a perseguir os Cataros — foi assassinado na margem do Rodano enquanto retornava a Roma. O assassino era um escudeiro de Raimundo VI.</w:t>
      </w:r>
    </w:p>
    <w:p>
      <w:pPr>
        <w:spacing w:before="0" w:after="160"/>
        <w:jc w:val="both"/>
      </w:pPr>
      <w:r>
        <w:rPr>
          <w:rFonts w:ascii="Arial" w:cs="Arial" w:eastAsia="Arial" w:hAnsi="Arial"/>
          <w:color w:val="180800"/>
          <w:sz w:val="22"/>
          <w:szCs w:val="22"/>
        </w:rPr>
        <w:t xml:space="preserve">Inocencio III declarou Pierre de Castelnau martir e convocou a Cruzada em 10 de marco de 1208. A logica era simples e devastadora: o assassinato do legado tornava Raimundo VI coresponsavel e justificava a intervencao militar direta. Os baroes do norte da Franca — que tinham pouco a perder e muito a ganhar (as terras dos nobres do Sul seriam confiscadas e redistribuidas) — responderam ao chamado em massa.</w:t>
      </w:r>
    </w:p>
    <w:p>
      <w:pPr>
        <w:spacing w:before="0" w:after="160"/>
        <w:jc w:val="both"/>
      </w:pPr>
      <w:r>
        <w:rPr>
          <w:rFonts w:ascii="Arial" w:cs="Arial" w:eastAsia="Arial" w:hAnsi="Arial"/>
          <w:color w:val="180800"/>
          <w:sz w:val="22"/>
          <w:szCs w:val="22"/>
        </w:rPr>
        <w:t xml:space="preserve">Em 22 de julho de 1209, a cidade de Beziers — que tinha entre 200 e 700 Cataros numa populacao de c. 15.000 — foi sitiada e tomada. O que aconteceu a seguir entrou na historia como a expressao mais brutal da logica da perseguicao religiosa. Segundo o cronista Cesario de Heisterbach (escrevendo c. 1220), quando os soldados cruzados perguntaram ao legado papal Arnaud-Amaury como distinguir os Cataros dos Catolicis entre a populacao antes do massacre, ele teria respondido:</w:t>
      </w:r>
    </w:p>
    <w:p>
      <w:pPr>
        <w:pBdr>
          <w:left w:val="single" w:color="9A3000" w:sz="12" w:space="10"/>
        </w:pBdr>
        <w:spacing w:before="120" w:after="120"/>
        <w:ind w:left="720" w:right="720"/>
        <w:jc w:val="both"/>
      </w:pPr>
      <w:r>
        <w:rPr>
          <w:rFonts w:ascii="Arial" w:cs="Arial" w:eastAsia="Arial" w:hAnsi="Arial"/>
          <w:i/>
          <w:iCs/>
          <w:color w:val="200800"/>
          <w:sz w:val="21"/>
          <w:szCs w:val="21"/>
        </w:rPr>
        <w:t xml:space="preserve">'Caede eos. Novit enim Dominus qui sunt eius.' — 'Matai-os todos. Pois o Senhor conhece os seus.'</w:t>
      </w:r>
    </w:p>
    <w:p>
      <w:pPr>
        <w:spacing w:before="0" w:after="160"/>
        <w:jc w:val="both"/>
      </w:pPr>
      <w:r>
        <w:rPr>
          <w:rFonts w:ascii="Arial" w:cs="Arial" w:eastAsia="Arial" w:hAnsi="Arial"/>
          <w:color w:val="180800"/>
          <w:sz w:val="22"/>
          <w:szCs w:val="22"/>
        </w:rPr>
        <w:t xml:space="preserve">A frase e historicamente controversa: ela aparece apenas em Cesario de Heisterbach, escrevendo uma decada depois, e nao em fontes contemporaneas. A maioria dos historiadores modernos a considera apocrífa ou uma distorcao. Mas o que nao e controverso e o que aconteceu em Beziers: a cidade foi incendiada, a catedral foi incendiada com os refugiados dentro, e entre 7.000 e 20.000 pessoas foram mortas (os numeros variam nas fontes medievais).</w:t>
      </w:r>
    </w:p>
    <w:p>
      <w:pPr>
        <w:spacing w:before="0" w:after="160"/>
      </w:pPr>
      <w:r>
        <w:t xml:space="preserve"/>
      </w:r>
    </w:p>
    <w:p>
      <w:pPr>
        <w:pStyle w:val="Heading2"/>
        <w:spacing w:before="300" w:after="120"/>
      </w:pPr>
      <w:r>
        <w:rPr>
          <w:rFonts w:ascii="Arial" w:cs="Arial" w:eastAsia="Arial" w:hAnsi="Arial"/>
          <w:b/>
          <w:bCs/>
          <w:color w:val="5A1800"/>
          <w:sz w:val="28"/>
          <w:szCs w:val="28"/>
        </w:rPr>
        <w:t xml:space="preserve">O Timeline da Cruzada e da Inquisicao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000"/>
        <w:gridCol w:w="3260"/>
      </w:tblGrid>
      <w:tr>
        <w:trPr>
          <w:tblHeader/>
        </w:trPr>
        <w:tc>
          <w:tcPr>
            <w:tcW w:type="dxa" w:w="900"/>
            <w:tcBorders>
              <w:top w:val="single" w:color="DDCCBB" w:sz="1"/>
              <w:left w:val="single" w:color="DDCCBB" w:sz="1"/>
              <w:bottom w:val="single" w:color="DDCCBB" w:sz="1"/>
              <w:right w:val="single" w:color="DDCCBB" w:sz="1"/>
            </w:tcBorders>
            <w:shd w:fill="5A18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w:t>
            </w:r>
          </w:p>
        </w:tc>
        <w:tc>
          <w:tcPr>
            <w:tcW w:type="dxa" w:w="3200"/>
            <w:tcBorders>
              <w:top w:val="single" w:color="DDCCBB" w:sz="1"/>
              <w:left w:val="single" w:color="DDCCBB" w:sz="1"/>
              <w:bottom w:val="single" w:color="DDCCBB" w:sz="1"/>
              <w:right w:val="single" w:color="DDCCBB" w:sz="1"/>
            </w:tcBorders>
            <w:shd w:fill="5A18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Evento</w:t>
            </w:r>
          </w:p>
        </w:tc>
        <w:tc>
          <w:tcPr>
            <w:tcW w:type="dxa" w:w="2000"/>
            <w:tcBorders>
              <w:top w:val="single" w:color="DDCCBB" w:sz="1"/>
              <w:left w:val="single" w:color="DDCCBB" w:sz="1"/>
              <w:bottom w:val="single" w:color="DDCCBB" w:sz="1"/>
              <w:right w:val="single" w:color="DDCCBB" w:sz="1"/>
            </w:tcBorders>
            <w:shd w:fill="5A18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Atores</w:t>
            </w:r>
          </w:p>
        </w:tc>
        <w:tc>
          <w:tcPr>
            <w:tcW w:type="dxa" w:w="3260"/>
            <w:tcBorders>
              <w:top w:val="single" w:color="DDCCBB" w:sz="1"/>
              <w:left w:val="single" w:color="DDCCBB" w:sz="1"/>
              <w:bottom w:val="single" w:color="DDCCBB" w:sz="1"/>
              <w:right w:val="single" w:color="DDCCBB" w:sz="1"/>
            </w:tcBorders>
            <w:shd w:fill="5A18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Consequencia</w:t>
            </w:r>
          </w:p>
        </w:tc>
      </w:tr>
      <w:tr>
        <w:tc>
          <w:tcPr>
            <w:tcW w:type="dxa" w:w="90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80800"/>
                <w:sz w:val="20"/>
                <w:szCs w:val="20"/>
              </w:rPr>
              <w:t xml:space="preserve">Jul. 1209</w:t>
            </w:r>
          </w:p>
        </w:tc>
        <w:tc>
          <w:tcPr>
            <w:tcW w:type="dxa" w:w="320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80800"/>
                <w:sz w:val="20"/>
                <w:szCs w:val="20"/>
              </w:rPr>
              <w:t xml:space="preserve">Saque e massacre de Beziers — a populacao inteira da cidade e massacrada sem distincao de religiao</w:t>
            </w:r>
          </w:p>
        </w:tc>
        <w:tc>
          <w:tcPr>
            <w:tcW w:type="dxa" w:w="200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80800"/>
                <w:sz w:val="20"/>
                <w:szCs w:val="20"/>
              </w:rPr>
              <w:t xml:space="preserve">Cruzados do Norte liderados por Simon de Montfort; legado papal Arnaud-Amaury</w:t>
            </w:r>
          </w:p>
        </w:tc>
        <w:tc>
          <w:tcPr>
            <w:tcW w:type="dxa" w:w="326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80800"/>
                <w:sz w:val="20"/>
                <w:szCs w:val="20"/>
              </w:rPr>
              <w:t xml:space="preserve">A destruicao de Beziers aterra o Languedoc e abre o caminho para a conquista de Carcassona e outras cidades</w:t>
            </w:r>
          </w:p>
        </w:tc>
      </w:tr>
      <w:tr>
        <w:tc>
          <w:tcPr>
            <w:tcW w:type="dxa" w:w="900"/>
            <w:tcBorders>
              <w:top w:val="single" w:color="DDCCBB" w:sz="1"/>
              <w:left w:val="single" w:color="DDCCBB" w:sz="1"/>
              <w:bottom w:val="single" w:color="DDCCBB" w:sz="1"/>
              <w:right w:val="single" w:color="DDCCBB" w:sz="1"/>
            </w:tcBorders>
            <w:shd w:fill="FDF5EC" w:val="clear"/>
            <w:tcMar>
              <w:top w:type="dxa" w:w="80"/>
              <w:left w:type="dxa" w:w="120"/>
              <w:bottom w:type="dxa" w:w="80"/>
              <w:right w:type="dxa" w:w="120"/>
            </w:tcMar>
          </w:tcPr>
          <w:p>
            <w:pPr>
              <w:jc w:val="both"/>
            </w:pPr>
            <w:r>
              <w:rPr>
                <w:rFonts w:ascii="Arial" w:cs="Arial" w:eastAsia="Arial" w:hAnsi="Arial"/>
                <w:color w:val="180800"/>
                <w:sz w:val="20"/>
                <w:szCs w:val="20"/>
              </w:rPr>
              <w:t xml:space="preserve">Ago. 1209</w:t>
            </w:r>
          </w:p>
        </w:tc>
        <w:tc>
          <w:tcPr>
            <w:tcW w:type="dxa" w:w="3200"/>
            <w:tcBorders>
              <w:top w:val="single" w:color="DDCCBB" w:sz="1"/>
              <w:left w:val="single" w:color="DDCCBB" w:sz="1"/>
              <w:bottom w:val="single" w:color="DDCCBB" w:sz="1"/>
              <w:right w:val="single" w:color="DDCCBB" w:sz="1"/>
            </w:tcBorders>
            <w:shd w:fill="FDF5EC" w:val="clear"/>
            <w:tcMar>
              <w:top w:type="dxa" w:w="80"/>
              <w:left w:type="dxa" w:w="120"/>
              <w:bottom w:type="dxa" w:w="80"/>
              <w:right w:type="dxa" w:w="120"/>
            </w:tcMar>
          </w:tcPr>
          <w:p>
            <w:pPr>
              <w:jc w:val="both"/>
            </w:pPr>
            <w:r>
              <w:rPr>
                <w:rFonts w:ascii="Arial" w:cs="Arial" w:eastAsia="Arial" w:hAnsi="Arial"/>
                <w:color w:val="180800"/>
                <w:sz w:val="20"/>
                <w:szCs w:val="20"/>
              </w:rPr>
              <w:t xml:space="preserve">Capitulacao de Carcassona — o Visconde Trencavel se entrega para salvar a populacao; e capturado e morre na prisao em novembro</w:t>
            </w:r>
          </w:p>
        </w:tc>
        <w:tc>
          <w:tcPr>
            <w:tcW w:type="dxa" w:w="2000"/>
            <w:tcBorders>
              <w:top w:val="single" w:color="DDCCBB" w:sz="1"/>
              <w:left w:val="single" w:color="DDCCBB" w:sz="1"/>
              <w:bottom w:val="single" w:color="DDCCBB" w:sz="1"/>
              <w:right w:val="single" w:color="DDCCBB" w:sz="1"/>
            </w:tcBorders>
            <w:shd w:fill="FDF5EC" w:val="clear"/>
            <w:tcMar>
              <w:top w:type="dxa" w:w="80"/>
              <w:left w:type="dxa" w:w="120"/>
              <w:bottom w:type="dxa" w:w="80"/>
              <w:right w:type="dxa" w:w="120"/>
            </w:tcMar>
          </w:tcPr>
          <w:p>
            <w:pPr>
              <w:jc w:val="both"/>
            </w:pPr>
            <w:r>
              <w:rPr>
                <w:rFonts w:ascii="Arial" w:cs="Arial" w:eastAsia="Arial" w:hAnsi="Arial"/>
                <w:color w:val="180800"/>
                <w:sz w:val="20"/>
                <w:szCs w:val="20"/>
              </w:rPr>
              <w:t xml:space="preserve">Simon de Montfort; Visconde Raimundo-Roger Trencavel</w:t>
            </w:r>
          </w:p>
        </w:tc>
        <w:tc>
          <w:tcPr>
            <w:tcW w:type="dxa" w:w="3260"/>
            <w:tcBorders>
              <w:top w:val="single" w:color="DDCCBB" w:sz="1"/>
              <w:left w:val="single" w:color="DDCCBB" w:sz="1"/>
              <w:bottom w:val="single" w:color="DDCCBB" w:sz="1"/>
              <w:right w:val="single" w:color="DDCCBB" w:sz="1"/>
            </w:tcBorders>
            <w:shd w:fill="FDF5EC" w:val="clear"/>
            <w:tcMar>
              <w:top w:type="dxa" w:w="80"/>
              <w:left w:type="dxa" w:w="120"/>
              <w:bottom w:type="dxa" w:w="80"/>
              <w:right w:type="dxa" w:w="120"/>
            </w:tcMar>
          </w:tcPr>
          <w:p>
            <w:pPr>
              <w:jc w:val="both"/>
            </w:pPr>
            <w:r>
              <w:rPr>
                <w:rFonts w:ascii="Arial" w:cs="Arial" w:eastAsia="Arial" w:hAnsi="Arial"/>
                <w:color w:val="180800"/>
                <w:sz w:val="20"/>
                <w:szCs w:val="20"/>
              </w:rPr>
              <w:t xml:space="preserve">Simon de Montfort torna-se o novo senhor das terras Trencavel — o aspecto mais claramente territorial da Cruzada</w:t>
            </w:r>
          </w:p>
        </w:tc>
      </w:tr>
      <w:tr>
        <w:tc>
          <w:tcPr>
            <w:tcW w:type="dxa" w:w="90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80800"/>
                <w:sz w:val="20"/>
                <w:szCs w:val="20"/>
              </w:rPr>
              <w:t xml:space="preserve">1209-1225</w:t>
            </w:r>
          </w:p>
        </w:tc>
        <w:tc>
          <w:tcPr>
            <w:tcW w:type="dxa" w:w="320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80800"/>
                <w:sz w:val="20"/>
                <w:szCs w:val="20"/>
              </w:rPr>
              <w:t xml:space="preserve">Fase militar da Cruzada — guerra intermitente entre os cruzados do Norte (apoiados pelo rei de Franca) e a nobreza do Sul (apoiada intermitentemente por Aragon e pela propria populacao)</w:t>
            </w:r>
          </w:p>
        </w:tc>
        <w:tc>
          <w:tcPr>
            <w:tcW w:type="dxa" w:w="200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80800"/>
                <w:sz w:val="20"/>
                <w:szCs w:val="20"/>
              </w:rPr>
              <w:t xml:space="preserve">Simon de Montfort (morto em 1218 no sitio de Toulouse); seu filho Amaury; Raimundo VI e VII de Toulouse</w:t>
            </w:r>
          </w:p>
        </w:tc>
        <w:tc>
          <w:tcPr>
            <w:tcW w:type="dxa" w:w="326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80800"/>
                <w:sz w:val="20"/>
                <w:szCs w:val="20"/>
              </w:rPr>
              <w:t xml:space="preserve">Devastacao do Languedoc; destruicao da autonomia politica dos grandes senhores do Sul</w:t>
            </w:r>
          </w:p>
        </w:tc>
      </w:tr>
      <w:tr>
        <w:tc>
          <w:tcPr>
            <w:tcW w:type="dxa" w:w="900"/>
            <w:tcBorders>
              <w:top w:val="single" w:color="DDCCBB" w:sz="1"/>
              <w:left w:val="single" w:color="DDCCBB" w:sz="1"/>
              <w:bottom w:val="single" w:color="DDCCBB" w:sz="1"/>
              <w:right w:val="single" w:color="DDCCBB" w:sz="1"/>
            </w:tcBorders>
            <w:shd w:fill="FDF5EC" w:val="clear"/>
            <w:tcMar>
              <w:top w:type="dxa" w:w="80"/>
              <w:left w:type="dxa" w:w="120"/>
              <w:bottom w:type="dxa" w:w="80"/>
              <w:right w:type="dxa" w:w="120"/>
            </w:tcMar>
          </w:tcPr>
          <w:p>
            <w:pPr>
              <w:jc w:val="both"/>
            </w:pPr>
            <w:r>
              <w:rPr>
                <w:rFonts w:ascii="Arial" w:cs="Arial" w:eastAsia="Arial" w:hAnsi="Arial"/>
                <w:color w:val="180800"/>
                <w:sz w:val="20"/>
                <w:szCs w:val="20"/>
              </w:rPr>
              <w:t xml:space="preserve">1229</w:t>
            </w:r>
          </w:p>
        </w:tc>
        <w:tc>
          <w:tcPr>
            <w:tcW w:type="dxa" w:w="3200"/>
            <w:tcBorders>
              <w:top w:val="single" w:color="DDCCBB" w:sz="1"/>
              <w:left w:val="single" w:color="DDCCBB" w:sz="1"/>
              <w:bottom w:val="single" w:color="DDCCBB" w:sz="1"/>
              <w:right w:val="single" w:color="DDCCBB" w:sz="1"/>
            </w:tcBorders>
            <w:shd w:fill="FDF5EC" w:val="clear"/>
            <w:tcMar>
              <w:top w:type="dxa" w:w="80"/>
              <w:left w:type="dxa" w:w="120"/>
              <w:bottom w:type="dxa" w:w="80"/>
              <w:right w:type="dxa" w:w="120"/>
            </w:tcMar>
          </w:tcPr>
          <w:p>
            <w:pPr>
              <w:jc w:val="both"/>
            </w:pPr>
            <w:r>
              <w:rPr>
                <w:rFonts w:ascii="Arial" w:cs="Arial" w:eastAsia="Arial" w:hAnsi="Arial"/>
                <w:color w:val="180800"/>
                <w:sz w:val="20"/>
                <w:szCs w:val="20"/>
              </w:rPr>
              <w:t xml:space="preserve">Tratado de Paris (Meaux-Paris) — o Conde Raimundo VII de Toulouse e forcado a se submeter; cede territorios; aceita a Inquisicao; promete perseguir os Cataros</w:t>
            </w:r>
          </w:p>
        </w:tc>
        <w:tc>
          <w:tcPr>
            <w:tcW w:type="dxa" w:w="2000"/>
            <w:tcBorders>
              <w:top w:val="single" w:color="DDCCBB" w:sz="1"/>
              <w:left w:val="single" w:color="DDCCBB" w:sz="1"/>
              <w:bottom w:val="single" w:color="DDCCBB" w:sz="1"/>
              <w:right w:val="single" w:color="DDCCBB" w:sz="1"/>
            </w:tcBorders>
            <w:shd w:fill="FDF5EC" w:val="clear"/>
            <w:tcMar>
              <w:top w:type="dxa" w:w="80"/>
              <w:left w:type="dxa" w:w="120"/>
              <w:bottom w:type="dxa" w:w="80"/>
              <w:right w:type="dxa" w:w="120"/>
            </w:tcMar>
          </w:tcPr>
          <w:p>
            <w:pPr>
              <w:jc w:val="both"/>
            </w:pPr>
            <w:r>
              <w:rPr>
                <w:rFonts w:ascii="Arial" w:cs="Arial" w:eastAsia="Arial" w:hAnsi="Arial"/>
                <w:color w:val="180800"/>
                <w:sz w:val="20"/>
                <w:szCs w:val="20"/>
              </w:rPr>
              <w:t xml:space="preserve">Raimundo VII de Toulouse; Luis IX de Franca; legados papais</w:t>
            </w:r>
          </w:p>
        </w:tc>
        <w:tc>
          <w:tcPr>
            <w:tcW w:type="dxa" w:w="3260"/>
            <w:tcBorders>
              <w:top w:val="single" w:color="DDCCBB" w:sz="1"/>
              <w:left w:val="single" w:color="DDCCBB" w:sz="1"/>
              <w:bottom w:val="single" w:color="DDCCBB" w:sz="1"/>
              <w:right w:val="single" w:color="DDCCBB" w:sz="1"/>
            </w:tcBorders>
            <w:shd w:fill="FDF5EC" w:val="clear"/>
            <w:tcMar>
              <w:top w:type="dxa" w:w="80"/>
              <w:left w:type="dxa" w:w="120"/>
              <w:bottom w:type="dxa" w:w="80"/>
              <w:right w:type="dxa" w:w="120"/>
            </w:tcMar>
          </w:tcPr>
          <w:p>
            <w:pPr>
              <w:jc w:val="both"/>
            </w:pPr>
            <w:r>
              <w:rPr>
                <w:rFonts w:ascii="Arial" w:cs="Arial" w:eastAsia="Arial" w:hAnsi="Arial"/>
                <w:color w:val="180800"/>
                <w:sz w:val="20"/>
                <w:szCs w:val="20"/>
              </w:rPr>
              <w:t xml:space="preserve">A Cruzada 'oficial' termina mas a guerra contra os Cataros continua via Inquisicao — criada especificamente para este fim</w:t>
            </w:r>
          </w:p>
        </w:tc>
      </w:tr>
      <w:tr>
        <w:tc>
          <w:tcPr>
            <w:tcW w:type="dxa" w:w="90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80800"/>
                <w:sz w:val="20"/>
                <w:szCs w:val="20"/>
              </w:rPr>
              <w:t xml:space="preserve">1231</w:t>
            </w:r>
          </w:p>
        </w:tc>
        <w:tc>
          <w:tcPr>
            <w:tcW w:type="dxa" w:w="320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80800"/>
                <w:sz w:val="20"/>
                <w:szCs w:val="20"/>
              </w:rPr>
              <w:t xml:space="preserve">O Papa Gregorio IX institucionaliza a Inquisicao como tribunal permanente com poderes especiais — inicialmente com os Dominicanos como inquisidores</w:t>
            </w:r>
          </w:p>
        </w:tc>
        <w:tc>
          <w:tcPr>
            <w:tcW w:type="dxa" w:w="200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80800"/>
                <w:sz w:val="20"/>
                <w:szCs w:val="20"/>
              </w:rPr>
              <w:t xml:space="preserve">Papa Gregorio IX; Ordem dos Pregadores (Dominicanos)</w:t>
            </w:r>
          </w:p>
        </w:tc>
        <w:tc>
          <w:tcPr>
            <w:tcW w:type="dxa" w:w="326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80800"/>
                <w:sz w:val="20"/>
                <w:szCs w:val="20"/>
              </w:rPr>
              <w:t xml:space="preserve">O Tribunal da Inquisicao — o instrumento que definiria a repressao heretical europeia pelos seis seculos seguintes — e criado como resposta ao Catarismo</w:t>
            </w:r>
          </w:p>
        </w:tc>
      </w:tr>
      <w:tr>
        <w:tc>
          <w:tcPr>
            <w:tcW w:type="dxa" w:w="900"/>
            <w:tcBorders>
              <w:top w:val="single" w:color="DDCCBB" w:sz="1"/>
              <w:left w:val="single" w:color="DDCCBB" w:sz="1"/>
              <w:bottom w:val="single" w:color="DDCCBB" w:sz="1"/>
              <w:right w:val="single" w:color="DDCCBB" w:sz="1"/>
            </w:tcBorders>
            <w:shd w:fill="FDF5EC" w:val="clear"/>
            <w:tcMar>
              <w:top w:type="dxa" w:w="80"/>
              <w:left w:type="dxa" w:w="120"/>
              <w:bottom w:type="dxa" w:w="80"/>
              <w:right w:type="dxa" w:w="120"/>
            </w:tcMar>
          </w:tcPr>
          <w:p>
            <w:pPr>
              <w:jc w:val="both"/>
            </w:pPr>
            <w:r>
              <w:rPr>
                <w:rFonts w:ascii="Arial" w:cs="Arial" w:eastAsia="Arial" w:hAnsi="Arial"/>
                <w:color w:val="180800"/>
                <w:sz w:val="20"/>
                <w:szCs w:val="20"/>
              </w:rPr>
              <w:t xml:space="preserve">Mai.1243-Mar.1244</w:t>
            </w:r>
          </w:p>
        </w:tc>
        <w:tc>
          <w:tcPr>
            <w:tcW w:type="dxa" w:w="3200"/>
            <w:tcBorders>
              <w:top w:val="single" w:color="DDCCBB" w:sz="1"/>
              <w:left w:val="single" w:color="DDCCBB" w:sz="1"/>
              <w:bottom w:val="single" w:color="DDCCBB" w:sz="1"/>
              <w:right w:val="single" w:color="DDCCBB" w:sz="1"/>
            </w:tcBorders>
            <w:shd w:fill="FDF5EC" w:val="clear"/>
            <w:tcMar>
              <w:top w:type="dxa" w:w="80"/>
              <w:left w:type="dxa" w:w="120"/>
              <w:bottom w:type="dxa" w:w="80"/>
              <w:right w:type="dxa" w:w="120"/>
            </w:tcMar>
          </w:tcPr>
          <w:p>
            <w:pPr>
              <w:jc w:val="both"/>
            </w:pPr>
            <w:r>
              <w:rPr>
                <w:rFonts w:ascii="Arial" w:cs="Arial" w:eastAsia="Arial" w:hAnsi="Arial"/>
                <w:color w:val="180800"/>
                <w:sz w:val="20"/>
                <w:szCs w:val="20"/>
              </w:rPr>
              <w:t xml:space="preserve">Sitio de Montsegur — a ultima grande fortaleza Catara e sitiada por exercito real frances; apos 9 meses, os defensores capitulam; os Perfeitos recusam a abjuracao</w:t>
            </w:r>
          </w:p>
        </w:tc>
        <w:tc>
          <w:tcPr>
            <w:tcW w:type="dxa" w:w="2000"/>
            <w:tcBorders>
              <w:top w:val="single" w:color="DDCCBB" w:sz="1"/>
              <w:left w:val="single" w:color="DDCCBB" w:sz="1"/>
              <w:bottom w:val="single" w:color="DDCCBB" w:sz="1"/>
              <w:right w:val="single" w:color="DDCCBB" w:sz="1"/>
            </w:tcBorders>
            <w:shd w:fill="FDF5EC" w:val="clear"/>
            <w:tcMar>
              <w:top w:type="dxa" w:w="80"/>
              <w:left w:type="dxa" w:w="120"/>
              <w:bottom w:type="dxa" w:w="80"/>
              <w:right w:type="dxa" w:w="120"/>
            </w:tcMar>
          </w:tcPr>
          <w:p>
            <w:pPr>
              <w:jc w:val="both"/>
            </w:pPr>
            <w:r>
              <w:rPr>
                <w:rFonts w:ascii="Arial" w:cs="Arial" w:eastAsia="Arial" w:hAnsi="Arial"/>
                <w:color w:val="180800"/>
                <w:sz w:val="20"/>
                <w:szCs w:val="20"/>
              </w:rPr>
              <w:t xml:space="preserve">Hugues des Arcis (senescal de Carcassona); Bertrand Marty (bispo Cataro de Toulouse)</w:t>
            </w:r>
          </w:p>
        </w:tc>
        <w:tc>
          <w:tcPr>
            <w:tcW w:type="dxa" w:w="3260"/>
            <w:tcBorders>
              <w:top w:val="single" w:color="DDCCBB" w:sz="1"/>
              <w:left w:val="single" w:color="DDCCBB" w:sz="1"/>
              <w:bottom w:val="single" w:color="DDCCBB" w:sz="1"/>
              <w:right w:val="single" w:color="DDCCBB" w:sz="1"/>
            </w:tcBorders>
            <w:shd w:fill="FDF5EC" w:val="clear"/>
            <w:tcMar>
              <w:top w:type="dxa" w:w="80"/>
              <w:left w:type="dxa" w:w="120"/>
              <w:bottom w:type="dxa" w:w="80"/>
              <w:right w:type="dxa" w:w="120"/>
            </w:tcMar>
          </w:tcPr>
          <w:p>
            <w:pPr>
              <w:jc w:val="both"/>
            </w:pPr>
            <w:r>
              <w:rPr>
                <w:rFonts w:ascii="Arial" w:cs="Arial" w:eastAsia="Arial" w:hAnsi="Arial"/>
                <w:color w:val="180800"/>
                <w:sz w:val="20"/>
                <w:szCs w:val="20"/>
              </w:rPr>
              <w:t xml:space="preserve">16 de marco de 1244: 225 Perfeitos (entre homens, mulheres e ate alguns que receberam o Consolamentum nas horas antes da capitulacao) sao queimados vivos no 'Prat dels Cremats' (Campo dos Queimados) ao pe do castelo</w:t>
            </w:r>
          </w:p>
        </w:tc>
      </w:tr>
      <w:tr>
        <w:tc>
          <w:tcPr>
            <w:tcW w:type="dxa" w:w="90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80800"/>
                <w:sz w:val="20"/>
                <w:szCs w:val="20"/>
              </w:rPr>
              <w:t xml:space="preserve">1321</w:t>
            </w:r>
          </w:p>
        </w:tc>
        <w:tc>
          <w:tcPr>
            <w:tcW w:type="dxa" w:w="320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80800"/>
                <w:sz w:val="20"/>
                <w:szCs w:val="20"/>
              </w:rPr>
              <w:t xml:space="preserve">Execucao de Guilhaume Belibaste — o ultimo Perfeito Cataro conhecido — em Villerouge-Termenes</w:t>
            </w:r>
          </w:p>
        </w:tc>
        <w:tc>
          <w:tcPr>
            <w:tcW w:type="dxa" w:w="200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80800"/>
                <w:sz w:val="20"/>
                <w:szCs w:val="20"/>
              </w:rPr>
              <w:t xml:space="preserve">Inquisicao; um espia inquisitorial que se infiltrou na comunidade catara em exilio na Catalunha</w:t>
            </w:r>
          </w:p>
        </w:tc>
        <w:tc>
          <w:tcPr>
            <w:tcW w:type="dxa" w:w="326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80800"/>
                <w:sz w:val="20"/>
                <w:szCs w:val="20"/>
              </w:rPr>
              <w:t xml:space="preserve">O Catarismo como movimento organizado cessa de existir. Descendentes de familias catarinas continuam a ser discriminados por mais de um seculo</w:t>
            </w:r>
          </w:p>
        </w:tc>
      </w:tr>
    </w:tbl>
    <w:p>
      <w:pPr>
        <w:spacing w:before="0" w:after="160"/>
      </w:pPr>
      <w:r>
        <w:t xml:space="preserve"/>
      </w:r>
    </w:p>
    <w:p>
      <w:pPr>
        <w:pStyle w:val="Heading2"/>
        <w:spacing w:before="300" w:after="120"/>
      </w:pPr>
      <w:r>
        <w:rPr>
          <w:rFonts w:ascii="Arial" w:cs="Arial" w:eastAsia="Arial" w:hAnsi="Arial"/>
          <w:b/>
          <w:bCs/>
          <w:color w:val="5A1800"/>
          <w:sz w:val="28"/>
          <w:szCs w:val="28"/>
        </w:rPr>
        <w:t xml:space="preserve">Montsegur — A Fortaleza e o Mito</w:t>
      </w:r>
    </w:p>
    <w:p>
      <w:pPr>
        <w:spacing w:before="60" w:after="60"/>
      </w:pPr>
      <w:r>
        <w:rPr>
          <w:rFonts w:ascii="Arial" w:cs="Arial" w:eastAsia="Arial" w:hAnsi="Arial"/>
          <w:b/>
          <w:bCs/>
          <w:color w:val="9A3000"/>
          <w:sz w:val="20"/>
          <w:szCs w:val="20"/>
        </w:rPr>
        <w:t xml:space="preserve">📜  </w:t>
      </w:r>
      <w:r>
        <w:rPr>
          <w:rFonts w:ascii="Arial" w:cs="Arial" w:eastAsia="Arial" w:hAnsi="Arial"/>
          <w:i/>
          <w:iCs/>
          <w:color w:val="552200"/>
          <w:sz w:val="20"/>
          <w:szCs w:val="20"/>
        </w:rPr>
        <w:t xml:space="preserve">Montsegur — 'Monte Seguro' em occitano | Altitude: 1.207 metros | Coordenadas: 42°52'N 1°49'E | Departamento de Ariege, Franca</w:t>
      </w:r>
    </w:p>
    <w:p>
      <w:pPr>
        <w:spacing w:before="0" w:after="80"/>
      </w:pPr>
      <w:r>
        <w:t xml:space="preserve"/>
      </w:r>
    </w:p>
    <w:p>
      <w:pPr>
        <w:spacing w:before="0" w:after="160"/>
        <w:jc w:val="both"/>
      </w:pPr>
      <w:r>
        <w:rPr>
          <w:rFonts w:ascii="Arial" w:cs="Arial" w:eastAsia="Arial" w:hAnsi="Arial"/>
          <w:color w:val="180800"/>
          <w:sz w:val="22"/>
          <w:szCs w:val="22"/>
        </w:rPr>
        <w:t xml:space="preserve">O castelo de Montsegur e o simbolo mais poderoso do Catarismo — antes mesmo de 1244, era um local de refugio para Perfeitos perseguidos, um 'bispo Cataro de campo' (a sede itinerante do bispo de Toulouse) e um ponto de concentracao de resistencia. O seu sitio de nove meses (maio de 1243 a marco de 1244) e um dos episodios mais dramaticos da historia medieval.</w:t>
      </w:r>
    </w:p>
    <w:p>
      <w:pPr>
        <w:spacing w:before="0" w:after="160"/>
        <w:jc w:val="both"/>
      </w:pPr>
      <w:r>
        <w:rPr>
          <w:rFonts w:ascii="Arial" w:cs="Arial" w:eastAsia="Arial" w:hAnsi="Arial"/>
          <w:color w:val="180800"/>
          <w:sz w:val="22"/>
          <w:szCs w:val="22"/>
        </w:rPr>
        <w:t xml:space="preserve">A populacao da fortaleza durante o sitio: aproximadamente 100 soldados, 200-300 civis (familias de defensores, Crentes, Perfeitos), e entre 100 e 150 Perfeitos. Quando a capitulacao foi negociada em marco de 1244, os Perfeitos foram oferecidos duas opcoes: abjuracao do Catarismo e integracao na Igreja Romana, ou morte na fogueira. Dos 225 Perfeitos presentes, nenhum abjurou. Na noite de 15 para 16 de marco, tres ou quatro dos Crentes que estavam na fortaleza receberam o Consolamentum — conscientemente escolhendo tornar-se Perfeitos e portanto condenados ao fogo no dia seguinte. Na manha de 16 de marco de 1244, os 225 Perfeitos desceram ao campo abaixo do castelo e foram queimados numa pira coletiva.</w:t>
      </w:r>
    </w:p>
    <w:p>
      <w:pPr>
        <w:spacing w:before="0" w:after="160"/>
        <w:jc w:val="both"/>
      </w:pPr>
      <w:r>
        <w:rPr>
          <w:rFonts w:ascii="Arial" w:cs="Arial" w:eastAsia="Arial" w:hAnsi="Arial"/>
          <w:color w:val="180800"/>
          <w:sz w:val="22"/>
          <w:szCs w:val="22"/>
        </w:rPr>
        <w:t xml:space="preserve">A questao do 'tesouro de Montsegur' comeca precisamente aqui: na noite anterior a capitulacao final, tres ou quatro Perfeitos conseguiram descer as rochas de Montsegur com o que as cronicas descrevem como 'o tesouro dos Cataros'. O que era este tesouro? As especulacoes sao interminaveis — e a base de um dos grandes mitos do ocultismo moderno.</w:t>
      </w:r>
    </w:p>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5A1800"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IV — O QUE SOBROU: REGISTROS, TEXTOS E O TESOURO</w:t>
            </w:r>
          </w:p>
        </w:tc>
      </w:tr>
    </w:tbl>
    <w:p>
      <w:pPr>
        <w:spacing w:before="0" w:after="120"/>
      </w:pPr>
      <w:r>
        <w:t xml:space="preserve"/>
      </w:r>
    </w:p>
    <w:p>
      <w:pPr>
        <w:pStyle w:val="Heading2"/>
        <w:spacing w:before="300" w:after="120"/>
      </w:pPr>
      <w:r>
        <w:rPr>
          <w:rFonts w:ascii="Arial" w:cs="Arial" w:eastAsia="Arial" w:hAnsi="Arial"/>
          <w:b/>
          <w:bCs/>
          <w:color w:val="5A1800"/>
          <w:sz w:val="28"/>
          <w:szCs w:val="28"/>
        </w:rPr>
        <w:t xml:space="preserve">Os Registros Inquisitoriais — A Principal Fonte</w:t>
      </w:r>
    </w:p>
    <w:p>
      <w:pPr>
        <w:spacing w:before="0" w:after="160"/>
        <w:jc w:val="both"/>
      </w:pPr>
      <w:r>
        <w:rPr>
          <w:rFonts w:ascii="Arial" w:cs="Arial" w:eastAsia="Arial" w:hAnsi="Arial"/>
          <w:color w:val="180800"/>
          <w:sz w:val="22"/>
          <w:szCs w:val="22"/>
        </w:rPr>
        <w:t xml:space="preserve">Ha uma profunda ironia na historia do Catarismo: quase tudo que sabemos sobre ele vem de seus perseguidores. Os Cataros nao tinham uma biblioteca — tinham praticas orais, rituais transmitidos de Perfeito a Crente, e poucos textos escritos. Os textos catares que sobreviveram podem ser contados nos dedos de uma mao. Mas a Inquisicao era uma maquina burocratica extraordinariamente eficiente que registrou em detalhe as confissoes de milhar de Catares.</w:t>
      </w:r>
    </w:p>
    <w:p>
      <w:pPr>
        <w:spacing w:before="0" w:after="160"/>
        <w:jc w:val="both"/>
      </w:pPr>
      <w:r>
        <w:rPr>
          <w:rFonts w:ascii="Arial" w:cs="Arial" w:eastAsia="Arial" w:hAnsi="Arial"/>
          <w:color w:val="180800"/>
          <w:sz w:val="22"/>
          <w:szCs w:val="22"/>
        </w:rPr>
        <w:t xml:space="preserve">Os tres grandes arquivos inquisitoriais:</w:t>
      </w:r>
    </w:p>
    <w:p>
      <w:pPr>
        <w:pStyle w:val="ListParagraph"/>
        <w:numPr>
          <w:ilvl w:val="0"/>
          <w:numId w:val="2"/>
        </w:numPr>
        <w:spacing w:before="40" w:after="40"/>
      </w:pPr>
      <w:r>
        <w:rPr>
          <w:rFonts w:ascii="Arial" w:cs="Arial" w:eastAsia="Arial" w:hAnsi="Arial"/>
          <w:color w:val="180800"/>
          <w:sz w:val="22"/>
          <w:szCs w:val="22"/>
        </w:rPr>
        <w:t xml:space="preserve">O Arquivo de Carcassona (1230-1330): os registros mais antigos da Inquisicao do Languedoc — a maioria perdida mas parcialmente preservada em copias e em analises academicas do seculo XIX. A principal fonte sobre os Perfeitos e suas redes.</w:t>
      </w:r>
    </w:p>
    <w:p>
      <w:pPr>
        <w:pStyle w:val="ListParagraph"/>
        <w:numPr>
          <w:ilvl w:val="0"/>
          <w:numId w:val="2"/>
        </w:numPr>
        <w:spacing w:before="40" w:after="40"/>
      </w:pPr>
      <w:r>
        <w:rPr>
          <w:rFonts w:ascii="Arial" w:cs="Arial" w:eastAsia="Arial" w:hAnsi="Arial"/>
          <w:color w:val="180800"/>
          <w:sz w:val="22"/>
          <w:szCs w:val="22"/>
        </w:rPr>
        <w:t xml:space="preserve">O Registro de Jacques Fournier, Bispo de Pamiers (1318-1325): o registro mais extraordinario de todos — e o que foi editado e analizado por Emmanuel Le Roy Ladurie em 'Montaillou' (1975), o livro que tornou o Catarismo conhecido para o grande publico. Fournier (que se tornaria o Papa Bento XII) era um inquisidor extraordinariamente minucioso que interrogava cada testemunha sobre os detalhes mais pequenos da vida cotidiana. O resultado e um retrato de uma aldeia catara dos Pireneus — Montaillou — de uma riqueza etnografica sem paralelo na historia medieval: sabemos o que as pessoas comiam, como dormiam, o que pensavam de Deus, do sexo, da morte e dos vizinhos.</w:t>
      </w:r>
    </w:p>
    <w:p>
      <w:pPr>
        <w:pStyle w:val="ListParagraph"/>
        <w:numPr>
          <w:ilvl w:val="0"/>
          <w:numId w:val="2"/>
        </w:numPr>
        <w:spacing w:before="40" w:after="40"/>
      </w:pPr>
      <w:r>
        <w:rPr>
          <w:rFonts w:ascii="Arial" w:cs="Arial" w:eastAsia="Arial" w:hAnsi="Arial"/>
          <w:color w:val="180800"/>
          <w:sz w:val="22"/>
          <w:szCs w:val="22"/>
        </w:rPr>
        <w:t xml:space="preserve">Os Registros de Toulouse (1245-1246): o interrogatorio da populacao de Toulouse e arredores conduzido pelos inquisidores Guilhaume Pelhisson e Bernard de Caux — os mais extensos e sistematicos dos registros. Revelam a densidade da rede catara na sociedade languedociana antes da Cruzada.</w:t>
      </w:r>
    </w:p>
    <w:p>
      <w:pPr>
        <w:spacing w:before="0" w:after="160"/>
      </w:pPr>
      <w:r>
        <w:t xml:space="preserve"/>
      </w:r>
    </w:p>
    <w:p>
      <w:pPr>
        <w:pStyle w:val="Heading2"/>
        <w:spacing w:before="300" w:after="120"/>
      </w:pPr>
      <w:r>
        <w:rPr>
          <w:rFonts w:ascii="Arial" w:cs="Arial" w:eastAsia="Arial" w:hAnsi="Arial"/>
          <w:b/>
          <w:bCs/>
          <w:color w:val="5A1800"/>
          <w:sz w:val="28"/>
          <w:szCs w:val="28"/>
        </w:rPr>
        <w:t xml:space="preserve">Os Textos Catares — O Que Sobreviveu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4160"/>
        <w:gridCol w:w="2000"/>
      </w:tblGrid>
      <w:tr>
        <w:trPr>
          <w:tblHeader/>
        </w:trPr>
        <w:tc>
          <w:tcPr>
            <w:tcW w:type="dxa" w:w="2400"/>
            <w:tcBorders>
              <w:top w:val="single" w:color="DDCCBB" w:sz="1"/>
              <w:left w:val="single" w:color="DDCCBB" w:sz="1"/>
              <w:bottom w:val="single" w:color="DDCCBB" w:sz="1"/>
              <w:right w:val="single" w:color="DDCCBB" w:sz="1"/>
            </w:tcBorders>
            <w:shd w:fill="5A18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Texto</w:t>
            </w:r>
          </w:p>
        </w:tc>
        <w:tc>
          <w:tcPr>
            <w:tcW w:type="dxa" w:w="800"/>
            <w:tcBorders>
              <w:top w:val="single" w:color="DDCCBB" w:sz="1"/>
              <w:left w:val="single" w:color="DDCCBB" w:sz="1"/>
              <w:bottom w:val="single" w:color="DDCCBB" w:sz="1"/>
              <w:right w:val="single" w:color="DDCCBB" w:sz="1"/>
            </w:tcBorders>
            <w:shd w:fill="5A18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w:t>
            </w:r>
          </w:p>
        </w:tc>
        <w:tc>
          <w:tcPr>
            <w:tcW w:type="dxa" w:w="4160"/>
            <w:tcBorders>
              <w:top w:val="single" w:color="DDCCBB" w:sz="1"/>
              <w:left w:val="single" w:color="DDCCBB" w:sz="1"/>
              <w:bottom w:val="single" w:color="DDCCBB" w:sz="1"/>
              <w:right w:val="single" w:color="DDCCBB" w:sz="1"/>
            </w:tcBorders>
            <w:shd w:fill="5A18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Conteudo</w:t>
            </w:r>
          </w:p>
        </w:tc>
        <w:tc>
          <w:tcPr>
            <w:tcW w:type="dxa" w:w="2000"/>
            <w:tcBorders>
              <w:top w:val="single" w:color="DDCCBB" w:sz="1"/>
              <w:left w:val="single" w:color="DDCCBB" w:sz="1"/>
              <w:bottom w:val="single" w:color="DDCCBB" w:sz="1"/>
              <w:right w:val="single" w:color="DDCCBB" w:sz="1"/>
            </w:tcBorders>
            <w:shd w:fill="5A18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Preservacao</w:t>
            </w:r>
          </w:p>
        </w:tc>
      </w:tr>
      <w:tr>
        <w:tc>
          <w:tcPr>
            <w:tcW w:type="dxa" w:w="240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80800"/>
                <w:sz w:val="20"/>
                <w:szCs w:val="20"/>
              </w:rPr>
              <w:t xml:space="preserve">Ritual Cataro Occitano</w:t>
            </w:r>
          </w:p>
        </w:tc>
        <w:tc>
          <w:tcPr>
            <w:tcW w:type="dxa" w:w="80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80800"/>
                <w:sz w:val="20"/>
                <w:szCs w:val="20"/>
              </w:rPr>
              <w:t xml:space="preserve">c. 1250 d.C.</w:t>
            </w:r>
          </w:p>
        </w:tc>
        <w:tc>
          <w:tcPr>
            <w:tcW w:type="dxa" w:w="416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80800"/>
                <w:sz w:val="20"/>
                <w:szCs w:val="20"/>
              </w:rPr>
              <w:t xml:space="preserve">O texto do Consolamentum e de outras oracoes catarinas em occitano — o unico documento litúrgico cataro direto que sobreviveu</w:t>
            </w:r>
          </w:p>
        </w:tc>
        <w:tc>
          <w:tcPr>
            <w:tcW w:type="dxa" w:w="200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80800"/>
                <w:sz w:val="20"/>
                <w:szCs w:val="20"/>
              </w:rPr>
              <w:t xml:space="preserve">Biblioteca Municipal de Lyon — encontrado no seculo XVIII</w:t>
            </w:r>
          </w:p>
        </w:tc>
      </w:tr>
      <w:tr>
        <w:tc>
          <w:tcPr>
            <w:tcW w:type="dxa" w:w="2400"/>
            <w:tcBorders>
              <w:top w:val="single" w:color="DDCCBB" w:sz="1"/>
              <w:left w:val="single" w:color="DDCCBB" w:sz="1"/>
              <w:bottom w:val="single" w:color="DDCCBB" w:sz="1"/>
              <w:right w:val="single" w:color="DDCCBB" w:sz="1"/>
            </w:tcBorders>
            <w:shd w:fill="FDF5EC" w:val="clear"/>
            <w:tcMar>
              <w:top w:type="dxa" w:w="80"/>
              <w:left w:type="dxa" w:w="120"/>
              <w:bottom w:type="dxa" w:w="80"/>
              <w:right w:type="dxa" w:w="120"/>
            </w:tcMar>
          </w:tcPr>
          <w:p>
            <w:pPr>
              <w:jc w:val="both"/>
            </w:pPr>
            <w:r>
              <w:rPr>
                <w:rFonts w:ascii="Arial" w:cs="Arial" w:eastAsia="Arial" w:hAnsi="Arial"/>
                <w:color w:val="180800"/>
                <w:sz w:val="20"/>
                <w:szCs w:val="20"/>
              </w:rPr>
              <w:t xml:space="preserve">Ritual Cataro Latino</w:t>
            </w:r>
          </w:p>
        </w:tc>
        <w:tc>
          <w:tcPr>
            <w:tcW w:type="dxa" w:w="800"/>
            <w:tcBorders>
              <w:top w:val="single" w:color="DDCCBB" w:sz="1"/>
              <w:left w:val="single" w:color="DDCCBB" w:sz="1"/>
              <w:bottom w:val="single" w:color="DDCCBB" w:sz="1"/>
              <w:right w:val="single" w:color="DDCCBB" w:sz="1"/>
            </w:tcBorders>
            <w:shd w:fill="FDF5EC" w:val="clear"/>
            <w:tcMar>
              <w:top w:type="dxa" w:w="80"/>
              <w:left w:type="dxa" w:w="120"/>
              <w:bottom w:type="dxa" w:w="80"/>
              <w:right w:type="dxa" w:w="120"/>
            </w:tcMar>
          </w:tcPr>
          <w:p>
            <w:pPr>
              <w:jc w:val="both"/>
            </w:pPr>
            <w:r>
              <w:rPr>
                <w:rFonts w:ascii="Arial" w:cs="Arial" w:eastAsia="Arial" w:hAnsi="Arial"/>
                <w:color w:val="180800"/>
                <w:sz w:val="20"/>
                <w:szCs w:val="20"/>
              </w:rPr>
              <w:t xml:space="preserve">c. 1250 d.C.</w:t>
            </w:r>
          </w:p>
        </w:tc>
        <w:tc>
          <w:tcPr>
            <w:tcW w:type="dxa" w:w="4160"/>
            <w:tcBorders>
              <w:top w:val="single" w:color="DDCCBB" w:sz="1"/>
              <w:left w:val="single" w:color="DDCCBB" w:sz="1"/>
              <w:bottom w:val="single" w:color="DDCCBB" w:sz="1"/>
              <w:right w:val="single" w:color="DDCCBB" w:sz="1"/>
            </w:tcBorders>
            <w:shd w:fill="FDF5EC" w:val="clear"/>
            <w:tcMar>
              <w:top w:type="dxa" w:w="80"/>
              <w:left w:type="dxa" w:w="120"/>
              <w:bottom w:type="dxa" w:w="80"/>
              <w:right w:type="dxa" w:w="120"/>
            </w:tcMar>
          </w:tcPr>
          <w:p>
            <w:pPr>
              <w:jc w:val="both"/>
            </w:pPr>
            <w:r>
              <w:rPr>
                <w:rFonts w:ascii="Arial" w:cs="Arial" w:eastAsia="Arial" w:hAnsi="Arial"/>
                <w:color w:val="180800"/>
                <w:sz w:val="20"/>
                <w:szCs w:val="20"/>
              </w:rPr>
              <w:t xml:space="preserve">Versao latina do mesmo ritual — provavelmente para uso pelos Perfeitos mais cultos</w:t>
            </w:r>
          </w:p>
        </w:tc>
        <w:tc>
          <w:tcPr>
            <w:tcW w:type="dxa" w:w="2000"/>
            <w:tcBorders>
              <w:top w:val="single" w:color="DDCCBB" w:sz="1"/>
              <w:left w:val="single" w:color="DDCCBB" w:sz="1"/>
              <w:bottom w:val="single" w:color="DDCCBB" w:sz="1"/>
              <w:right w:val="single" w:color="DDCCBB" w:sz="1"/>
            </w:tcBorders>
            <w:shd w:fill="FDF5EC" w:val="clear"/>
            <w:tcMar>
              <w:top w:type="dxa" w:w="80"/>
              <w:left w:type="dxa" w:w="120"/>
              <w:bottom w:type="dxa" w:w="80"/>
              <w:right w:type="dxa" w:w="120"/>
            </w:tcMar>
          </w:tcPr>
          <w:p>
            <w:pPr>
              <w:jc w:val="both"/>
            </w:pPr>
            <w:r>
              <w:rPr>
                <w:rFonts w:ascii="Arial" w:cs="Arial" w:eastAsia="Arial" w:hAnsi="Arial"/>
                <w:color w:val="180800"/>
                <w:sz w:val="20"/>
                <w:szCs w:val="20"/>
              </w:rPr>
              <w:t xml:space="preserve">Biblioteca Municipal de Lyon — o mesmo manuscrito do Ritual Occitano</w:t>
            </w:r>
          </w:p>
        </w:tc>
      </w:tr>
      <w:tr>
        <w:tc>
          <w:tcPr>
            <w:tcW w:type="dxa" w:w="240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80800"/>
                <w:sz w:val="20"/>
                <w:szCs w:val="20"/>
              </w:rPr>
              <w:t xml:space="preserve">Livro dos Dois Principios (Liber de duobus principiis)</w:t>
            </w:r>
          </w:p>
        </w:tc>
        <w:tc>
          <w:tcPr>
            <w:tcW w:type="dxa" w:w="80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80800"/>
                <w:sz w:val="20"/>
                <w:szCs w:val="20"/>
              </w:rPr>
              <w:t xml:space="preserve">c. 1250 d.C.</w:t>
            </w:r>
          </w:p>
        </w:tc>
        <w:tc>
          <w:tcPr>
            <w:tcW w:type="dxa" w:w="416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80800"/>
                <w:sz w:val="20"/>
                <w:szCs w:val="20"/>
              </w:rPr>
              <w:t xml:space="preserve">O unico texto dogmatico cataro que sobreviveu — provavelmente escrito pelo Cataro Joao Lugio de Bergamo; defende o dualismo absoluto com argumentos filosoficos detalhados; cita Aristoteles e Agostinho</w:t>
            </w:r>
          </w:p>
        </w:tc>
        <w:tc>
          <w:tcPr>
            <w:tcW w:type="dxa" w:w="200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80800"/>
                <w:sz w:val="20"/>
                <w:szCs w:val="20"/>
              </w:rPr>
              <w:t xml:space="preserve">Biblioteca Nacional de Florenca — encontrado pelo estudioso Deodat Roche no seculo XX</w:t>
            </w:r>
          </w:p>
        </w:tc>
      </w:tr>
      <w:tr>
        <w:tc>
          <w:tcPr>
            <w:tcW w:type="dxa" w:w="2400"/>
            <w:tcBorders>
              <w:top w:val="single" w:color="DDCCBB" w:sz="1"/>
              <w:left w:val="single" w:color="DDCCBB" w:sz="1"/>
              <w:bottom w:val="single" w:color="DDCCBB" w:sz="1"/>
              <w:right w:val="single" w:color="DDCCBB" w:sz="1"/>
            </w:tcBorders>
            <w:shd w:fill="FDF5EC" w:val="clear"/>
            <w:tcMar>
              <w:top w:type="dxa" w:w="80"/>
              <w:left w:type="dxa" w:w="120"/>
              <w:bottom w:type="dxa" w:w="80"/>
              <w:right w:type="dxa" w:w="120"/>
            </w:tcMar>
          </w:tcPr>
          <w:p>
            <w:pPr>
              <w:jc w:val="both"/>
            </w:pPr>
            <w:r>
              <w:rPr>
                <w:rFonts w:ascii="Arial" w:cs="Arial" w:eastAsia="Arial" w:hAnsi="Arial"/>
                <w:color w:val="180800"/>
                <w:sz w:val="20"/>
                <w:szCs w:val="20"/>
              </w:rPr>
              <w:t xml:space="preserve">Evangelho Secreto de Joao (Interrogatio Johannis)</w:t>
            </w:r>
          </w:p>
        </w:tc>
        <w:tc>
          <w:tcPr>
            <w:tcW w:type="dxa" w:w="800"/>
            <w:tcBorders>
              <w:top w:val="single" w:color="DDCCBB" w:sz="1"/>
              <w:left w:val="single" w:color="DDCCBB" w:sz="1"/>
              <w:bottom w:val="single" w:color="DDCCBB" w:sz="1"/>
              <w:right w:val="single" w:color="DDCCBB" w:sz="1"/>
            </w:tcBorders>
            <w:shd w:fill="FDF5EC" w:val="clear"/>
            <w:tcMar>
              <w:top w:type="dxa" w:w="80"/>
              <w:left w:type="dxa" w:w="120"/>
              <w:bottom w:type="dxa" w:w="80"/>
              <w:right w:type="dxa" w:w="120"/>
            </w:tcMar>
          </w:tcPr>
          <w:p>
            <w:pPr>
              <w:jc w:val="both"/>
            </w:pPr>
            <w:r>
              <w:rPr>
                <w:rFonts w:ascii="Arial" w:cs="Arial" w:eastAsia="Arial" w:hAnsi="Arial"/>
                <w:color w:val="180800"/>
                <w:sz w:val="20"/>
                <w:szCs w:val="20"/>
              </w:rPr>
              <w:t xml:space="preserve">Origem bogomila, c. sec. X; versao catara conhecida c. 1190 d.C.</w:t>
            </w:r>
          </w:p>
        </w:tc>
        <w:tc>
          <w:tcPr>
            <w:tcW w:type="dxa" w:w="4160"/>
            <w:tcBorders>
              <w:top w:val="single" w:color="DDCCBB" w:sz="1"/>
              <w:left w:val="single" w:color="DDCCBB" w:sz="1"/>
              <w:bottom w:val="single" w:color="DDCCBB" w:sz="1"/>
              <w:right w:val="single" w:color="DDCCBB" w:sz="1"/>
            </w:tcBorders>
            <w:shd w:fill="FDF5EC" w:val="clear"/>
            <w:tcMar>
              <w:top w:type="dxa" w:w="80"/>
              <w:left w:type="dxa" w:w="120"/>
              <w:bottom w:type="dxa" w:w="80"/>
              <w:right w:type="dxa" w:w="120"/>
            </w:tcMar>
          </w:tcPr>
          <w:p>
            <w:pPr>
              <w:jc w:val="both"/>
            </w:pPr>
            <w:r>
              <w:rPr>
                <w:rFonts w:ascii="Arial" w:cs="Arial" w:eastAsia="Arial" w:hAnsi="Arial"/>
                <w:color w:val="180800"/>
                <w:sz w:val="20"/>
                <w:szCs w:val="20"/>
              </w:rPr>
              <w:t xml:space="preserve">O texto que Nicetas trouxe de Constantinopla no Concilio de 1167 — uma versao do dialogo entre Jesus e Joao sobre a cosmogonia dualista (a criacao do mundo pelo Diabo, a queda dos anjos)</w:t>
            </w:r>
          </w:p>
        </w:tc>
        <w:tc>
          <w:tcPr>
            <w:tcW w:type="dxa" w:w="2000"/>
            <w:tcBorders>
              <w:top w:val="single" w:color="DDCCBB" w:sz="1"/>
              <w:left w:val="single" w:color="DDCCBB" w:sz="1"/>
              <w:bottom w:val="single" w:color="DDCCBB" w:sz="1"/>
              <w:right w:val="single" w:color="DDCCBB" w:sz="1"/>
            </w:tcBorders>
            <w:shd w:fill="FDF5EC" w:val="clear"/>
            <w:tcMar>
              <w:top w:type="dxa" w:w="80"/>
              <w:left w:type="dxa" w:w="120"/>
              <w:bottom w:type="dxa" w:w="80"/>
              <w:right w:type="dxa" w:w="120"/>
            </w:tcMar>
          </w:tcPr>
          <w:p>
            <w:pPr>
              <w:jc w:val="both"/>
            </w:pPr>
            <w:r>
              <w:rPr>
                <w:rFonts w:ascii="Arial" w:cs="Arial" w:eastAsia="Arial" w:hAnsi="Arial"/>
                <w:color w:val="180800"/>
                <w:sz w:val="20"/>
                <w:szCs w:val="20"/>
              </w:rPr>
              <w:t xml:space="preserve">Biblioteca Nacional de Viena; Biblioteca de Carcassona</w:t>
            </w:r>
          </w:p>
        </w:tc>
      </w:tr>
      <w:tr>
        <w:tc>
          <w:tcPr>
            <w:tcW w:type="dxa" w:w="240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80800"/>
                <w:sz w:val="20"/>
                <w:szCs w:val="20"/>
              </w:rPr>
              <w:t xml:space="preserve">A Glosa de Milao</w:t>
            </w:r>
          </w:p>
        </w:tc>
        <w:tc>
          <w:tcPr>
            <w:tcW w:type="dxa" w:w="80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80800"/>
                <w:sz w:val="20"/>
                <w:szCs w:val="20"/>
              </w:rPr>
              <w:t xml:space="preserve">c. 1230 d.C.</w:t>
            </w:r>
          </w:p>
        </w:tc>
        <w:tc>
          <w:tcPr>
            <w:tcW w:type="dxa" w:w="416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80800"/>
                <w:sz w:val="20"/>
                <w:szCs w:val="20"/>
              </w:rPr>
              <w:t xml:space="preserve">Comentario teologico sobre o Pai Nosso — a unica oracao catara — com interpretacao dualista de cada peticao</w:t>
            </w:r>
          </w:p>
        </w:tc>
        <w:tc>
          <w:tcPr>
            <w:tcW w:type="dxa" w:w="200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80800"/>
                <w:sz w:val="20"/>
                <w:szCs w:val="20"/>
              </w:rPr>
              <w:t xml:space="preserve">Biblioteca Ambrosiana de Milao</w:t>
            </w:r>
          </w:p>
        </w:tc>
      </w:tr>
    </w:tbl>
    <w:p>
      <w:pPr>
        <w:spacing w:before="0" w:after="160"/>
      </w:pPr>
      <w:r>
        <w:t xml:space="preserve"/>
      </w:r>
    </w:p>
    <w:p>
      <w:pPr>
        <w:pStyle w:val="Heading2"/>
        <w:spacing w:before="300" w:after="120"/>
      </w:pPr>
      <w:r>
        <w:rPr>
          <w:rFonts w:ascii="Arial" w:cs="Arial" w:eastAsia="Arial" w:hAnsi="Arial"/>
          <w:b/>
          <w:bCs/>
          <w:color w:val="5A1800"/>
          <w:sz w:val="28"/>
          <w:szCs w:val="28"/>
        </w:rPr>
        <w:t xml:space="preserve">O 'Tesouro de Montsegur' — O Mito Mais Persistente</w:t>
      </w:r>
    </w:p>
    <w:p>
      <w:pPr>
        <w:spacing w:before="0" w:after="160"/>
        <w:jc w:val="both"/>
      </w:pPr>
      <w:r>
        <w:rPr>
          <w:rFonts w:ascii="Arial" w:cs="Arial" w:eastAsia="Arial" w:hAnsi="Arial"/>
          <w:color w:val="180800"/>
          <w:sz w:val="22"/>
          <w:szCs w:val="22"/>
        </w:rPr>
        <w:t xml:space="preserve">Na noite de 15-16 de marco de 1244, antes da capitulacao final de Montsegur, tres ou quatro Perfeitos desceram as rochas da fortaleza por cordas e escaparam com o que as fontes chaman 'o tesouro'. As fontes primarias que mencionam esta fuga sao escassas e vagas — um depoimento inquisitorial de Imbert de Salas, que participou da fuga.</w:t>
      </w:r>
    </w:p>
    <w:p>
      <w:pPr>
        <w:spacing w:before="0" w:after="160"/>
        <w:jc w:val="both"/>
      </w:pPr>
      <w:r>
        <w:rPr>
          <w:rFonts w:ascii="Arial" w:cs="Arial" w:eastAsia="Arial" w:hAnsi="Arial"/>
          <w:color w:val="180800"/>
          <w:sz w:val="22"/>
          <w:szCs w:val="22"/>
        </w:rPr>
        <w:t xml:space="preserve">O que era o 'tesouro'? As possibilidades historicamente plausíveis:</w:t>
      </w:r>
    </w:p>
    <w:p>
      <w:pPr>
        <w:pStyle w:val="ListParagraph"/>
        <w:numPr>
          <w:ilvl w:val="0"/>
          <w:numId w:val="2"/>
        </w:numPr>
        <w:spacing w:before="40" w:after="40"/>
      </w:pPr>
      <w:r>
        <w:rPr>
          <w:rFonts w:ascii="Arial" w:cs="Arial" w:eastAsia="Arial" w:hAnsi="Arial"/>
          <w:color w:val="180800"/>
          <w:sz w:val="22"/>
          <w:szCs w:val="22"/>
        </w:rPr>
        <w:t xml:space="preserve">Ouro e prata: os Perfeitos nao podiam possuir propriedade pessoal mas as comunidades catarinas coletavam contribuicoes dos Crentes ricos para financiar a vida itinerante dos Perfeitos. Um tesouro comunitario — moedas de ouro e prata — e a explicacao mais prosaica e mais provavel.</w:t>
      </w:r>
    </w:p>
    <w:p>
      <w:pPr>
        <w:pStyle w:val="ListParagraph"/>
        <w:numPr>
          <w:ilvl w:val="0"/>
          <w:numId w:val="2"/>
        </w:numPr>
        <w:spacing w:before="40" w:after="40"/>
      </w:pPr>
      <w:r>
        <w:rPr>
          <w:rFonts w:ascii="Arial" w:cs="Arial" w:eastAsia="Arial" w:hAnsi="Arial"/>
          <w:color w:val="180800"/>
          <w:sz w:val="22"/>
          <w:szCs w:val="22"/>
        </w:rPr>
        <w:t xml:space="preserve">Textos sagrados: os Perfeitos eram letrados e valorizavam seus textos (o Evangelio de Joao, o Ritual, possivelmente o Livro dos Dois Principios). Livros eram itens de valor e de peso — difíceis de transportar numa fuga por cordas rochas, mas nao impossivel.</w:t>
      </w:r>
    </w:p>
    <w:p>
      <w:pPr>
        <w:pStyle w:val="ListParagraph"/>
        <w:numPr>
          <w:ilvl w:val="0"/>
          <w:numId w:val="2"/>
        </w:numPr>
        <w:spacing w:before="40" w:after="40"/>
      </w:pPr>
      <w:r>
        <w:rPr>
          <w:rFonts w:ascii="Arial" w:cs="Arial" w:eastAsia="Arial" w:hAnsi="Arial"/>
          <w:color w:val="180800"/>
          <w:sz w:val="22"/>
          <w:szCs w:val="22"/>
        </w:rPr>
        <w:t xml:space="preserve">As interpretacoes miticas: o Graal, a Arca da Alianca, reliquias de Jesus, documentos que provariam que Jesus era casado com Maria Madalena — nenhuma dessas interpretacoes tem base documental. Todas sao construcoes do seculo XX que projetaram sobre o 'tesouro de Montsegur' as obsessoes do ocultismo moderno.</w:t>
      </w:r>
    </w:p>
    <w:p>
      <w:pPr>
        <w:spacing w:before="0" w:after="160"/>
        <w:jc w:val="both"/>
      </w:pPr>
      <w:r>
        <w:rPr>
          <w:rFonts w:ascii="Arial" w:cs="Arial" w:eastAsia="Arial" w:hAnsi="Arial"/>
          <w:color w:val="180800"/>
          <w:sz w:val="22"/>
          <w:szCs w:val="22"/>
        </w:rPr>
        <w:t xml:space="preserve">A pesquisa historica contemporanea — especialmente o trabalho de Anne Brenon, a principal especialista do Catarismo hoje, e de Jean-Louis Biget — e unanime: o 'tesouro de Montsegur' era provavelmente ouro e prata de valor material, escondido em algum local dos Pireneus por razoes de segurança. O mito do Graal Cataro e uma criacao do seculo XX, sem nenhuma base nos textos medievais.</w:t>
      </w:r>
    </w:p>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5A1800"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V — O CATARISMO NO SECULO XX: OTTO RAHN E A LEGENDA</w:t>
            </w:r>
          </w:p>
        </w:tc>
      </w:tr>
    </w:tbl>
    <w:p>
      <w:pPr>
        <w:spacing w:before="0" w:after="120"/>
      </w:pPr>
      <w:r>
        <w:t xml:space="preserve"/>
      </w:r>
    </w:p>
    <w:p>
      <w:pPr>
        <w:pStyle w:val="Heading2"/>
        <w:spacing w:before="300" w:after="120"/>
      </w:pPr>
      <w:r>
        <w:rPr>
          <w:rFonts w:ascii="Arial" w:cs="Arial" w:eastAsia="Arial" w:hAnsi="Arial"/>
          <w:b/>
          <w:bCs/>
          <w:color w:val="5A1800"/>
          <w:sz w:val="28"/>
          <w:szCs w:val="28"/>
        </w:rPr>
        <w:t xml:space="preserve">Os Estudiosos Serios — Deodat Roche e Rene Nelli</w:t>
      </w:r>
    </w:p>
    <w:p>
      <w:pPr>
        <w:spacing w:before="60" w:after="60"/>
      </w:pPr>
      <w:r>
        <w:rPr>
          <w:rFonts w:ascii="Arial" w:cs="Arial" w:eastAsia="Arial" w:hAnsi="Arial"/>
          <w:b/>
          <w:bCs/>
          <w:color w:val="9A3000"/>
          <w:sz w:val="20"/>
          <w:szCs w:val="20"/>
        </w:rPr>
        <w:t xml:space="preserve">📜  </w:t>
      </w:r>
      <w:r>
        <w:rPr>
          <w:rFonts w:ascii="Arial" w:cs="Arial" w:eastAsia="Arial" w:hAnsi="Arial"/>
          <w:i/>
          <w:iCs/>
          <w:color w:val="552200"/>
          <w:sz w:val="20"/>
          <w:szCs w:val="20"/>
        </w:rPr>
        <w:t xml:space="preserve">Deodat Roche (1877-1978) — advogado e filosofo occitano | Rene Nelli (1906-1982) — poeta e etnologo | Fundadores dos estudos catares modernos</w:t>
      </w:r>
    </w:p>
    <w:p>
      <w:pPr>
        <w:spacing w:before="0" w:after="80"/>
      </w:pPr>
      <w:r>
        <w:t xml:space="preserve"/>
      </w:r>
    </w:p>
    <w:p>
      <w:pPr>
        <w:spacing w:before="0" w:after="160"/>
        <w:jc w:val="both"/>
      </w:pPr>
      <w:r>
        <w:rPr>
          <w:rFonts w:ascii="Arial" w:cs="Arial" w:eastAsia="Arial" w:hAnsi="Arial"/>
          <w:color w:val="180800"/>
          <w:sz w:val="22"/>
          <w:szCs w:val="22"/>
        </w:rPr>
        <w:t xml:space="preserve">O renascimento do interesse pelo Catarismo no seculo XX tem dois pais intelectuais respeitaveis antes de ser contaminado pelo ocultismo populista. Deodat Roche foi o primeiro estudioso moderno a tratar o Catarismo como um sistema filosofico serio — e nao como uma heresia exotica ou um pretexto para romantizacao. Roche fundou a 'Revue des Etudes Cathares' em 1952, localizou o 'Livro dos Dois Principios' na Biblioteca Nacional de Florenca, e propugnou por decadas que o Catarismo era uma forma de Gnosticismo neo-platonico que tinha o mesmo valor filosofico que o Sethianismo ou o Valentinismo.</w:t>
      </w:r>
    </w:p>
    <w:p>
      <w:pPr>
        <w:spacing w:before="0" w:after="160"/>
        <w:jc w:val="both"/>
      </w:pPr>
      <w:r>
        <w:rPr>
          <w:rFonts w:ascii="Arial" w:cs="Arial" w:eastAsia="Arial" w:hAnsi="Arial"/>
          <w:color w:val="180800"/>
          <w:sz w:val="22"/>
          <w:szCs w:val="22"/>
        </w:rPr>
        <w:t xml:space="preserve">Rene Nelli foi o etnologista e linguista que reconstruiu a cultura occitana do Languedoc medieval — nao apenas o Catarismo mas a lingua occitana, a poesia trovadoresca e o direito consuetudinario do Sul. Para Nelli, o Catarismo era inseparavel da cultura que destruida pela Cruzada — a 'civilizacao Occitana' do seculo XII tinha uma tolerancia, uma sofisticacao poetica e uma valoracao do feminino (os trovadores, a 'Donna' cortesa) que o Catolicismo imposto pelo Norte destruiu junto com a heresia.</w:t>
      </w:r>
    </w:p>
    <w:p>
      <w:pPr>
        <w:spacing w:before="0" w:after="160"/>
      </w:pPr>
      <w:r>
        <w:t xml:space="preserve"/>
      </w:r>
    </w:p>
    <w:p>
      <w:pPr>
        <w:pStyle w:val="Heading2"/>
        <w:spacing w:before="300" w:after="120"/>
      </w:pPr>
      <w:r>
        <w:rPr>
          <w:rFonts w:ascii="Arial" w:cs="Arial" w:eastAsia="Arial" w:hAnsi="Arial"/>
          <w:b/>
          <w:bCs/>
          <w:color w:val="5A1800"/>
          <w:sz w:val="28"/>
          <w:szCs w:val="28"/>
        </w:rPr>
        <w:t xml:space="preserve">Otto Rahn — O Graal, os Nazis e a Destruicao de um Mito</w:t>
      </w:r>
    </w:p>
    <w:p>
      <w:pPr>
        <w:spacing w:before="60" w:after="60"/>
      </w:pPr>
      <w:r>
        <w:rPr>
          <w:rFonts w:ascii="Arial" w:cs="Arial" w:eastAsia="Arial" w:hAnsi="Arial"/>
          <w:b/>
          <w:bCs/>
          <w:color w:val="9A3000"/>
          <w:sz w:val="20"/>
          <w:szCs w:val="20"/>
        </w:rPr>
        <w:t xml:space="preserve">📜  </w:t>
      </w:r>
      <w:r>
        <w:rPr>
          <w:rFonts w:ascii="Arial" w:cs="Arial" w:eastAsia="Arial" w:hAnsi="Arial"/>
          <w:i/>
          <w:iCs/>
          <w:color w:val="552200"/>
          <w:sz w:val="20"/>
          <w:szCs w:val="20"/>
        </w:rPr>
        <w:t xml:space="preserve">Otto Rahn (1904-1939) — germanista, escritor, SS-Obersturmführer | Obras: 'Cruzada contra o Graal' (1933); 'A Corte de Lucifer' (1937)</w:t>
      </w:r>
    </w:p>
    <w:p>
      <w:pPr>
        <w:spacing w:before="0" w:after="80"/>
      </w:pPr>
      <w:r>
        <w:t xml:space="preserve"/>
      </w:r>
    </w:p>
    <w:p>
      <w:pPr>
        <w:spacing w:before="0" w:after="160"/>
        <w:jc w:val="both"/>
      </w:pPr>
      <w:r>
        <w:rPr>
          <w:rFonts w:ascii="Arial" w:cs="Arial" w:eastAsia="Arial" w:hAnsi="Arial"/>
          <w:color w:val="180800"/>
          <w:sz w:val="22"/>
          <w:szCs w:val="22"/>
        </w:rPr>
        <w:t xml:space="preserve">Otto Rahn e o personagem que transformou o Catarismo de heresia medieval em obsessao ocultista moderna — e ao mesmo tempo o personagem mais tragico da historia do Catarismo no seculo XX. Rahn era um germanista apaixonado pelo mundo medieval que chegou ao Languedoc nos anos 1930 convencido de que o 'tesouro de Montsegur' era o Santo Graal — e que os Cataros eram os guardioes da tradicao ariana pre-crista que os Nazis estavam tentando recuperar.</w:t>
      </w:r>
    </w:p>
    <w:p>
      <w:pPr>
        <w:spacing w:before="0" w:after="160"/>
        <w:jc w:val="both"/>
      </w:pPr>
      <w:r>
        <w:rPr>
          <w:rFonts w:ascii="Arial" w:cs="Arial" w:eastAsia="Arial" w:hAnsi="Arial"/>
          <w:color w:val="180800"/>
          <w:sz w:val="22"/>
          <w:szCs w:val="22"/>
        </w:rPr>
        <w:t xml:space="preserve">O primeiro livro de Rahn, 'Cruzada contra o Graal' (Kreuzzug gegen den Gral, 1933) foi um sucesso imediato — um misto de pesquisa historica genuina, especulacao ocultista e romantismo medievalizante que apresentava Montsegur como o 'Munsalvaesche' do Parsifal de Wolfram von Eschenbach (o castelo do Graal). O livro chegou as maos de Heinrich Himmler, que o tomou como evidencia do projeto ideologico ariano que a SS estava construindo.</w:t>
      </w:r>
    </w:p>
    <w:p>
      <w:pPr>
        <w:spacing w:before="0" w:after="160"/>
        <w:jc w:val="both"/>
      </w:pPr>
      <w:r>
        <w:rPr>
          <w:rFonts w:ascii="Arial" w:cs="Arial" w:eastAsia="Arial" w:hAnsi="Arial"/>
          <w:color w:val="180800"/>
          <w:sz w:val="22"/>
          <w:szCs w:val="22"/>
        </w:rPr>
        <w:t xml:space="preserve">Rahn foi recrutado para a SS em 1936 — algo que os apologistas posteriores de Rahn apresentam como coercao, e que os criticos apresentam como oportunismo. O que e certo e que Rahn nunca foi um convicto nazista: ele era homossexual (um crime passivel de campo de concentracao no Terceiro Reich), e sua segunda obra ('A Corte de Lucifer', 1937) revelava um simpatizante do Catarismo que nao cabia no quadro da ideologia de sangue e solo da SS. Em 1939, Rahn pediu exoneracao da SS. Em marco do mesmo ano, foi encontrado morto numa montanha do Tirol em circunstancias que foram registradas como suicidio por hipotermia, mas que nunca foram completamente esclarecidas.</w:t>
      </w:r>
    </w:p>
    <w:p>
      <w:pPr>
        <w:spacing w:before="0" w:after="160"/>
        <w:jc w:val="both"/>
      </w:pPr>
      <w:r>
        <w:rPr>
          <w:rFonts w:ascii="Arial" w:cs="Arial" w:eastAsia="Arial" w:hAnsi="Arial"/>
          <w:color w:val="180800"/>
          <w:sz w:val="22"/>
          <w:szCs w:val="22"/>
        </w:rPr>
        <w:t xml:space="preserve">O legado de Rahn e paradoxal: a sua pesquisa historica sobre o Languedoc medieval tem valor genuino — ele viajou extensamente pelo Languedoc, entrevistou camponeses, identificou locais historicos. Mas o quadro interpretativo — Cataros como arianos, Montsegur como templo do Graal, o 'tesouro' como a relíquia que a SS queria recuperar — e uma projecao ideologica sem base historica que contaminou o estudo popular do Catarismo por decadas.</w:t>
      </w:r>
    </w:p>
    <w:p>
      <w:pPr>
        <w:spacing w:before="0" w:after="160"/>
      </w:pPr>
      <w:r>
        <w:t xml:space="preserve"/>
      </w:r>
    </w:p>
    <w:p>
      <w:pPr>
        <w:pStyle w:val="Heading2"/>
        <w:spacing w:before="300" w:after="120"/>
      </w:pPr>
      <w:r>
        <w:rPr>
          <w:rFonts w:ascii="Arial" w:cs="Arial" w:eastAsia="Arial" w:hAnsi="Arial"/>
          <w:b/>
          <w:bCs/>
          <w:color w:val="5A1800"/>
          <w:sz w:val="28"/>
          <w:szCs w:val="28"/>
        </w:rPr>
        <w:t xml:space="preserve">O Catarismo no Neoesotericismo Contemporaneo — Uma Avaliacao</w:t>
      </w:r>
    </w:p>
    <w:p>
      <w:pPr>
        <w:spacing w:before="0" w:after="160"/>
        <w:jc w:val="both"/>
      </w:pPr>
      <w:r>
        <w:rPr>
          <w:rFonts w:ascii="Arial" w:cs="Arial" w:eastAsia="Arial" w:hAnsi="Arial"/>
          <w:color w:val="180800"/>
          <w:sz w:val="22"/>
          <w:szCs w:val="22"/>
        </w:rPr>
        <w:t xml:space="preserve">Depois de Rahn, o Catarismo entrou no circuito do neoesotericismo moderno por varias vias:</w:t>
      </w:r>
    </w:p>
    <w:p>
      <w:pPr>
        <w:pStyle w:val="ListParagraph"/>
        <w:numPr>
          <w:ilvl w:val="0"/>
          <w:numId w:val="2"/>
        </w:numPr>
        <w:spacing w:before="40" w:after="40"/>
      </w:pPr>
      <w:r>
        <w:rPr>
          <w:rFonts w:ascii="Arial" w:cs="Arial" w:eastAsia="Arial" w:hAnsi="Arial"/>
          <w:color w:val="180800"/>
          <w:sz w:val="22"/>
          <w:szCs w:val="22"/>
        </w:rPr>
        <w:t xml:space="preserve">O 'Pais Cataro' como destino turistico-espiritual: Montsegur, Carcassona, Beziers e os castelos do Languedoc atraem anualmente centenas de milhar de visitantes, muitos motivados por uma espiritualidade new age que ve no Catarismo uma 'gnose autentica' destruida pelo Vatcano. A regiao tem um circuito de lojas esotéricas, retiros de 'meditacao catara' e guias que apresentam os Cataros como 'os verdadeiros cristao'.</w:t>
      </w:r>
    </w:p>
    <w:p>
      <w:pPr>
        <w:pStyle w:val="ListParagraph"/>
        <w:numPr>
          <w:ilvl w:val="0"/>
          <w:numId w:val="2"/>
        </w:numPr>
        <w:spacing w:before="40" w:after="40"/>
      </w:pPr>
      <w:r>
        <w:rPr>
          <w:rFonts w:ascii="Arial" w:cs="Arial" w:eastAsia="Arial" w:hAnsi="Arial"/>
          <w:color w:val="180800"/>
          <w:sz w:val="22"/>
          <w:szCs w:val="22"/>
        </w:rPr>
        <w:t xml:space="preserve">O Da Vinci Code e o Priorado de Siao: o romance de Dan Brown (2003) e o filme de Ron Howard (2006) popularizaram uma versao do 'segredo cataro' (os Cataros guardavam documentos sobre a descendencia de Jesus e Maria Madalena) que nao tem nenhuma base historica mas que aumentou dramaticamente o turismo ao Languedoc.</w:t>
      </w:r>
    </w:p>
    <w:p>
      <w:pPr>
        <w:pStyle w:val="ListParagraph"/>
        <w:numPr>
          <w:ilvl w:val="0"/>
          <w:numId w:val="2"/>
        </w:numPr>
        <w:spacing w:before="40" w:after="40"/>
      </w:pPr>
      <w:r>
        <w:rPr>
          <w:rFonts w:ascii="Arial" w:cs="Arial" w:eastAsia="Arial" w:hAnsi="Arial"/>
          <w:color w:val="180800"/>
          <w:sz w:val="22"/>
          <w:szCs w:val="22"/>
        </w:rPr>
        <w:t xml:space="preserve">A teologia feminista e o Catarismo: a igualdade relativa de genero no Catarismo (as 'Bonnes Femmes' — Perfeitas — tinham o mesmo status espiritual que os Perfeitos masculinos) foi recuperada por teologas feministas como uma evidencia de que formas pre-hierarquicas de cristandade eram possiveis. Esta leitura tem base historica mais solida do que as fantasias do Graal — os registros inquisitoriais confirmam a presenca e a autoridade espiritual das Perfeitas.</w:t>
      </w:r>
    </w:p>
    <w:p>
      <w:pPr>
        <w:pStyle w:val="ListParagraph"/>
        <w:numPr>
          <w:ilvl w:val="0"/>
          <w:numId w:val="2"/>
        </w:numPr>
        <w:spacing w:before="40" w:after="40"/>
      </w:pPr>
      <w:r>
        <w:rPr>
          <w:rFonts w:ascii="Arial" w:cs="Arial" w:eastAsia="Arial" w:hAnsi="Arial"/>
          <w:color w:val="180800"/>
          <w:sz w:val="22"/>
          <w:szCs w:val="22"/>
        </w:rPr>
        <w:t xml:space="preserve">O Catarismo e a ecologia: o vegetarianismo obrigatorio dos Perfeitos e a recusa do cosmos material como definitivo foram relidos por autores como Jean Markale como uma 'etica ecologica avant la lettre' — o que e anacronismo mas um anacronismo inspirador para grupos que buscam legitimidade historica para o vegetarianismo espiritual.</w:t>
      </w:r>
    </w:p>
    <w:p>
      <w:pPr>
        <w:spacing w:before="0" w:after="160"/>
        <w:jc w:val="both"/>
      </w:pPr>
      <w:r>
        <w:rPr>
          <w:rFonts w:ascii="Arial" w:cs="Arial" w:eastAsia="Arial" w:hAnsi="Arial"/>
          <w:color w:val="180800"/>
          <w:sz w:val="22"/>
          <w:szCs w:val="22"/>
        </w:rPr>
        <w:t xml:space="preserve">A avaliacao mais equilibrada foi formulada pelo historico Mark Pegg em 2008: o Catarismo real — o que os registros inquisitoriais documentam, o que as aldeias de Montaillou praticavam, o que os Perfeitos ensinavam — era mais modesto, mais local, mais concreto e mais humano do que qualquer das mitologias que o seculo XX projetou sobre ele. A grandiosidade do mito — Graal, arca da alianca, conspiracao do Vaticano — e inversamente proporcional ao que os documentos dizem. O que os documentos dizem e igualmente extraordinario: uma alternativa espiritual ao Catolicismo medieval que durou dois seculos, que atraiu milhares de adeptos em todos os escaloes sociais, e que foi destruida nao por fracasso espiritual mas pela violencia de um Estado-Igreja que nao tolerava a competicao.</w:t>
      </w:r>
    </w:p>
    <w:p>
      <w:pPr>
        <w:spacing w:before="0" w:after="160"/>
      </w:pPr>
      <w:r>
        <w:t xml:space="preserve"/>
      </w:r>
    </w:p>
    <w:p>
      <w:pPr>
        <w:pStyle w:val="Heading1"/>
        <w:spacing w:before="480" w:after="160"/>
      </w:pPr>
      <w:r>
        <w:rPr>
          <w:rFonts w:ascii="Arial" w:cs="Arial" w:eastAsia="Arial" w:hAnsi="Arial"/>
          <w:b/>
          <w:bCs/>
          <w:color w:val="180800"/>
          <w:sz w:val="38"/>
          <w:szCs w:val="38"/>
        </w:rPr>
        <w:t xml:space="preserve">Conclusao — O Que o Gnosticismo Medieval Revela</w:t>
      </w:r>
    </w:p>
    <w:p>
      <w:pPr>
        <w:spacing w:before="0" w:after="160"/>
        <w:jc w:val="both"/>
      </w:pPr>
      <w:r>
        <w:rPr>
          <w:rFonts w:ascii="Arial" w:cs="Arial" w:eastAsia="Arial" w:hAnsi="Arial"/>
          <w:color w:val="180800"/>
          <w:sz w:val="22"/>
          <w:szCs w:val="22"/>
        </w:rPr>
        <w:t xml:space="preserve">O Catarismo e o Gnosticismo Medieval revelam algo que os outros Prompts desta serie nao revelam da mesma forma: o que acontece quando um sistema gnostico atinge massa critica social suficiente para ser percebido como ameaca politica, nao apenas teologica. Os Valentinianos de Roma eram discretos. Os Setianos de Plotino eram filosofos. Os Mandeus eram uma minoria etnorreligiosa fechada. Os Cataros eram bispos, nobres, trovadores, comerciantes e camponeses — eram parte visivel e influente da sociedade medieval mais sofisticada da Europa ocidental.</w:t>
      </w:r>
    </w:p>
    <w:p>
      <w:pPr>
        <w:spacing w:before="0" w:after="160"/>
        <w:jc w:val="both"/>
      </w:pPr>
      <w:r>
        <w:rPr>
          <w:rFonts w:ascii="Arial" w:cs="Arial" w:eastAsia="Arial" w:hAnsi="Arial"/>
          <w:color w:val="180800"/>
          <w:sz w:val="22"/>
          <w:szCs w:val="22"/>
        </w:rPr>
        <w:t xml:space="preserve">O que a Cruzada Albigense demonstra e que uma ideia gnostica — a de que o cosmos material e obra de um Deus inferior, e que a alma humana e uma fagulha divina aprisionada — pode ter consequencias politicas e sociais reais quando adotada por uma comunidade de suficiente dimensao. Quando o Consolamentum substituiu os sacramentos da Igreja, quando os Perfeitos substituiram os padres, quando a autoridade espiritual do Bispo de Toulouse foi desafiada — o Gnosticismo deixou de ser um debate intelectual e tornou-se um problema de poder.</w:t>
      </w:r>
    </w:p>
    <w:p>
      <w:pPr>
        <w:spacing w:before="0" w:after="160"/>
        <w:jc w:val="both"/>
      </w:pPr>
      <w:r>
        <w:rPr>
          <w:rFonts w:ascii="Arial" w:cs="Arial" w:eastAsia="Arial" w:hAnsi="Arial"/>
          <w:color w:val="180800"/>
          <w:sz w:val="22"/>
          <w:szCs w:val="22"/>
        </w:rPr>
        <w:t xml:space="preserve">A resposta da Igreja a este problema foi uma Cruzada dentro da Europa, a criacao de um tribunal permanente de inquisicao, e a destruicao de uma das civilizacoes mais ricas da Europa medieval. O preco do Gnosticismo Medieval foi alto — mas o que ele deixou registrado nos arquivos inquisitoriais de Toulouse e Pamiers e, paradoxalmente, o retrato mais detalhado de uma comunidade gnostica viva que a historia possui. Mais detalhado que os textos de Nag Hammadi, mais concreto que os tratados dos heresiologos, mais humano que qualquer cosmogonia: os depoimentos de Montaillou sao Gnosticismo vivido, nao Gnosticismo teologizado.</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CCBB" w:sz="3"/>
              <w:left w:val="single" w:color="5A1800" w:sz="18"/>
              <w:bottom w:val="single" w:color="DDCCBB" w:sz="3"/>
              <w:right w:val="single" w:color="DDCCBB" w:sz="3"/>
            </w:tcBorders>
            <w:shd w:fill="FFFAF5" w:val="clear"/>
            <w:tcMar>
              <w:top w:type="dxa" w:w="120"/>
              <w:left w:type="dxa" w:w="200"/>
              <w:bottom w:type="dxa" w:w="120"/>
              <w:right w:type="dxa" w:w="200"/>
            </w:tcMar>
          </w:tcPr>
          <w:p>
            <w:pPr>
              <w:spacing w:after="80"/>
            </w:pPr>
            <w:r>
              <w:rPr>
                <w:rFonts w:ascii="Arial" w:cs="Arial" w:eastAsia="Arial" w:hAnsi="Arial"/>
                <w:b/>
                <w:bCs/>
                <w:color w:val="5A1800"/>
                <w:sz w:val="22"/>
                <w:szCs w:val="22"/>
              </w:rPr>
              <w:t xml:space="preserve">Proximo Passo: Prompt 5.8 — Philip K. Dick como Gnostico Contemporaneo</w:t>
            </w:r>
          </w:p>
          <w:p>
            <w:pPr>
              <w:jc w:val="both"/>
            </w:pPr>
            <w:r>
              <w:rPr>
                <w:rFonts w:ascii="Arial" w:cs="Arial" w:eastAsia="Arial" w:hAnsi="Arial"/>
                <w:i/>
                <w:iCs/>
                <w:color w:val="200808"/>
                <w:sz w:val="21"/>
                <w:szCs w:val="21"/>
              </w:rPr>
              <w:t xml:space="preserve">Philip K. Dick (1928-1982) e o escritor americano de ficcao cientifica que, em 2-3-74 (fevereiro-marco de 1974), teve uma serie de visoes que ele interpretou como contato com o 'Valis' (Vast Active Living Intelligence System) — o equivalente contemporaneo do Pleroma gnostico. O Exegesis de Dick — 8.000 paginas de notas escritas durante os oito anos entre 2-3-74 e sua morte — e o mais longo diario mistico em lingua inglesa, e contem a mais elaborada reelaboracao do Gnosticismo Setiano em forma contemporanea. O Prompt 5.8 examina: 2-3-74 e suas interpretacoes; o Exegesis como projeto teologico; Valis, The Divine Invasion e The Transmigration of Timothy Archer como trilogia gnostica; e a pergunta que Dick nunca resolveu: era uma experiencia mistica real ou uma psicose maniacal?</w:t>
            </w:r>
          </w:p>
        </w:tc>
      </w:tr>
    </w:tbl>
    <w:p>
      <w:pPr>
        <w:spacing w:before="0" w:after="160"/>
      </w:pPr>
      <w:r>
        <w:t xml:space="preserve"/>
      </w:r>
    </w:p>
    <w:p>
      <w:pPr>
        <w:pBdr>
          <w:bottom w:val="single" w:color="5A1800" w:sz="6" w:space="1"/>
        </w:pBdr>
        <w:spacing w:before="160" w:after="160"/>
      </w:pPr>
      <w:r>
        <w:t xml:space="preserve"/>
      </w:r>
    </w:p>
    <w:p>
      <w:pPr>
        <w:spacing w:before="120" w:after="40"/>
        <w:jc w:val="center"/>
      </w:pPr>
      <w:r>
        <w:rPr>
          <w:rFonts w:ascii="Arial" w:cs="Arial" w:eastAsia="Arial" w:hAnsi="Arial"/>
          <w:i/>
          <w:iCs/>
          <w:color w:val="775533"/>
          <w:sz w:val="18"/>
          <w:szCs w:val="18"/>
        </w:rPr>
        <w:t xml:space="preserve">Serie Gnosticismo: Expansao do Prompt 5 | Prompt 5.7 de 11</w:t>
      </w:r>
    </w:p>
    <w:p>
      <w:pPr>
        <w:spacing w:before="0" w:after="40"/>
        <w:jc w:val="center"/>
      </w:pPr>
      <w:r>
        <w:rPr>
          <w:rFonts w:ascii="Arial" w:cs="Arial" w:eastAsia="Arial" w:hAnsi="Arial"/>
          <w:color w:val="775533"/>
          <w:sz w:val="18"/>
          <w:szCs w:val="18"/>
        </w:rPr>
        <w:t xml:space="preserve">O Gnosticismo Medieval — Cataros, Bogomilos e Paulicianos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A1800" w:sz="4" w:space="4"/>
      </w:pBdr>
      <w:jc w:val="center"/>
    </w:pPr>
    <w:r>
      <w:rPr>
        <w:rFonts w:ascii="Arial" w:cs="Arial" w:eastAsia="Arial" w:hAnsi="Arial"/>
        <w:i/>
        <w:iCs/>
        <w:color w:val="775533"/>
        <w:sz w:val="17"/>
        <w:szCs w:val="17"/>
      </w:rPr>
      <w:t xml:space="preserve">Serie Gnosticismo: Expansao do Prompt 5 | Prompt 5.7 de 11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3000" w:sz="4" w:space="4"/>
      </w:pBdr>
      <w:tabs>
        <w:tab w:val="right" w:pos="9360"/>
      </w:tabs>
    </w:pPr>
    <w:r>
      <w:rPr>
        <w:rFonts w:ascii="Arial" w:cs="Arial" w:eastAsia="Arial" w:hAnsi="Arial"/>
        <w:i/>
        <w:iCs/>
        <w:color w:val="775533"/>
        <w:sz w:val="18"/>
        <w:szCs w:val="18"/>
      </w:rPr>
      <w:t xml:space="preserve">Prompt 5.7 | O Gnosticismo Medieval — Cataros, Bogomilos e Paulicianos</w:t>
    </w:r>
    <w:r>
      <w:t xml:space="preserve">	</w:t>
    </w:r>
    <w:r>
      <w:rPr>
        <w:rFonts w:ascii="Arial" w:cs="Arial" w:eastAsia="Arial" w:hAnsi="Arial"/>
        <w:color w:val="775533"/>
        <w:sz w:val="18"/>
        <w:szCs w:val="18"/>
      </w:rPr>
      <w:t xml:space="preserve">p. </w:t>
    </w:r>
    <w:fldSimple w:instr="PAG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808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80800"/>
      <w:sz w:val="38"/>
      <w:szCs w:val="38"/>
    </w:rPr>
  </w:style>
  <w:style w:type="paragraph" w:styleId="Heading2">
    <w:name w:val="Heading 2"/>
    <w:basedOn w:val="Normal"/>
    <w:next w:val="Normal"/>
    <w:qFormat/>
    <w:pPr>
      <w:spacing w:before="300" w:after="120"/>
      <w:outlineLvl w:val="1"/>
    </w:pPr>
    <w:rPr>
      <w:rFonts w:ascii="Arial" w:cs="Arial" w:eastAsia="Arial" w:hAnsi="Arial"/>
      <w:b/>
      <w:bCs/>
      <w:color w:val="5A1800"/>
      <w:sz w:val="28"/>
      <w:szCs w:val="28"/>
    </w:rPr>
  </w:style>
  <w:style w:type="paragraph" w:styleId="Heading3">
    <w:name w:val="Heading 3"/>
    <w:basedOn w:val="Normal"/>
    <w:next w:val="Normal"/>
    <w:qFormat/>
    <w:pPr>
      <w:spacing w:before="220" w:after="80"/>
      <w:outlineLvl w:val="2"/>
    </w:pPr>
    <w:rPr>
      <w:rFonts w:ascii="Arial" w:cs="Arial" w:eastAsia="Arial" w:hAnsi="Arial"/>
      <w:b/>
      <w:bCs/>
      <w:color w:val="9A3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2026-03-12T18:27:26.334Z</dcterms:created>
  <dcterms:modified xsi:type="dcterms:W3CDTF">2026-03-12T18:27:26.335Z</dcterms:modified>
</cp:coreProperties>
</file>

<file path=docProps/custom.xml><?xml version="1.0" encoding="utf-8"?>
<Properties xmlns="http://schemas.openxmlformats.org/officeDocument/2006/custom-properties" xmlns:vt="http://schemas.openxmlformats.org/officeDocument/2006/docPropsVTypes"/>
</file>