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left w:val="none"/>
              <w:bottom w:val="none"/>
              <w:right w:val="none"/>
            </w:tcBorders>
            <w:shd w:fill="F9F0EE" w:val="clear"/>
            <w:tcMar>
              <w:top w:type="dxa" w:w="2200"/>
              <w:left w:type="dxa" w:w="1440"/>
              <w:bottom w:type="dxa" w:w="0"/>
              <w:right w:type="dxa" w:w="1440"/>
            </w:tcMar>
          </w:tcPr>
          <w:p>
            <w:pPr>
              <w:spacing w:before="0" w:after="80"/>
              <w:jc w:val="left"/>
            </w:pPr>
            <w:r>
              <w:rPr>
                <w:rFonts w:ascii="Arial" w:cs="Arial" w:eastAsia="Arial" w:hAnsi="Arial"/>
                <w:color w:val="AA6655"/>
                <w:sz w:val="18"/>
                <w:szCs w:val="18"/>
              </w:rPr>
              <w:t xml:space="preserve">SERIE: MAPA DE ESTUDOS SOBRE GNOSTICISMO E ESOTERISMO</w:t>
            </w:r>
          </w:p>
          <w:p>
            <w:pPr>
              <w:pBdr>
                <w:bottom w:val="single" w:color="8C2020" w:sz="10" w:space="0"/>
              </w:pBdr>
              <w:spacing w:before="0" w:after="0"/>
            </w:pPr>
            <w:r>
              <w:t xml:space="preserve"/>
            </w:r>
          </w:p>
          <w:p>
            <w:pPr>
              <w:spacing w:before="60" w:after="0"/>
            </w:pPr>
            <w:r>
              <w:rPr>
                <w:rFonts w:ascii="Arial" w:cs="Arial" w:eastAsia="Arial" w:hAnsi="Arial"/>
                <w:sz w:val="2"/>
                <w:szCs w:val="2"/>
              </w:rPr>
              <w:t xml:space="preserve"/>
            </w:r>
          </w:p>
          <w:p>
            <w:pPr>
              <w:spacing w:before="0" w:after="60"/>
              <w:jc w:val="left"/>
            </w:pPr>
            <w:r>
              <w:rPr>
                <w:rFonts w:ascii="Arial" w:cs="Arial" w:eastAsia="Arial" w:hAnsi="Arial"/>
                <w:b/>
                <w:bCs/>
                <w:color w:val="8C2020"/>
                <w:sz w:val="26"/>
                <w:szCs w:val="26"/>
              </w:rPr>
              <w:t xml:space="preserve">PROMPT 6 DE 10</w:t>
            </w:r>
          </w:p>
          <w:p>
            <w:pPr>
              <w:spacing w:before="0" w:after="30"/>
              <w:jc w:val="left"/>
            </w:pPr>
            <w:r>
              <w:rPr>
                <w:rFonts w:ascii="Arial" w:cs="Arial" w:eastAsia="Arial" w:hAnsi="Arial"/>
                <w:b/>
                <w:bCs/>
                <w:color w:val="4A1010"/>
                <w:sz w:val="72"/>
                <w:szCs w:val="72"/>
              </w:rPr>
              <w:t xml:space="preserve">GOETIA E</w:t>
            </w:r>
          </w:p>
          <w:p>
            <w:pPr>
              <w:spacing w:before="0" w:after="40"/>
              <w:jc w:val="left"/>
            </w:pPr>
            <w:r>
              <w:rPr>
                <w:rFonts w:ascii="Arial" w:cs="Arial" w:eastAsia="Arial" w:hAnsi="Arial"/>
                <w:b/>
                <w:bCs/>
                <w:color w:val="4A1010"/>
                <w:sz w:val="52"/>
                <w:szCs w:val="52"/>
              </w:rPr>
              <w:t xml:space="preserve">MAGIA SALOMONICA</w:t>
            </w:r>
          </w:p>
          <w:p>
            <w:pPr>
              <w:spacing w:before="0" w:after="180"/>
              <w:jc w:val="left"/>
            </w:pPr>
            <w:r>
              <w:rPr>
                <w:rFonts w:ascii="Arial" w:cs="Arial" w:eastAsia="Arial" w:hAnsi="Arial"/>
                <w:i/>
                <w:iCs/>
                <w:color w:val="8A6000"/>
                <w:sz w:val="26"/>
                <w:szCs w:val="26"/>
              </w:rPr>
              <w:t xml:space="preserve">O Sistema Operativo — Grimorios, Hierarquias e os 72 Espiritos</w:t>
            </w:r>
          </w:p>
          <w:p>
            <w:pPr>
              <w:pBdr>
                <w:top w:val="single" w:color="8C2020" w:sz="6" w:space="0"/>
              </w:pBdr>
              <w:spacing w:before="0" w:after="0"/>
            </w:pPr>
            <w:r>
              <w:t xml:space="preserve"/>
            </w:r>
          </w:p>
          <w:p>
            <w:pPr>
              <w:spacing w:before="40" w:after="0"/>
            </w:pPr>
            <w:r>
              <w:rPr>
                <w:rFonts w:ascii="Arial" w:cs="Arial" w:eastAsia="Arial" w:hAnsi="Arial"/>
                <w:sz w:val="2"/>
                <w:szCs w:val="2"/>
              </w:rPr>
              <w:t xml:space="preserve"/>
            </w:r>
          </w:p>
          <w:p>
            <w:pPr>
              <w:spacing w:before="0" w:after="50"/>
              <w:jc w:val="left"/>
            </w:pPr>
            <w:r>
              <w:rPr>
                <w:rFonts w:ascii="Arial" w:cs="Arial" w:eastAsia="Arial" w:hAnsi="Arial"/>
                <w:color w:val="885544"/>
                <w:sz w:val="20"/>
                <w:szCs w:val="20"/>
              </w:rPr>
              <w:t xml:space="preserve">Pre-requisitos: Prompt 2 (Judaismo Mistico), Prompt 4 (Neoplatonismo), Prompt 5 (Gnosticismo)</w:t>
            </w:r>
          </w:p>
          <w:p>
            <w:pPr>
              <w:spacing w:before="50" w:after="35"/>
              <w:jc w:val="left"/>
            </w:pPr>
            <w:r>
              <w:rPr>
                <w:rFonts w:ascii="Arial" w:cs="Arial" w:eastAsia="Arial" w:hAnsi="Arial"/>
                <w:b/>
                <w:bCs/>
                <w:color w:val="8C2020"/>
                <w:sz w:val="20"/>
                <w:szCs w:val="20"/>
              </w:rPr>
              <w:t xml:space="preserve">CINCO FRENTES DE PESQUISA:</w:t>
            </w:r>
          </w:p>
          <w:p>
            <w:pPr>
              <w:spacing w:before="0" w:after="26"/>
              <w:jc w:val="left"/>
            </w:pPr>
            <w:r>
              <w:rPr>
                <w:rFonts w:ascii="Arial" w:cs="Arial" w:eastAsia="Arial" w:hAnsi="Arial"/>
                <w:color w:val="554444"/>
                <w:sz w:val="19"/>
                <w:szCs w:val="19"/>
              </w:rPr>
              <w:t xml:space="preserve">I.  A Lenda de Salomao como Mago — AT, apocrifos, Testamento de Salomao, Islao</w:t>
            </w:r>
          </w:p>
          <w:p>
            <w:pPr>
              <w:spacing w:before="0" w:after="26"/>
              <w:jc w:val="left"/>
            </w:pPr>
            <w:r>
              <w:rPr>
                <w:rFonts w:ascii="Arial" w:cs="Arial" w:eastAsia="Arial" w:hAnsi="Arial"/>
                <w:color w:val="554444"/>
                <w:sz w:val="19"/>
                <w:szCs w:val="19"/>
              </w:rPr>
              <w:t xml:space="preserve">II. Os Grimorios: Uma Genealogia — Clavicula, Lemegeton/Goetia, Abramelin, 6o/7o de Moises</w:t>
            </w:r>
          </w:p>
          <w:p>
            <w:pPr>
              <w:spacing w:before="0" w:after="26"/>
              <w:jc w:val="left"/>
            </w:pPr>
            <w:r>
              <w:rPr>
                <w:rFonts w:ascii="Arial" w:cs="Arial" w:eastAsia="Arial" w:hAnsi="Arial"/>
                <w:color w:val="554444"/>
                <w:sz w:val="19"/>
                <w:szCs w:val="19"/>
              </w:rPr>
              <w:t xml:space="preserve">III. Sistema e Cosmologia — hierarquia dos 72, selos, Shemhamphorasch, rituais</w:t>
            </w:r>
          </w:p>
          <w:p>
            <w:pPr>
              <w:spacing w:before="0" w:after="26"/>
              <w:jc w:val="left"/>
            </w:pPr>
            <w:r>
              <w:rPr>
                <w:rFonts w:ascii="Arial" w:cs="Arial" w:eastAsia="Arial" w:hAnsi="Arial"/>
                <w:color w:val="554444"/>
                <w:sz w:val="19"/>
                <w:szCs w:val="19"/>
              </w:rPr>
              <w:t xml:space="preserve">IV. Da Magia Medieval ao Ocultismo Moderno — Golden Dawn, John Dee, Quimbanda</w:t>
            </w:r>
          </w:p>
          <w:p>
            <w:pPr>
              <w:spacing w:before="0" w:after="26"/>
              <w:jc w:val="left"/>
            </w:pPr>
            <w:r>
              <w:rPr>
                <w:rFonts w:ascii="Arial" w:cs="Arial" w:eastAsia="Arial" w:hAnsi="Arial"/>
                <w:color w:val="554444"/>
                <w:sz w:val="19"/>
                <w:szCs w:val="19"/>
              </w:rPr>
              <w:t xml:space="preserve">V.  Curiosidades e Contradicoes — demonios educadores, Vigilantes, paradoxo divino</w:t>
            </w:r>
          </w:p>
          <w:p>
            <w:pPr>
              <w:spacing w:before="0" w:after="26"/>
              <w:jc w:val="left"/>
            </w:pPr>
            <w:r>
              <w:rPr>
                <w:rFonts w:ascii="Arial" w:cs="Arial" w:eastAsia="Arial" w:hAnsi="Arial"/>
                <w:color w:val="554444"/>
                <w:sz w:val="19"/>
                <w:szCs w:val="19"/>
              </w:rPr>
              <w:t xml:space="preserve">TAXONOMIA FINAL: os 72 espiritos por dominio de influencia</w:t>
            </w:r>
          </w:p>
        </w:tc>
      </w:tr>
    </w:tbl>
    <w:p>
      <w:pPr>
        <w:sectPr>
          <w:pgSz w:w="12240" w:h="15840" w:orient="portrait"/>
          <w:pgMar w:top="0" w:right="0" w:bottom="0" w:left="0" w:header="708" w:footer="708" w:gutter="0"/>
          <w:pgNumType/>
          <w:docGrid w:linePitch="360"/>
        </w:sectPr>
      </w:pPr>
    </w:p>
    <w:p>
      <w:pPr>
        <w:pStyle w:val="Heading1"/>
        <w:spacing w:before="480" w:after="160"/>
      </w:pPr>
      <w:r>
        <w:rPr>
          <w:rFonts w:ascii="Arial" w:cs="Arial" w:eastAsia="Arial" w:hAnsi="Arial"/>
          <w:b/>
          <w:bCs/>
          <w:color w:val="4A1010"/>
          <w:sz w:val="38"/>
          <w:szCs w:val="38"/>
        </w:rPr>
        <w:t xml:space="preserve">Introducao — O Ponto em que a Teologia se Torna Tecnologia</w:t>
      </w:r>
    </w:p>
    <w:p>
      <w:pPr>
        <w:spacing w:before="0" w:after="160"/>
        <w:jc w:val="both"/>
      </w:pPr>
      <w:r>
        <w:rPr>
          <w:rFonts w:ascii="Arial" w:cs="Arial" w:eastAsia="Arial" w:hAnsi="Arial"/>
          <w:b w:val="false"/>
          <w:bCs w:val="false"/>
          <w:i w:val="false"/>
          <w:iCs w:val="false"/>
          <w:color w:val="1C1010"/>
          <w:sz w:val="22"/>
          <w:szCs w:val="22"/>
        </w:rPr>
        <w:t xml:space="preserve">Se o Gnosticismo (Prompt 5) e o sistema que diagnostica o cosmos como uma prisao, a Magia Salomonica e o conjunto de tecnicas para, dentro dessa prisao, negociar com os carcereiros. Nao e uma contradicao — e uma consequencia logica. Se os Archons governam as esferas planetarias e controlam o que entra e sai do cosmos material, entao um ser humano que conhece os nomes, patentes e pontos fracos de cada Archon tem, teoricamente, uma forma de navegar o sistema em vez de simplesmente sofre-lo.</w:t>
      </w:r>
    </w:p>
    <w:p>
      <w:pPr>
        <w:spacing w:before="0" w:after="160"/>
        <w:jc w:val="both"/>
      </w:pPr>
      <w:r>
        <w:rPr>
          <w:rFonts w:ascii="Arial" w:cs="Arial" w:eastAsia="Arial" w:hAnsi="Arial"/>
          <w:b w:val="false"/>
          <w:bCs w:val="false"/>
          <w:i w:val="false"/>
          <w:iCs w:val="false"/>
          <w:color w:val="1C1010"/>
          <w:sz w:val="22"/>
          <w:szCs w:val="22"/>
        </w:rPr>
        <w:t xml:space="preserve">A Magia Salomonica e a tradicao mais influente de toda a magia operativa ocidental. Ela sobreviveu porque resolveu um problema pratico que a teologia pura nao resolvia: como transformar o conhecimento cosmologico em procedimento? Como passar do mapa para o territorio? A resposta que os grimorios salomonicos oferecem e precisa: voce invoca a autoridade do Deus supremo, traca um circulo que separa o sagrado do profano, posiciona o espirito num triangulo fora do circulo, e negocia.</w:t>
      </w:r>
    </w:p>
    <w:p>
      <w:pPr>
        <w:spacing w:before="0" w:after="160"/>
        <w:jc w:val="both"/>
      </w:pPr>
      <w:r>
        <w:rPr>
          <w:rFonts w:ascii="Arial" w:cs="Arial" w:eastAsia="Arial" w:hAnsi="Arial"/>
          <w:b w:val="false"/>
          <w:bCs w:val="false"/>
          <w:i w:val="false"/>
          <w:iCs w:val="false"/>
          <w:color w:val="1C1010"/>
          <w:sz w:val="22"/>
          <w:szCs w:val="22"/>
        </w:rPr>
        <w:t xml:space="preserve">Esta pesquisa cobre cinco frentes: a lenda de Salomao como mago; a genealogia dos grimorios; a cosmologia e o sistema dos 72 espiritos; a transmissao ate o ocultismo moderno; e as contradicoes que esse sistema produz. O documento conclui com a taxonomia completa dos 72 espiritos por dominio de influencia.</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BBB" w:sz="3"/>
              <w:left w:val="single" w:color="8C2020" w:sz="18"/>
              <w:bottom w:val="single" w:color="DDBBBB" w:sz="3"/>
              <w:right w:val="single" w:color="DDBBBB" w:sz="3"/>
            </w:tcBorders>
            <w:shd w:fill="FDF8F7" w:val="clear"/>
            <w:tcMar>
              <w:top w:type="dxa" w:w="120"/>
              <w:left w:type="dxa" w:w="200"/>
              <w:bottom w:type="dxa" w:w="120"/>
              <w:right w:type="dxa" w:w="200"/>
            </w:tcMar>
          </w:tcPr>
          <w:p>
            <w:pPr>
              <w:spacing w:after="80"/>
            </w:pPr>
            <w:r>
              <w:rPr>
                <w:rFonts w:ascii="Arial" w:cs="Arial" w:eastAsia="Arial" w:hAnsi="Arial"/>
                <w:b/>
                <w:bCs/>
                <w:color w:val="8C2020"/>
                <w:sz w:val="22"/>
                <w:szCs w:val="22"/>
              </w:rPr>
              <w:t xml:space="preserve">Legenda de sinais neste relatorio</w:t>
            </w:r>
          </w:p>
          <w:p>
            <w:pPr>
              <w:jc w:val="both"/>
            </w:pPr>
            <w:r>
              <w:rPr>
                <w:rFonts w:ascii="Arial" w:cs="Arial" w:eastAsia="Arial" w:hAnsi="Arial"/>
                <w:i/>
                <w:iCs/>
                <w:color w:val="3A2020"/>
                <w:sz w:val="21"/>
                <w:szCs w:val="21"/>
              </w:rPr>
              <w:t xml:space="preserve">📜 Fonte primaria identificavel e datada  |  ⚠️ Especulacao ou tradicao sem confirmacao arqueologica  |  🔄 Contradicao entre tradicoes ou no interior da mesma  |  🔗 Conexao com tradicoes anteriores da serie</w:t>
            </w:r>
          </w:p>
        </w:tc>
      </w:tr>
    </w:tbl>
    <w:p>
      <w:pPr>
        <w:spacing w:before="0"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8C202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 — A LENDA DE SALOMAO COMO MAGO</w:t>
            </w:r>
          </w:p>
        </w:tc>
      </w:tr>
    </w:tbl>
    <w:p>
      <w:pPr>
        <w:spacing w:before="0" w:after="120"/>
      </w:pPr>
      <w:r>
        <w:t xml:space="preserve"/>
      </w:r>
    </w:p>
    <w:p>
      <w:pPr>
        <w:pStyle w:val="Heading2"/>
        <w:spacing w:before="300" w:after="120"/>
      </w:pPr>
      <w:r>
        <w:rPr>
          <w:rFonts w:ascii="Arial" w:cs="Arial" w:eastAsia="Arial" w:hAnsi="Arial"/>
          <w:b/>
          <w:bCs/>
          <w:color w:val="8C2020"/>
          <w:sz w:val="28"/>
          <w:szCs w:val="28"/>
        </w:rPr>
        <w:t xml:space="preserve">Salomao no Antigo Testamento — O Rei Sabio sem Magia</w:t>
      </w:r>
    </w:p>
    <w:p>
      <w:pPr>
        <w:spacing w:before="0" w:after="160"/>
        <w:jc w:val="both"/>
      </w:pPr>
      <w:r>
        <w:rPr>
          <w:rFonts w:ascii="Arial" w:cs="Arial" w:eastAsia="Arial" w:hAnsi="Arial"/>
          <w:b w:val="false"/>
          <w:bCs w:val="false"/>
          <w:i w:val="false"/>
          <w:iCs w:val="false"/>
          <w:color w:val="1C1010"/>
          <w:sz w:val="22"/>
          <w:szCs w:val="22"/>
        </w:rPr>
        <w:t xml:space="preserve">O Salomao do Antigo Testamento canonico e um rei, nao um mago. Filho de Davi e Betsabe, ele recebe de Deus a sabedoria mais extraordinaria ja concedida a um humano (1 Reis 3:12), constroi o Primeiro Templo em Jerusalem, escreve Proverbios e o Eclesiastes, e governa um imperio em seu apogeu. Sua queda e moral, nao magica: ele permite que suas muitas esposas estrangeiras o levem a adorar deuses de outras nacoes, e por isso seu reino se divide apos sua morte.</w:t>
      </w:r>
    </w:p>
    <w:p>
      <w:pPr>
        <w:spacing w:before="0" w:after="160"/>
        <w:jc w:val="both"/>
      </w:pPr>
      <w:r>
        <w:rPr>
          <w:rFonts w:ascii="Arial" w:cs="Arial" w:eastAsia="Arial" w:hAnsi="Arial"/>
          <w:b w:val="false"/>
          <w:bCs w:val="false"/>
          <w:i w:val="false"/>
          <w:iCs w:val="false"/>
          <w:color w:val="1C1010"/>
          <w:sz w:val="22"/>
          <w:szCs w:val="22"/>
        </w:rPr>
        <w:t xml:space="preserve">O poder de Salomao sobre o mundo natural — sua compreensao das plantas, dos animais, do vento e do mar (1 Reis 4:33) — e descrito como sabedoria divina concedida por Deus, nao como magia operativa. Nao ha no texto canonico nenhuma mencao a evocacao de demonios, uso de aneis magicos ou rituais de invocacao. O Salomao magico e uma construcao apocrifas e midrashica que se desenvolveu nos seculos posteriores.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BBB" w:sz="3"/>
              <w:left w:val="single" w:color="8C2020" w:sz="18"/>
              <w:bottom w:val="single" w:color="DDBBBB" w:sz="3"/>
              <w:right w:val="single" w:color="DDBBBB" w:sz="3"/>
            </w:tcBorders>
            <w:shd w:fill="FDF8F7" w:val="clear"/>
            <w:tcMar>
              <w:top w:type="dxa" w:w="120"/>
              <w:left w:type="dxa" w:w="200"/>
              <w:bottom w:type="dxa" w:w="120"/>
              <w:right w:type="dxa" w:w="200"/>
            </w:tcMar>
          </w:tcPr>
          <w:p>
            <w:pPr>
              <w:spacing w:after="80"/>
            </w:pPr>
            <w:r>
              <w:rPr>
                <w:rFonts w:ascii="Arial" w:cs="Arial" w:eastAsia="Arial" w:hAnsi="Arial"/>
                <w:b/>
                <w:bCs/>
                <w:color w:val="8C2020"/>
                <w:sz w:val="22"/>
                <w:szCs w:val="22"/>
              </w:rPr>
              <w:t xml:space="preserve">🔗 A Raiz do Problema: Por Que Salomao Virou Mago?</w:t>
            </w:r>
          </w:p>
          <w:p>
            <w:pPr>
              <w:jc w:val="both"/>
            </w:pPr>
            <w:r>
              <w:rPr>
                <w:rFonts w:ascii="Arial" w:cs="Arial" w:eastAsia="Arial" w:hAnsi="Arial"/>
                <w:i/>
                <w:iCs/>
                <w:color w:val="3A2020"/>
                <w:sz w:val="21"/>
                <w:szCs w:val="21"/>
              </w:rPr>
              <w:t xml:space="preserve">Tres elementos do texto canonico se tornaram sementes para a expansao mitica: (1) a 'sabedoria sobre todas as coisas' que inclui conhecimento da natureza — facilmente expandivel para conhecimento do sobrenatural; (2) a construcao do Templo, que exigiu materiais e trabalho extraordinarios — facilmente atribuivel a trabalho forcado de espiritos; (3) os 'mil cavalos' e o comercio com nacoes estrangeiras — facilmente conectados a comercio com o mundo espiritual. O midrash e a literatura apocrifas fizeram exatamente essas expansoes.</w:t>
            </w:r>
          </w:p>
        </w:tc>
      </w:tr>
    </w:tbl>
    <w:p>
      <w:pPr>
        <w:spacing w:before="0" w:after="160"/>
      </w:pPr>
      <w:r>
        <w:t xml:space="preserve"/>
      </w:r>
    </w:p>
    <w:p>
      <w:pPr>
        <w:pStyle w:val="Heading2"/>
        <w:spacing w:before="300" w:after="120"/>
      </w:pPr>
      <w:r>
        <w:rPr>
          <w:rFonts w:ascii="Arial" w:cs="Arial" w:eastAsia="Arial" w:hAnsi="Arial"/>
          <w:b/>
          <w:bCs/>
          <w:color w:val="8C2020"/>
          <w:sz w:val="28"/>
          <w:szCs w:val="28"/>
        </w:rPr>
        <w:t xml:space="preserve">O Testamento de Salomao — O Primeiro Grimoiro</w:t>
      </w:r>
    </w:p>
    <w:p>
      <w:pPr>
        <w:spacing w:before="60" w:after="60"/>
      </w:pPr>
      <w:r>
        <w:rPr>
          <w:rFonts w:ascii="Arial" w:cs="Arial" w:eastAsia="Arial" w:hAnsi="Arial"/>
          <w:b/>
          <w:bCs/>
          <w:color w:val="8A6000"/>
          <w:sz w:val="20"/>
          <w:szCs w:val="20"/>
        </w:rPr>
        <w:t xml:space="preserve">📜  </w:t>
      </w:r>
      <w:r>
        <w:rPr>
          <w:rFonts w:ascii="Arial" w:cs="Arial" w:eastAsia="Arial" w:hAnsi="Arial"/>
          <w:i/>
          <w:iCs/>
          <w:color w:val="554444"/>
          <w:sz w:val="20"/>
          <w:szCs w:val="20"/>
        </w:rPr>
        <w:t xml:space="preserve">Testamento de Salomao: c. seculo I-III d.C. | Composto em Grego | Fonte: Papiros Gregos e manuscritos medievais</w:t>
      </w:r>
    </w:p>
    <w:p>
      <w:pPr>
        <w:spacing w:before="0" w:after="80"/>
      </w:pPr>
      <w:r>
        <w:t xml:space="preserve"/>
      </w:r>
    </w:p>
    <w:p>
      <w:pPr>
        <w:spacing w:before="0" w:after="160"/>
        <w:jc w:val="both"/>
      </w:pPr>
      <w:r>
        <w:rPr>
          <w:rFonts w:ascii="Arial" w:cs="Arial" w:eastAsia="Arial" w:hAnsi="Arial"/>
          <w:b w:val="false"/>
          <w:bCs w:val="false"/>
          <w:i w:val="false"/>
          <w:iCs w:val="false"/>
          <w:color w:val="1C1010"/>
          <w:sz w:val="22"/>
          <w:szCs w:val="22"/>
        </w:rPr>
        <w:t xml:space="preserve">O Testamento de Salomao e o texto fundante de toda a tradicao dos grimorios salomonicos — e provavelmente o documento mais importante para entender como a tradicao demonologica judaico-crista se desenvolveu. E um texto dramatico: narra, em primeira pessoa, como Salomao recebeu de Deus o anel com o selo divino, como usou esse anel para invocar e aprisionar cada demonio que perturbava a construcao do Templo, e como cada demonio revelou seu nome, sua natureza, o anjo que o controla e as substancias que o neutralizam.</w:t>
      </w:r>
    </w:p>
    <w:p>
      <w:pPr>
        <w:spacing w:before="0" w:after="160"/>
        <w:jc w:val="both"/>
      </w:pPr>
      <w:r>
        <w:rPr>
          <w:rFonts w:ascii="Arial" w:cs="Arial" w:eastAsia="Arial" w:hAnsi="Arial"/>
          <w:b w:val="false"/>
          <w:bCs w:val="false"/>
          <w:i w:val="false"/>
          <w:iCs w:val="false"/>
          <w:color w:val="1C1010"/>
          <w:sz w:val="22"/>
          <w:szCs w:val="22"/>
        </w:rPr>
        <w:t xml:space="preserve">A estrutura de cada entrada demonologica no Testamento e identica — e e o template que a Ars Goetia seguira mil anos depois: o demonio aparece, Salomao o questiona, o demonio revela seu nome e funcao, Salomao pergunta qual anjo tem poder sobre ele, o demonio revela o nome do anjo controlador, e Salomao atribui ao demonio uma tarefa na construcao do Templo.</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1760"/>
      </w:tblGrid>
      <w:tr>
        <w:trPr>
          <w:tblHeader/>
        </w:trPr>
        <w:tc>
          <w:tcPr>
            <w:tcW w:type="dxa" w:w="24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Demonio no Testamento</w:t>
            </w:r>
          </w:p>
        </w:tc>
        <w:tc>
          <w:tcPr>
            <w:tcW w:type="dxa" w:w="28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Funcao / Natureza</w:t>
            </w:r>
          </w:p>
        </w:tc>
        <w:tc>
          <w:tcPr>
            <w:tcW w:type="dxa" w:w="24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Anjo Controlador</w:t>
            </w:r>
          </w:p>
        </w:tc>
        <w:tc>
          <w:tcPr>
            <w:tcW w:type="dxa" w:w="176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Legado na Goetia</w:t>
            </w:r>
          </w:p>
        </w:tc>
      </w:tr>
      <w:tr>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Ornias</w:t>
            </w:r>
          </w:p>
        </w:tc>
        <w:tc>
          <w:tcPr>
            <w:tcW w:type="dxa" w:w="28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Bebia o sangue de um rapaz trabalhador sugando pelo polegar</w:t>
            </w:r>
          </w:p>
        </w:tc>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Miguel</w:t>
            </w:r>
          </w:p>
        </w:tc>
        <w:tc>
          <w:tcPr>
            <w:tcW w:type="dxa" w:w="17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Prototype de varios demonios da Goetia associados ao dano fisico</w:t>
            </w:r>
          </w:p>
        </w:tc>
      </w:tr>
      <w:tr>
        <w:tc>
          <w:tcPr>
            <w:tcW w:type="dxa" w:w="24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Beelzebub</w:t>
            </w:r>
          </w:p>
        </w:tc>
        <w:tc>
          <w:tcPr>
            <w:tcW w:type="dxa" w:w="28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Rei dos demonios — governa todos os outros demonios</w:t>
            </w:r>
          </w:p>
        </w:tc>
        <w:tc>
          <w:tcPr>
            <w:tcW w:type="dxa" w:w="24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Nao ha anjo que o controle exceto o proprio Deus</w:t>
            </w:r>
          </w:p>
        </w:tc>
        <w:tc>
          <w:tcPr>
            <w:tcW w:type="dxa" w:w="17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Aparece como um dos reis supremos em varios grimorios posteriores</w:t>
            </w:r>
          </w:p>
        </w:tc>
      </w:tr>
      <w:tr>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Asmodeus</w:t>
            </w:r>
          </w:p>
        </w:tc>
        <w:tc>
          <w:tcPr>
            <w:tcW w:type="dxa" w:w="28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Causa divisao entre homem e mulher; responsavel pelo ciume e pelo assassinato</w:t>
            </w:r>
          </w:p>
        </w:tc>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Rafael</w:t>
            </w:r>
          </w:p>
        </w:tc>
        <w:tc>
          <w:tcPr>
            <w:tcW w:type="dxa" w:w="17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Asmodeus/Asmoday e o 32o espirito da Ars Goetia — Rei com 72 legioes</w:t>
            </w:r>
          </w:p>
        </w:tc>
      </w:tr>
      <w:tr>
        <w:tc>
          <w:tcPr>
            <w:tcW w:type="dxa" w:w="24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Lix Tetrax (Vento do Sul)</w:t>
            </w:r>
          </w:p>
        </w:tc>
        <w:tc>
          <w:tcPr>
            <w:tcW w:type="dxa" w:w="28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Demonio dos ventos — causa doenças, incendios e tufoes</w:t>
            </w:r>
          </w:p>
        </w:tc>
        <w:tc>
          <w:tcPr>
            <w:tcW w:type="dxa" w:w="24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Azael</w:t>
            </w:r>
          </w:p>
        </w:tc>
        <w:tc>
          <w:tcPr>
            <w:tcW w:type="dxa" w:w="17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Relacionado aos demonios do ar da Ars Theurgia-Goetia</w:t>
            </w:r>
          </w:p>
        </w:tc>
      </w:tr>
      <w:tr>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Os 36 Decanos</w:t>
            </w:r>
          </w:p>
        </w:tc>
        <w:tc>
          <w:tcPr>
            <w:tcW w:type="dxa" w:w="28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Cada demonio governa uma parte do corpo humano e causa doenças especificas</w:t>
            </w:r>
          </w:p>
        </w:tc>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Uma lista de anjos especificos</w:t>
            </w:r>
          </w:p>
        </w:tc>
        <w:tc>
          <w:tcPr>
            <w:tcW w:type="dxa" w:w="17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Os 36 decanos do Testamento derivam diretamente da astrologia egipcia (Papiros Magicos Gregos)</w:t>
            </w:r>
          </w:p>
        </w:tc>
      </w:tr>
    </w:tbl>
    <w:p>
      <w:pPr>
        <w:spacing w:before="0" w:after="80"/>
      </w:pPr>
      <w:r>
        <w:t xml:space="preserve"/>
      </w:r>
    </w:p>
    <w:p>
      <w:pPr>
        <w:spacing w:before="0" w:after="160"/>
        <w:jc w:val="both"/>
      </w:pPr>
      <w:r>
        <w:rPr>
          <w:rFonts w:ascii="Arial" w:cs="Arial" w:eastAsia="Arial" w:hAnsi="Arial"/>
          <w:b w:val="false"/>
          <w:bCs w:val="false"/>
          <w:i w:val="false"/>
          <w:iCs w:val="false"/>
          <w:color w:val="1C1010"/>
          <w:sz w:val="22"/>
          <w:szCs w:val="22"/>
        </w:rPr>
        <w:t xml:space="preserve">O Testamento de Salomao contem um elemento cosmologico crucial: os 36 decanos demoniacos que governam o corpo humano sao derivados diretamente dos 36 decanos da astrologia egipcia (cada decano governa 10 graus do zodiaco). Isso demonstra que a demonologia salomonica foi construida sobre a base da astrologia helenistica — cada espirito esta ligado a uma forca cosmica real, nao a uma ficcao arbitraria.</w:t>
      </w:r>
    </w:p>
    <w:p>
      <w:pPr>
        <w:spacing w:before="0" w:after="160"/>
      </w:pPr>
      <w:r>
        <w:t xml:space="preserve"/>
      </w:r>
    </w:p>
    <w:p>
      <w:pPr>
        <w:pStyle w:val="Heading2"/>
        <w:spacing w:before="300" w:after="120"/>
      </w:pPr>
      <w:r>
        <w:rPr>
          <w:rFonts w:ascii="Arial" w:cs="Arial" w:eastAsia="Arial" w:hAnsi="Arial"/>
          <w:b/>
          <w:bCs/>
          <w:color w:val="8C2020"/>
          <w:sz w:val="28"/>
          <w:szCs w:val="28"/>
        </w:rPr>
        <w:t xml:space="preserve">Salomao no Islao — O Profeta dos Djins</w:t>
      </w:r>
    </w:p>
    <w:p>
      <w:pPr>
        <w:spacing w:before="0" w:after="160"/>
        <w:jc w:val="both"/>
      </w:pPr>
      <w:r>
        <w:rPr>
          <w:rFonts w:ascii="Arial" w:cs="Arial" w:eastAsia="Arial" w:hAnsi="Arial"/>
          <w:b w:val="false"/>
          <w:bCs w:val="false"/>
          <w:i w:val="false"/>
          <w:iCs w:val="false"/>
          <w:color w:val="1C1010"/>
          <w:sz w:val="22"/>
          <w:szCs w:val="22"/>
        </w:rPr>
        <w:t xml:space="preserve">No Islao, Salomao (Sulayman ibn Dawud) e um profeta, nao apenas um rei, e seu poder sobre os djins, os ventos e os animais e descrito no proprio Alcorao (Sura 27:17-44, Sura 34:12-14, Sura 38:36-38). Allah concedeu a Sulayman o poder sobre o vento (que transportava seu trono em horas), sobre os djins (que trabalhavam para ele na construcao de edificios e templos), e sobre os animais (que ele compreendia e que lhe comunicavam informacoes).</w:t>
      </w:r>
    </w:p>
    <w:p>
      <w:pPr>
        <w:spacing w:before="0" w:after="160"/>
        <w:jc w:val="both"/>
      </w:pPr>
      <w:r>
        <w:rPr>
          <w:rFonts w:ascii="Arial" w:cs="Arial" w:eastAsia="Arial" w:hAnsi="Arial"/>
          <w:b w:val="false"/>
          <w:bCs w:val="false"/>
          <w:i w:val="false"/>
          <w:iCs w:val="false"/>
          <w:color w:val="1C1010"/>
          <w:sz w:val="22"/>
          <w:szCs w:val="22"/>
        </w:rPr>
        <w:t xml:space="preserve">A expansao islamica da lenda de Salomao e substancialmente mais detalhada do que a biblica: os djins da tradicao islamica sao seres de fogo (em oposicao aos humanos, criados de argila, e aos anjos, criados de luz) — seres com livre-arbitrio que podem ser bons ou maus. A divisao dos djins em Mu'min (crentes, aliados de Sulayman) e Kafir (incredulos, submetidos por forca) replica a estrutura da Goetia de espiritos que colaboram voluntariamente versus espiritos que sao compelidos.</w:t>
      </w:r>
    </w:p>
    <w:p>
      <w:pPr>
        <w:spacing w:before="0" w:after="160"/>
        <w:jc w:val="both"/>
      </w:pPr>
      <w:r>
        <w:rPr>
          <w:rFonts w:ascii="Arial" w:cs="Arial" w:eastAsia="Arial" w:hAnsi="Arial"/>
          <w:b w:val="false"/>
          <w:bCs w:val="false"/>
          <w:i w:val="false"/>
          <w:iCs w:val="false"/>
          <w:color w:val="1C1010"/>
          <w:sz w:val="22"/>
          <w:szCs w:val="22"/>
        </w:rPr>
        <w:t xml:space="preserve">A Mil e Uma Noites expandiu ainda mais a lenda: a historia de como um djin maligno foi aprisionado num jarro de cobre lacrado com o Selo de Sulayman e lancado ao mar e a fonte direta da narrativa dos 72 espiritos aprisionados num vaso de bronze que aparece no preambulo da Ars Goetia.</w:t>
      </w:r>
    </w:p>
    <w:p>
      <w:pPr>
        <w:spacing w:before="0" w:after="160"/>
      </w:pPr>
      <w:r>
        <w:t xml:space="preserve"/>
      </w:r>
    </w:p>
    <w:p>
      <w:pPr>
        <w:pStyle w:val="Heading2"/>
        <w:spacing w:before="300" w:after="120"/>
      </w:pPr>
      <w:r>
        <w:rPr>
          <w:rFonts w:ascii="Arial" w:cs="Arial" w:eastAsia="Arial" w:hAnsi="Arial"/>
          <w:b/>
          <w:bCs/>
          <w:color w:val="8C2020"/>
          <w:sz w:val="28"/>
          <w:szCs w:val="28"/>
        </w:rPr>
        <w:t xml:space="preserve">O Anel de Salomao — Origem, Simbolismo e Uso Ritual</w:t>
      </w:r>
    </w:p>
    <w:p>
      <w:pPr>
        <w:spacing w:before="0" w:after="160"/>
        <w:jc w:val="both"/>
      </w:pPr>
      <w:r>
        <w:rPr>
          <w:rFonts w:ascii="Arial" w:cs="Arial" w:eastAsia="Arial" w:hAnsi="Arial"/>
          <w:b w:val="false"/>
          <w:bCs w:val="false"/>
          <w:i w:val="false"/>
          <w:iCs w:val="false"/>
          <w:color w:val="1C1010"/>
          <w:sz w:val="22"/>
          <w:szCs w:val="22"/>
        </w:rPr>
        <w:t xml:space="preserve">O anel de Salomao (chamado Khawatim Sulayman em arabico, Seal of Solomon em ingles) e o instrumento central da tradicao magica salomonica. No Testamento de Salomao, o anel e enviado pelo arcanjo Miguel a Salomao, inscrito com um pentagrama e o Tetragrama (YHWH — o nome inefavel de Deus). Com o anel, Salomao pode invocar, questionar e aprisionar qualquer espirito.</w:t>
      </w:r>
    </w:p>
    <w:p>
      <w:pPr>
        <w:spacing w:before="0" w:after="160"/>
        <w:jc w:val="both"/>
      </w:pPr>
      <w:r>
        <w:rPr>
          <w:rFonts w:ascii="Arial" w:cs="Arial" w:eastAsia="Arial" w:hAnsi="Arial"/>
          <w:b w:val="false"/>
          <w:bCs w:val="false"/>
          <w:i w:val="false"/>
          <w:iCs w:val="false"/>
          <w:color w:val="1C1010"/>
          <w:sz w:val="22"/>
          <w:szCs w:val="22"/>
        </w:rPr>
        <w:t xml:space="preserve">A geometria do anel e significativa para toda a tradicao posterior: a Estrela de Davi (hexagrama, seis pontas) e a Estrela de Salomao (pentagrama, cinco pontas) sao ambas associadas ao anel em diferentes tradicoes. O hexagrama representa a uniao dos opostos — triangulo para cima (fogo/masculino) e triangulo para baixo (agua/feminino) — e tornou-se o simbolo central da Kabbalah pratica. O pentagrama representa os cinco elementos (terra, agua, fogo, ar, eter/espirito) e tornou-se o simbolo central da magia cerimonial ocidental.</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8C202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 — OS GRIMORIOS: UMA GENEALOGIA</w:t>
            </w:r>
          </w:p>
        </w:tc>
      </w:tr>
    </w:tbl>
    <w:p>
      <w:pPr>
        <w:spacing w:before="0" w:after="120"/>
      </w:pPr>
      <w:r>
        <w:t xml:space="preserve"/>
      </w:r>
    </w:p>
    <w:p>
      <w:pPr>
        <w:pStyle w:val="Heading2"/>
        <w:spacing w:before="300" w:after="120"/>
      </w:pPr>
      <w:r>
        <w:rPr>
          <w:rFonts w:ascii="Arial" w:cs="Arial" w:eastAsia="Arial" w:hAnsi="Arial"/>
          <w:b/>
          <w:bCs/>
          <w:color w:val="8C2020"/>
          <w:sz w:val="28"/>
          <w:szCs w:val="28"/>
        </w:rPr>
        <w:t xml:space="preserve">O que e um Grimoiro — Definicao e Funcao</w:t>
      </w:r>
    </w:p>
    <w:p>
      <w:pPr>
        <w:spacing w:before="0" w:after="160"/>
        <w:jc w:val="both"/>
      </w:pPr>
      <w:r>
        <w:rPr>
          <w:rFonts w:ascii="Arial" w:cs="Arial" w:eastAsia="Arial" w:hAnsi="Arial"/>
          <w:b w:val="false"/>
          <w:bCs w:val="false"/>
          <w:i w:val="false"/>
          <w:iCs w:val="false"/>
          <w:color w:val="1C1010"/>
          <w:sz w:val="22"/>
          <w:szCs w:val="22"/>
        </w:rPr>
        <w:t xml:space="preserve">A palavra 'grimoiro' vem do frances 'grammaire' — gramatica. Um grimoiro e, literalmente, uma gramatica do mundo espiritual: um livro que ensina como 'ler' e 'escrever' no idioma das forcas sobrenaturais. Mas onde uma gramatica ordinaria ensina como combinar palavras, um grimoiro ensina como combinar nomes divinos, selos geometricos, substancias materiais e procedimentos rituais para produzir efeitos no cosmos.</w:t>
      </w:r>
    </w:p>
    <w:p>
      <w:pPr>
        <w:spacing w:before="0" w:after="160"/>
        <w:jc w:val="both"/>
      </w:pPr>
      <w:r>
        <w:rPr>
          <w:rFonts w:ascii="Arial" w:cs="Arial" w:eastAsia="Arial" w:hAnsi="Arial"/>
          <w:b w:val="false"/>
          <w:bCs w:val="false"/>
          <w:i w:val="false"/>
          <w:iCs w:val="false"/>
          <w:color w:val="1C1010"/>
          <w:sz w:val="22"/>
          <w:szCs w:val="22"/>
        </w:rPr>
        <w:t xml:space="preserve">A funcao central de um grimoiro e dupla: (1) catalogar os seres espirituais — seus nomes, hierarquias, aparencias, poderes e pontos fracos; e (2) fornecer o procedimento pelo qual um operador humano pode invocar esses seres de forma segura. A seguranca ritual e central: o circulo magico nao e decorativo — e a barreira que separa o operador da entidade invocada, que e considerada potencialmente hostil ate que seja controlada pela autoridade divina invocada no ritual.</w:t>
      </w:r>
    </w:p>
    <w:p>
      <w:pPr>
        <w:spacing w:before="0" w:after="160"/>
      </w:pPr>
      <w:r>
        <w:t xml:space="preserve"/>
      </w:r>
    </w:p>
    <w:p>
      <w:pPr>
        <w:pStyle w:val="Heading2"/>
        <w:spacing w:before="300" w:after="120"/>
      </w:pPr>
      <w:r>
        <w:rPr>
          <w:rFonts w:ascii="Arial" w:cs="Arial" w:eastAsia="Arial" w:hAnsi="Arial"/>
          <w:b/>
          <w:bCs/>
          <w:color w:val="8C2020"/>
          <w:sz w:val="28"/>
          <w:szCs w:val="28"/>
        </w:rPr>
        <w:t xml:space="preserve">A Maior Chave de Salomao — Clavicula Salomonis</w:t>
      </w:r>
    </w:p>
    <w:p>
      <w:pPr>
        <w:spacing w:before="60" w:after="60"/>
      </w:pPr>
      <w:r>
        <w:rPr>
          <w:rFonts w:ascii="Arial" w:cs="Arial" w:eastAsia="Arial" w:hAnsi="Arial"/>
          <w:b/>
          <w:bCs/>
          <w:color w:val="8A6000"/>
          <w:sz w:val="20"/>
          <w:szCs w:val="20"/>
        </w:rPr>
        <w:t xml:space="preserve">📜  </w:t>
      </w:r>
      <w:r>
        <w:rPr>
          <w:rFonts w:ascii="Arial" w:cs="Arial" w:eastAsia="Arial" w:hAnsi="Arial"/>
          <w:i/>
          <w:iCs/>
          <w:color w:val="554444"/>
          <w:sz w:val="20"/>
          <w:szCs w:val="20"/>
        </w:rPr>
        <w:t xml:space="preserve">Maior Chave de Salomao: versoes medievais a partir do seculo XIV-XV; primeiros manuscritos conhecidos em italiano | Publicada por S.L. Mathers, 1889</w:t>
      </w:r>
    </w:p>
    <w:p>
      <w:pPr>
        <w:spacing w:before="0" w:after="80"/>
      </w:pPr>
      <w:r>
        <w:t xml:space="preserve"/>
      </w:r>
    </w:p>
    <w:p>
      <w:pPr>
        <w:spacing w:before="0" w:after="160"/>
        <w:jc w:val="both"/>
      </w:pPr>
      <w:r>
        <w:rPr>
          <w:rFonts w:ascii="Arial" w:cs="Arial" w:eastAsia="Arial" w:hAnsi="Arial"/>
          <w:b w:val="false"/>
          <w:bCs w:val="false"/>
          <w:i w:val="false"/>
          <w:iCs w:val="false"/>
          <w:color w:val="1C1010"/>
          <w:sz w:val="22"/>
          <w:szCs w:val="22"/>
        </w:rPr>
        <w:t xml:space="preserve">A Clavicula Salomonis (Pequena Chave de Salomao — 'Clavicula' significa 'chavezinha') e, apesar do nome, o que a tradicao chama de Maior Chave. E um grimoiro de magia angelica e talismânica: seu foco nao e a evocacao de demonios mas a invocacao de anjos e o uso de pentaculos — diagramas geometricos inscritos com nomes divinos — para obter protecao, conhecimento e sucesso em empreendimentos mundanos.</w:t>
      </w:r>
    </w:p>
    <w:p>
      <w:pPr>
        <w:spacing w:before="0" w:after="160"/>
        <w:jc w:val="both"/>
      </w:pPr>
      <w:r>
        <w:rPr>
          <w:rFonts w:ascii="Arial" w:cs="Arial" w:eastAsia="Arial" w:hAnsi="Arial"/>
          <w:b w:val="false"/>
          <w:bCs w:val="false"/>
          <w:i w:val="false"/>
          <w:iCs w:val="false"/>
          <w:color w:val="1C1010"/>
          <w:sz w:val="22"/>
          <w:szCs w:val="22"/>
        </w:rPr>
        <w:t xml:space="preserve">A Clavicula foi provavelmente compilada no Ocidente cristao medieval, possivelmente na Italia, entre os seculos XIV e XVI, embora afirme ser mais antiga. Ela inclui: pentaculos para cada planeta (Lua, Mercurio, Venus, Sol, Marte, Jupiter, Saturno), cada um com poderes especificos; ordens de perfumes e incensos correspondentes a cada planeta; instrucoes para confeccao de instrumentos rituais (varinhas, espadas, facas) em dias e horas planetarias especificos; e conjuros em hebraico, latim e grego.</w:t>
      </w:r>
    </w:p>
    <w:p>
      <w:pPr>
        <w:spacing w:before="0" w:after="160"/>
      </w:pPr>
      <w:r>
        <w:t xml:space="preserve"/>
      </w:r>
    </w:p>
    <w:p>
      <w:pPr>
        <w:pStyle w:val="Heading2"/>
        <w:spacing w:before="300" w:after="120"/>
      </w:pPr>
      <w:r>
        <w:rPr>
          <w:rFonts w:ascii="Arial" w:cs="Arial" w:eastAsia="Arial" w:hAnsi="Arial"/>
          <w:b/>
          <w:bCs/>
          <w:color w:val="8C2020"/>
          <w:sz w:val="28"/>
          <w:szCs w:val="28"/>
        </w:rPr>
        <w:t xml:space="preserve">A Menor Chave de Salomao — O Lemegeton e a Ars Goetia</w:t>
      </w:r>
    </w:p>
    <w:p>
      <w:pPr>
        <w:spacing w:before="60" w:after="60"/>
      </w:pPr>
      <w:r>
        <w:rPr>
          <w:rFonts w:ascii="Arial" w:cs="Arial" w:eastAsia="Arial" w:hAnsi="Arial"/>
          <w:b/>
          <w:bCs/>
          <w:color w:val="8A6000"/>
          <w:sz w:val="20"/>
          <w:szCs w:val="20"/>
        </w:rPr>
        <w:t xml:space="preserve">📜  </w:t>
      </w:r>
      <w:r>
        <w:rPr>
          <w:rFonts w:ascii="Arial" w:cs="Arial" w:eastAsia="Arial" w:hAnsi="Arial"/>
          <w:i/>
          <w:iCs/>
          <w:color w:val="554444"/>
          <w:sz w:val="20"/>
          <w:szCs w:val="20"/>
        </w:rPr>
        <w:t xml:space="preserve">Lemegeton (Menor Chave de Salomao): compilado no seculo XVII a partir de fontes mais antigas; titulo correto: Lemegeton Clavicula Salomonis | Secao principal: Ars Goetia</w:t>
      </w:r>
    </w:p>
    <w:p>
      <w:pPr>
        <w:spacing w:before="0" w:after="80"/>
      </w:pPr>
      <w:r>
        <w:t xml:space="preserve"/>
      </w:r>
    </w:p>
    <w:p>
      <w:pPr>
        <w:spacing w:before="0" w:after="160"/>
        <w:jc w:val="both"/>
      </w:pPr>
      <w:r>
        <w:rPr>
          <w:rFonts w:ascii="Arial" w:cs="Arial" w:eastAsia="Arial" w:hAnsi="Arial"/>
          <w:b w:val="false"/>
          <w:bCs w:val="false"/>
          <w:i w:val="false"/>
          <w:iCs w:val="false"/>
          <w:color w:val="1C1010"/>
          <w:sz w:val="22"/>
          <w:szCs w:val="22"/>
        </w:rPr>
        <w:t xml:space="preserve">O Lemegeton e uma antologia de cinco grimorios reunidos sob um titulo comum. Mas e a Ars Goetia — sua primeira e mais famosa secao — que dominou a imaginacao ocultista posterior. A genealogia da Ars Goetia e rigorosamente documentada:</w:t>
      </w:r>
    </w:p>
    <w:p>
      <w:pPr>
        <w:pStyle w:val="ListParagraph"/>
        <w:numPr>
          <w:ilvl w:val="0"/>
          <w:numId w:val="2"/>
        </w:numPr>
        <w:spacing w:before="40" w:after="40"/>
      </w:pPr>
      <w:r>
        <w:rPr>
          <w:rFonts w:ascii="Arial" w:cs="Arial" w:eastAsia="Arial" w:hAnsi="Arial"/>
          <w:color w:val="1C1010"/>
          <w:sz w:val="22"/>
          <w:szCs w:val="22"/>
        </w:rPr>
        <w:t xml:space="preserve">Testamento de Salomao (sec. I-III d.C.): o template demonologico original — nomes, naturezas, anjos controladores</w:t>
      </w:r>
    </w:p>
    <w:p>
      <w:pPr>
        <w:pStyle w:val="ListParagraph"/>
        <w:numPr>
          <w:ilvl w:val="0"/>
          <w:numId w:val="2"/>
        </w:numPr>
        <w:spacing w:before="40" w:after="40"/>
      </w:pPr>
      <w:r>
        <w:rPr>
          <w:rFonts w:ascii="Arial" w:cs="Arial" w:eastAsia="Arial" w:hAnsi="Arial"/>
          <w:color w:val="1C1010"/>
          <w:sz w:val="22"/>
          <w:szCs w:val="22"/>
        </w:rPr>
        <w:t xml:space="preserve">Pseudomonarchia Daemonum de Johann Weyer (1563): listagem de 69 demonios com hierarquias e poderes — a fonte direta mais proxima da Ars Goetia</w:t>
      </w:r>
    </w:p>
    <w:p>
      <w:pPr>
        <w:pStyle w:val="ListParagraph"/>
        <w:numPr>
          <w:ilvl w:val="0"/>
          <w:numId w:val="2"/>
        </w:numPr>
        <w:spacing w:before="40" w:after="40"/>
      </w:pPr>
      <w:r>
        <w:rPr>
          <w:rFonts w:ascii="Arial" w:cs="Arial" w:eastAsia="Arial" w:hAnsi="Arial"/>
          <w:color w:val="1C1010"/>
          <w:sz w:val="22"/>
          <w:szCs w:val="22"/>
        </w:rPr>
        <w:t xml:space="preserve">Liber Malorum Spirituum de Thomas Rudd (c. 1600): expandiu a lista para 72 e adicionou os selos dos anjos do Shemhamphorasch como contrapesos aos demonios</w:t>
      </w:r>
    </w:p>
    <w:p>
      <w:pPr>
        <w:pStyle w:val="ListParagraph"/>
        <w:numPr>
          <w:ilvl w:val="0"/>
          <w:numId w:val="2"/>
        </w:numPr>
        <w:spacing w:before="40" w:after="40"/>
      </w:pPr>
      <w:r>
        <w:rPr>
          <w:rFonts w:ascii="Arial" w:cs="Arial" w:eastAsia="Arial" w:hAnsi="Arial"/>
          <w:color w:val="1C1010"/>
          <w:sz w:val="22"/>
          <w:szCs w:val="22"/>
        </w:rPr>
        <w:t xml:space="preserve">Ars Goetia no Lemegeton (mid-sec. XVII): a versao final com os 72 demonios, seus selos geometricos, hierarquias militares e poderes especificos</w:t>
      </w:r>
    </w:p>
    <w:p>
      <w:pPr>
        <w:spacing w:before="0" w:after="80"/>
      </w:pPr>
      <w:r>
        <w:t xml:space="preserve"/>
      </w:r>
    </w:p>
    <w:p>
      <w:pPr>
        <w:spacing w:before="0" w:after="160"/>
        <w:jc w:val="both"/>
      </w:pPr>
      <w:r>
        <w:rPr>
          <w:rFonts w:ascii="Arial" w:cs="Arial" w:eastAsia="Arial" w:hAnsi="Arial"/>
          <w:b w:val="false"/>
          <w:bCs w:val="false"/>
          <w:i w:val="false"/>
          <w:iCs w:val="false"/>
          <w:color w:val="1C1010"/>
          <w:sz w:val="22"/>
          <w:szCs w:val="22"/>
        </w:rPr>
        <w:t xml:space="preserve">Cada entrada da Ars Goetia segue um template preciso: nome do espirito; patente militar (Rei, Duque, Principe, Marques, Conde, Presidente, Cavaleiro); numero de legioes sob seu comando; descricao de sua aparencia; lista de seus poderes especificos; e o selo geometrico que o compele a aparecer.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BBB" w:sz="3"/>
              <w:left w:val="single" w:color="8C2020" w:sz="18"/>
              <w:bottom w:val="single" w:color="DDBBBB" w:sz="3"/>
              <w:right w:val="single" w:color="DDBBBB" w:sz="3"/>
            </w:tcBorders>
            <w:shd w:fill="FDF8F7" w:val="clear"/>
            <w:tcMar>
              <w:top w:type="dxa" w:w="120"/>
              <w:left w:type="dxa" w:w="200"/>
              <w:bottom w:type="dxa" w:w="120"/>
              <w:right w:type="dxa" w:w="200"/>
            </w:tcMar>
          </w:tcPr>
          <w:p>
            <w:pPr>
              <w:spacing w:after="80"/>
            </w:pPr>
            <w:r>
              <w:rPr>
                <w:rFonts w:ascii="Arial" w:cs="Arial" w:eastAsia="Arial" w:hAnsi="Arial"/>
                <w:b/>
                <w:bCs/>
                <w:color w:val="8C2020"/>
                <w:sz w:val="22"/>
                <w:szCs w:val="22"/>
              </w:rPr>
              <w:t xml:space="preserve">🔄 O Paradoxo do Titulo</w:t>
            </w:r>
          </w:p>
          <w:p>
            <w:pPr>
              <w:jc w:val="both"/>
            </w:pPr>
            <w:r>
              <w:rPr>
                <w:rFonts w:ascii="Arial" w:cs="Arial" w:eastAsia="Arial" w:hAnsi="Arial"/>
                <w:i/>
                <w:iCs/>
                <w:color w:val="3A2020"/>
                <w:sz w:val="21"/>
                <w:szCs w:val="21"/>
              </w:rPr>
              <w:t xml:space="preserve">O nome 'Menor Chave de Salomao' para o Lemegeton (que contem demonios) e 'Maior Chave' para a Clavicula (que contem anjos) parece invertido. A explicacao convencional: 'menor' e 'maior' referem-se ao nivel de aspiracao espiritual — a Clavicula aspira ao divino (maior), enquanto o Lemegeton desce ao infernal (menor). O pesquisador A. E. Waite, que cunhou os titulos populares atuais em 1898, pode ter simplesmente invertido a nomenclatura medieval original.</w:t>
            </w:r>
          </w:p>
        </w:tc>
      </w:tr>
    </w:tbl>
    <w:p>
      <w:pPr>
        <w:spacing w:before="0" w:after="160"/>
      </w:pPr>
      <w:r>
        <w:t xml:space="preserve"/>
      </w:r>
    </w:p>
    <w:p>
      <w:pPr>
        <w:pStyle w:val="Heading2"/>
        <w:spacing w:before="300" w:after="120"/>
      </w:pPr>
      <w:r>
        <w:rPr>
          <w:rFonts w:ascii="Arial" w:cs="Arial" w:eastAsia="Arial" w:hAnsi="Arial"/>
          <w:b/>
          <w:bCs/>
          <w:color w:val="8C2020"/>
          <w:sz w:val="28"/>
          <w:szCs w:val="28"/>
        </w:rPr>
        <w:t xml:space="preserve">O Livro da Abramelin — A Operacao Mais Exigente do Esoterismo Ocidental</w:t>
      </w:r>
    </w:p>
    <w:p>
      <w:pPr>
        <w:spacing w:before="60" w:after="60"/>
      </w:pPr>
      <w:r>
        <w:rPr>
          <w:rFonts w:ascii="Arial" w:cs="Arial" w:eastAsia="Arial" w:hAnsi="Arial"/>
          <w:b/>
          <w:bCs/>
          <w:color w:val="8A6000"/>
          <w:sz w:val="20"/>
          <w:szCs w:val="20"/>
        </w:rPr>
        <w:t xml:space="preserve">📜  </w:t>
      </w:r>
      <w:r>
        <w:rPr>
          <w:rFonts w:ascii="Arial" w:cs="Arial" w:eastAsia="Arial" w:hAnsi="Arial"/>
          <w:i/>
          <w:iCs/>
          <w:color w:val="554444"/>
          <w:sz w:val="20"/>
          <w:szCs w:val="20"/>
        </w:rPr>
        <w:t xml:space="preserve">Livro de Abramelin: versao alema original c. 1608 (manuscritos em Wolfenbuttel e Dresden); traducao francesa c. 1700-1750; traducao inglesa por S.L. Mathers, 1897</w:t>
      </w:r>
    </w:p>
    <w:p>
      <w:pPr>
        <w:spacing w:before="0" w:after="80"/>
      </w:pPr>
      <w:r>
        <w:t xml:space="preserve"/>
      </w:r>
    </w:p>
    <w:p>
      <w:pPr>
        <w:spacing w:before="0" w:after="160"/>
        <w:jc w:val="both"/>
      </w:pPr>
      <w:r>
        <w:rPr>
          <w:rFonts w:ascii="Arial" w:cs="Arial" w:eastAsia="Arial" w:hAnsi="Arial"/>
          <w:b w:val="false"/>
          <w:bCs w:val="false"/>
          <w:i w:val="false"/>
          <w:iCs w:val="false"/>
          <w:color w:val="1C1010"/>
          <w:sz w:val="22"/>
          <w:szCs w:val="22"/>
        </w:rPr>
        <w:t xml:space="preserve">O Livro da Abramelin — ou O Livro da Sagrada Magia de Abramelin, o Mago — ocupa um lugar unico no corpus dos grimorios: e o unico texto ocidental em que o objetivo principal nao e adquirir poderes ou invocar entidades, mas estabelecer contato direto com o proprio Santo Anjo Guardiao do operador. Tudo o mais — a invocacao dos quatro Principes Diabolicos e seus servos, os quadrados de palavras magicas — vem depois e depende desse contato inicial.</w:t>
      </w:r>
    </w:p>
    <w:p>
      <w:pPr>
        <w:spacing w:before="0" w:after="160"/>
        <w:jc w:val="both"/>
      </w:pPr>
      <w:r>
        <w:rPr>
          <w:rFonts w:ascii="Arial" w:cs="Arial" w:eastAsia="Arial" w:hAnsi="Arial"/>
          <w:b w:val="false"/>
          <w:bCs w:val="false"/>
          <w:i w:val="false"/>
          <w:iCs w:val="false"/>
          <w:color w:val="1C1010"/>
          <w:sz w:val="22"/>
          <w:szCs w:val="22"/>
        </w:rPr>
        <w:t xml:space="preserve">A narrativa do texto e, ela propria, uma historia iniciativa: Abraham, um judeu de Worms (c. 1362-1458), viajou pelo mundo em busca de sabedoria magica genuina, insatisfeito com todos os magos que encontrou — ate chegar ao Egito e encontrar o mago Abramelin, que revelou a ele o sistema que o texto descreve.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600"/>
        <w:gridCol w:w="1360"/>
      </w:tblGrid>
      <w:tr>
        <w:trPr>
          <w:tblHeader/>
        </w:trPr>
        <w:tc>
          <w:tcPr>
            <w:tcW w:type="dxa" w:w="24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 da Operacao</w:t>
            </w:r>
          </w:p>
        </w:tc>
        <w:tc>
          <w:tcPr>
            <w:tcW w:type="dxa" w:w="20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Duracao (versao alema)</w:t>
            </w:r>
          </w:p>
        </w:tc>
        <w:tc>
          <w:tcPr>
            <w:tcW w:type="dxa" w:w="3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Atividades Prescritas</w:t>
            </w:r>
          </w:p>
        </w:tc>
        <w:tc>
          <w:tcPr>
            <w:tcW w:type="dxa" w:w="136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Objetivo</w:t>
            </w:r>
          </w:p>
        </w:tc>
      </w:tr>
      <w:tr>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Fase 1 — Purificacao</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6 meses</w:t>
            </w:r>
          </w:p>
        </w:tc>
        <w:tc>
          <w:tcPr>
            <w:tcW w:type="dxa" w:w="3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Oracao duas vezes ao dia (aurora e crepusculo), abstinencia de carne e alcool, celibato, dedicacao exclusiva, retiro do mundo</w:t>
            </w:r>
          </w:p>
        </w:tc>
        <w:tc>
          <w:tcPr>
            <w:tcW w:type="dxa" w:w="13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Purificacao gradual da alma para torna-la receptiva ao contato angelico</w:t>
            </w:r>
          </w:p>
        </w:tc>
      </w:tr>
      <w:tr>
        <w:tc>
          <w:tcPr>
            <w:tcW w:type="dxa" w:w="24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Fase 2 — Intensificacao</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6 meses</w:t>
            </w:r>
          </w:p>
        </w:tc>
        <w:tc>
          <w:tcPr>
            <w:tcW w:type="dxa" w:w="3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Adicao de jejuns, intensificacao das oracoes, uso de oleo e incenso especificos, vestuario ritual, isolamento crescente</w:t>
            </w:r>
          </w:p>
        </w:tc>
        <w:tc>
          <w:tcPr>
            <w:tcW w:type="dxa" w:w="13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Amplificacao da abertura espiritual; o Anjo começa a se manifestar em sonhos</w:t>
            </w:r>
          </w:p>
        </w:tc>
      </w:tr>
      <w:tr>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Fase 3 — O Contato</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6 meses</w:t>
            </w:r>
          </w:p>
        </w:tc>
        <w:tc>
          <w:tcPr>
            <w:tcW w:type="dxa" w:w="3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A operacao culminante: o Anjo Guardiao aparece fisicamente (ou em visao) e comunica os segredos da magia sagrada ao operador</w:t>
            </w:r>
          </w:p>
        </w:tc>
        <w:tc>
          <w:tcPr>
            <w:tcW w:type="dxa" w:w="13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Conhecimento e Conversacao com o Santo Anjo Guardiao (HGA)</w:t>
            </w:r>
          </w:p>
        </w:tc>
      </w:tr>
    </w:tbl>
    <w:p>
      <w:pPr>
        <w:spacing w:before="0" w:after="80"/>
      </w:pPr>
      <w:r>
        <w:t xml:space="preserve"/>
      </w:r>
    </w:p>
    <w:p>
      <w:pPr>
        <w:spacing w:before="0" w:after="160"/>
        <w:jc w:val="both"/>
      </w:pPr>
      <w:r>
        <w:rPr>
          <w:rFonts w:ascii="Arial" w:cs="Arial" w:eastAsia="Arial" w:hAnsi="Arial"/>
          <w:b w:val="false"/>
          <w:bCs w:val="false"/>
          <w:i w:val="false"/>
          <w:iCs w:val="false"/>
          <w:color w:val="1C1010"/>
          <w:sz w:val="22"/>
          <w:szCs w:val="22"/>
        </w:rPr>
        <w:t xml:space="preserve">Apos o contato com o HGA, o operador utiliza os quadrados de palavras magicas (word squares) — grades de letras que, segundo o texto, podem ser lidas em multiplas direcoes e contem nomes de espiritos — para invocar os quatro Principes Diabolicos: Lucifer (Norte), Leviathan (Oeste), Satan (Sul) e Belial (Leste). Sob esses quatro Principes estao os 8 sub-principes, e sob eles os 316 servos especificos que podem ser assignados a tarefas. Crucialmente: o operador nao controla esses demonios pela forca ou pela astucia — ele os controla pela autoridade do HGA, que agiu como intermediario do Deus supremo.</w:t>
      </w:r>
    </w:p>
    <w:p>
      <w:pPr>
        <w:spacing w:before="0" w:after="80"/>
      </w:pPr>
      <w:r>
        <w:t xml:space="preserve"/>
      </w:r>
    </w:p>
    <w:p>
      <w:pPr>
        <w:spacing w:before="0" w:after="160"/>
        <w:jc w:val="both"/>
      </w:pPr>
      <w:r>
        <w:rPr>
          <w:rFonts w:ascii="Arial" w:cs="Arial" w:eastAsia="Arial" w:hAnsi="Arial"/>
          <w:b/>
          <w:bCs/>
          <w:i w:val="false"/>
          <w:iCs w:val="false"/>
          <w:color w:val="8C2020"/>
          <w:sz w:val="22"/>
          <w:szCs w:val="22"/>
        </w:rPr>
        <w:t xml:space="preserve">🔄 O Paradoxo da Duracao: </w:t>
      </w:r>
      <w:r>
        <w:rPr>
          <w:rFonts w:ascii="Arial" w:cs="Arial" w:eastAsia="Arial" w:hAnsi="Arial"/>
          <w:b w:val="false"/>
          <w:bCs w:val="false"/>
          <w:i w:val="false"/>
          <w:iCs w:val="false"/>
          <w:color w:val="1C1010"/>
          <w:sz w:val="22"/>
          <w:szCs w:val="22"/>
        </w:rPr>
        <w:t xml:space="preserve">A versao francesa que Mathers traduziu em 1897 descrevia uma operacao de 6 meses (2 meses por fase). A versao alema original — descoberta apenas em 2006 por Georg Dehn — descreve uma operacao de 18 meses (6 meses por fase). A diferenca nao e apenas quantitativa: na versao alema, o nivel de comprometimento e de isolamento e tres vezes maior. Praticamente todos os ocultistas do seculo XX que tentaram a Operacao de Abramelin usaram a versao de 6 meses — sem saber que estavam usando uma versao abreviada e possivelmente adulterada.</w:t>
      </w:r>
    </w:p>
    <w:p>
      <w:pPr>
        <w:spacing w:before="0" w:after="160"/>
      </w:pPr>
      <w:r>
        <w:t xml:space="preserve"/>
      </w:r>
    </w:p>
    <w:p>
      <w:pPr>
        <w:pStyle w:val="Heading2"/>
        <w:spacing w:before="300" w:after="120"/>
      </w:pPr>
      <w:r>
        <w:rPr>
          <w:rFonts w:ascii="Arial" w:cs="Arial" w:eastAsia="Arial" w:hAnsi="Arial"/>
          <w:b/>
          <w:bCs/>
          <w:color w:val="8C2020"/>
          <w:sz w:val="28"/>
          <w:szCs w:val="28"/>
        </w:rPr>
        <w:t xml:space="preserve">O Sexto e Setimo Livro de Moises — Da Europa ao Brasil</w:t>
      </w:r>
    </w:p>
    <w:p>
      <w:pPr>
        <w:spacing w:before="60" w:after="60"/>
      </w:pPr>
      <w:r>
        <w:rPr>
          <w:rFonts w:ascii="Arial" w:cs="Arial" w:eastAsia="Arial" w:hAnsi="Arial"/>
          <w:b/>
          <w:bCs/>
          <w:color w:val="8A6000"/>
          <w:sz w:val="20"/>
          <w:szCs w:val="20"/>
        </w:rPr>
        <w:t xml:space="preserve">📜  </w:t>
      </w:r>
      <w:r>
        <w:rPr>
          <w:rFonts w:ascii="Arial" w:cs="Arial" w:eastAsia="Arial" w:hAnsi="Arial"/>
          <w:i/>
          <w:iCs/>
          <w:color w:val="554444"/>
          <w:sz w:val="20"/>
          <w:szCs w:val="20"/>
        </w:rPr>
        <w:t xml:space="preserve">Sechstes und Siebentes Buch Mosis: primeiro publicado em alemao em Stuttgart, 1849; atribuicao a Moises e ficcao editorial do seculo XIX</w:t>
      </w:r>
    </w:p>
    <w:p>
      <w:pPr>
        <w:spacing w:before="0" w:after="80"/>
      </w:pPr>
      <w:r>
        <w:t xml:space="preserve"/>
      </w:r>
    </w:p>
    <w:p>
      <w:pPr>
        <w:spacing w:before="0" w:after="160"/>
        <w:jc w:val="both"/>
      </w:pPr>
      <w:r>
        <w:rPr>
          <w:rFonts w:ascii="Arial" w:cs="Arial" w:eastAsia="Arial" w:hAnsi="Arial"/>
          <w:b w:val="false"/>
          <w:bCs w:val="false"/>
          <w:i w:val="false"/>
          <w:iCs w:val="false"/>
          <w:color w:val="1C1010"/>
          <w:sz w:val="22"/>
          <w:szCs w:val="22"/>
        </w:rPr>
        <w:t xml:space="preserve">O Sexto e Setimo Livro de Moises e, em termos de alcance cultural, o grimoiro de maior impacto nas Americas — especialmente no Brasil, onde chegou atraves de imigrantes alemaes e judeus askenazitas no seculo XIX e gerou uma das mais fascinantes fusoes culturais da historia da magia pratica. O texto alega ser os livros secretos de Moises — os que vieram apos os cinco canonicos — e promete ao portador os poderes que Moises usou para realizar os milagres do Exodo.</w:t>
      </w:r>
    </w:p>
    <w:p>
      <w:pPr>
        <w:spacing w:before="0" w:after="160"/>
        <w:jc w:val="both"/>
      </w:pPr>
      <w:r>
        <w:rPr>
          <w:rFonts w:ascii="Arial" w:cs="Arial" w:eastAsia="Arial" w:hAnsi="Arial"/>
          <w:b w:val="false"/>
          <w:bCs w:val="false"/>
          <w:i w:val="false"/>
          <w:iCs w:val="false"/>
          <w:color w:val="1C1010"/>
          <w:sz w:val="22"/>
          <w:szCs w:val="22"/>
        </w:rPr>
        <w:t xml:space="preserve">O conteudo e heterogeneo: inclui conjuros em hebraico e alemao para protecao, amor, negocios e cura; tabelas de espiritos com seus selos; e materiais que se sobrepoem parcialmente a outros grimorios da mesma epoca. Seu valor academico e limitado; seu valor cultural e imenso: ele chegou ao Brasil junto com imigrantes europeus, foi absorvido por comunidades afro-brasileiras, e deu origem ao folclore do 'Livro de Sao Cipriano' — o 'Cyprianum' que e o grimoiro mais popular do Brasil contemporaneo.</w:t>
      </w:r>
    </w:p>
    <w:p>
      <w:pPr>
        <w:spacing w:before="0" w:after="160"/>
        <w:jc w:val="both"/>
      </w:pPr>
      <w:r>
        <w:rPr>
          <w:rFonts w:ascii="Arial" w:cs="Arial" w:eastAsia="Arial" w:hAnsi="Arial"/>
          <w:b w:val="false"/>
          <w:bCs w:val="false"/>
          <w:i w:val="false"/>
          <w:iCs w:val="false"/>
          <w:color w:val="1C1010"/>
          <w:sz w:val="22"/>
          <w:szCs w:val="22"/>
        </w:rPr>
        <w:t xml:space="preserve">A rota de transmissao: Europa Central (sec. XIX) → imigrantes alemaes e judeus no Brasil → comunidades afro-brasileiras que o incorporaram junto com elementos ioruba, banto e amerindios → o 'Livro de Sao Cipriano' de circulacao popular, disponivel em bancas e mercados populares, ainda hoje associado a praticas de Umbanda, Quimbanda e Catolicismo popular sincretico.</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8C202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III — SISTEMA E COSMOLOGIA</w:t>
            </w:r>
          </w:p>
        </w:tc>
      </w:tr>
    </w:tbl>
    <w:p>
      <w:pPr>
        <w:spacing w:before="0" w:after="120"/>
      </w:pPr>
      <w:r>
        <w:t xml:space="preserve"/>
      </w:r>
    </w:p>
    <w:p>
      <w:pPr>
        <w:pStyle w:val="Heading2"/>
        <w:spacing w:before="300" w:after="120"/>
      </w:pPr>
      <w:r>
        <w:rPr>
          <w:rFonts w:ascii="Arial" w:cs="Arial" w:eastAsia="Arial" w:hAnsi="Arial"/>
          <w:b/>
          <w:bCs/>
          <w:color w:val="8C2020"/>
          <w:sz w:val="28"/>
          <w:szCs w:val="28"/>
        </w:rPr>
        <w:t xml:space="preserve">A Hierarquia Demoniaca — Uma Monarquia Infernal</w:t>
      </w:r>
    </w:p>
    <w:p>
      <w:pPr>
        <w:spacing w:before="0" w:after="160"/>
        <w:jc w:val="both"/>
      </w:pPr>
      <w:r>
        <w:rPr>
          <w:rFonts w:ascii="Arial" w:cs="Arial" w:eastAsia="Arial" w:hAnsi="Arial"/>
          <w:b w:val="false"/>
          <w:bCs w:val="false"/>
          <w:i w:val="false"/>
          <w:iCs w:val="false"/>
          <w:color w:val="1C1010"/>
          <w:sz w:val="22"/>
          <w:szCs w:val="22"/>
        </w:rPr>
        <w:t xml:space="preserve">A Ars Goetia organiza os 72 espiritos numa hierarquia que replica, de forma precisa, a estrutura da nobreza feudal europeia medieval. Nao e por acaso: o texto foi compilado na mesma cultura que entendia toda autoridade como hierarquica, todo poder como delegado de cima para baixo, e toda ordem como resultado de um sistema de deveres e obrigacoes entre suseranos e vassalos.</w:t>
      </w:r>
    </w:p>
    <w:p>
      <w:pPr>
        <w:spacing w:before="0"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200"/>
        <w:gridCol w:w="2760"/>
      </w:tblGrid>
      <w:tr>
        <w:trPr>
          <w:tblHeader/>
        </w:trPr>
        <w:tc>
          <w:tcPr>
            <w:tcW w:type="dxa" w:w="20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Patente</w:t>
            </w:r>
          </w:p>
        </w:tc>
        <w:tc>
          <w:tcPr>
            <w:tcW w:type="dxa" w:w="24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Equivalente Feudal</w:t>
            </w:r>
          </w:p>
        </w:tc>
        <w:tc>
          <w:tcPr>
            <w:tcW w:type="dxa" w:w="20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Metal do Selo</w:t>
            </w:r>
          </w:p>
        </w:tc>
        <w:tc>
          <w:tcPr>
            <w:tcW w:type="dxa" w:w="22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Numero de Exemplares</w:t>
            </w:r>
          </w:p>
        </w:tc>
        <w:tc>
          <w:tcPr>
            <w:tcW w:type="dxa" w:w="276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 de Poder</w:t>
            </w:r>
          </w:p>
        </w:tc>
      </w:tr>
      <w:tr>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Rei</w:t>
            </w:r>
          </w:p>
        </w:tc>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Monarca soberano</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Ouro</w:t>
            </w:r>
          </w:p>
        </w:tc>
        <w:tc>
          <w:tcPr>
            <w:tcW w:type="dxa" w:w="22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9 Reis</w:t>
            </w:r>
          </w:p>
        </w:tc>
        <w:tc>
          <w:tcPr>
            <w:tcW w:type="dxa" w:w="27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Maxima — governam dominos completos</w:t>
            </w:r>
          </w:p>
        </w:tc>
      </w:tr>
      <w:tr>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Duque</w:t>
            </w:r>
          </w:p>
        </w:tc>
        <w:tc>
          <w:tcPr>
            <w:tcW w:type="dxa" w:w="24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Duque / Senhor feudal principal</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Cobre (Venus)</w:t>
            </w:r>
          </w:p>
        </w:tc>
        <w:tc>
          <w:tcPr>
            <w:tcW w:type="dxa" w:w="22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24 Duques</w:t>
            </w:r>
          </w:p>
        </w:tc>
        <w:tc>
          <w:tcPr>
            <w:tcW w:type="dxa" w:w="27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Alta — grande numero de legioes</w:t>
            </w:r>
          </w:p>
        </w:tc>
      </w:tr>
      <w:tr>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Principe / Prelado</w:t>
            </w:r>
          </w:p>
        </w:tc>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Principe / Prelado eclesiastico</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Estanho (Jupiter)</w:t>
            </w:r>
          </w:p>
        </w:tc>
        <w:tc>
          <w:tcPr>
            <w:tcW w:type="dxa" w:w="22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3 Principes</w:t>
            </w:r>
          </w:p>
        </w:tc>
        <w:tc>
          <w:tcPr>
            <w:tcW w:type="dxa" w:w="27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Alta — frequentemente combinado com outra patente</w:t>
            </w:r>
          </w:p>
        </w:tc>
      </w:tr>
      <w:tr>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Marques</w:t>
            </w:r>
          </w:p>
        </w:tc>
        <w:tc>
          <w:tcPr>
            <w:tcW w:type="dxa" w:w="24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Senhor de fronteira / Marques</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Prata (Lua)</w:t>
            </w:r>
          </w:p>
        </w:tc>
        <w:tc>
          <w:tcPr>
            <w:tcW w:type="dxa" w:w="22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11 Marques</w:t>
            </w:r>
          </w:p>
        </w:tc>
        <w:tc>
          <w:tcPr>
            <w:tcW w:type="dxa" w:w="27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Media-alta — especialistas em dominios especificos</w:t>
            </w:r>
          </w:p>
        </w:tc>
      </w:tr>
      <w:tr>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Conde / Earl</w:t>
            </w:r>
          </w:p>
        </w:tc>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Conde</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Ferro (Marte)</w:t>
            </w:r>
          </w:p>
        </w:tc>
        <w:tc>
          <w:tcPr>
            <w:tcW w:type="dxa" w:w="22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10 Condes</w:t>
            </w:r>
          </w:p>
        </w:tc>
        <w:tc>
          <w:tcPr>
            <w:tcW w:type="dxa" w:w="27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Media — muitos sao tambem presidentes</w:t>
            </w:r>
          </w:p>
        </w:tc>
      </w:tr>
      <w:tr>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Presidente</w:t>
            </w:r>
          </w:p>
        </w:tc>
        <w:tc>
          <w:tcPr>
            <w:tcW w:type="dxa" w:w="24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Presidente de conselho ou republica</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Cobre e Prata</w:t>
            </w:r>
          </w:p>
        </w:tc>
        <w:tc>
          <w:tcPr>
            <w:tcW w:type="dxa" w:w="22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8 Presidentes</w:t>
            </w:r>
          </w:p>
        </w:tc>
        <w:tc>
          <w:tcPr>
            <w:tcW w:type="dxa" w:w="27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Media — aparecem em forma humana</w:t>
            </w:r>
          </w:p>
        </w:tc>
      </w:tr>
      <w:tr>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Cavaleiro</w:t>
            </w:r>
          </w:p>
        </w:tc>
        <w:tc>
          <w:tcPr>
            <w:tcW w:type="dxa" w:w="2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Cavaleiro</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Estanho ou Ferro</w:t>
            </w:r>
          </w:p>
        </w:tc>
        <w:tc>
          <w:tcPr>
            <w:tcW w:type="dxa" w:w="22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1 Cavaleiro (Kimaris)</w:t>
            </w:r>
          </w:p>
        </w:tc>
        <w:tc>
          <w:tcPr>
            <w:tcW w:type="dxa" w:w="27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Unico — governador dos espiritos da Africa</w:t>
            </w:r>
          </w:p>
        </w:tc>
      </w:tr>
    </w:tbl>
    <w:p>
      <w:pPr>
        <w:spacing w:before="0" w:after="80"/>
      </w:pPr>
      <w:r>
        <w:t xml:space="preserve"/>
      </w:r>
    </w:p>
    <w:p>
      <w:pPr>
        <w:spacing w:before="0" w:after="160"/>
        <w:jc w:val="both"/>
      </w:pPr>
      <w:r>
        <w:rPr>
          <w:rFonts w:ascii="Arial" w:cs="Arial" w:eastAsia="Arial" w:hAnsi="Arial"/>
          <w:b w:val="false"/>
          <w:bCs w:val="false"/>
          <w:i w:val="false"/>
          <w:iCs w:val="false"/>
          <w:color w:val="1C1010"/>
          <w:sz w:val="22"/>
          <w:szCs w:val="22"/>
        </w:rPr>
        <w:t xml:space="preserve">O numero de legioes sob o comando de cada espirito e um indicador de poder: uma legiao romana classica tinha 6.000 soldados, mas em contexto magico o numero e simbolico. O Rei Bael comanda 66 legioes; o Rei Beleth comanda 85 legioes; o Rei Paimon comanda 200 legioes. Os espiritos de menor patente comanda 10-30 legioes.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BBB" w:sz="3"/>
              <w:left w:val="single" w:color="8C2020" w:sz="18"/>
              <w:bottom w:val="single" w:color="DDBBBB" w:sz="3"/>
              <w:right w:val="single" w:color="DDBBBB" w:sz="3"/>
            </w:tcBorders>
            <w:shd w:fill="FDF8F7" w:val="clear"/>
            <w:tcMar>
              <w:top w:type="dxa" w:w="120"/>
              <w:left w:type="dxa" w:w="200"/>
              <w:bottom w:type="dxa" w:w="120"/>
              <w:right w:type="dxa" w:w="200"/>
            </w:tcMar>
          </w:tcPr>
          <w:p>
            <w:pPr>
              <w:spacing w:after="80"/>
            </w:pPr>
            <w:r>
              <w:rPr>
                <w:rFonts w:ascii="Arial" w:cs="Arial" w:eastAsia="Arial" w:hAnsi="Arial"/>
                <w:b/>
                <w:bCs/>
                <w:color w:val="8C2020"/>
                <w:sz w:val="22"/>
                <w:szCs w:val="22"/>
              </w:rPr>
              <w:t xml:space="preserve">🔗 As Patentes e as Esferas Planetarias</w:t>
            </w:r>
          </w:p>
          <w:p>
            <w:pPr>
              <w:jc w:val="both"/>
            </w:pPr>
            <w:r>
              <w:rPr>
                <w:rFonts w:ascii="Arial" w:cs="Arial" w:eastAsia="Arial" w:hAnsi="Arial"/>
                <w:i/>
                <w:iCs/>
                <w:color w:val="3A2020"/>
                <w:sz w:val="21"/>
                <w:szCs w:val="21"/>
              </w:rPr>
              <w:t xml:space="preserve">Cada patente corresponde a um planeta segundo a astrologia medieval: Reis = Sol; Marques = Lua; Presidentes = Mercurio; Duques = Venus; Condes/Earls = Marte; Principes = Jupiter; Cavaleiros = Saturno. Esta correspondencia — que o academico Joseph Peterson identificou na codificacao de Thomas Rudd — liga a hierarquia demoniaca diretamente ao sistema de sete esferas planetarias do Hermetismo (Prompt 3), do Merkabah (Prompt 2) e dos Archons gnosticos (Prompt 5). Os 72 demonios da Goetia sao, em uma leitura, os 72 aspectos das sete forcas planetarias que governam o cosmos material.</w:t>
            </w:r>
          </w:p>
        </w:tc>
      </w:tr>
    </w:tbl>
    <w:p>
      <w:pPr>
        <w:spacing w:before="0" w:after="160"/>
      </w:pPr>
      <w:r>
        <w:t xml:space="preserve"/>
      </w:r>
    </w:p>
    <w:p>
      <w:pPr>
        <w:pStyle w:val="Heading2"/>
        <w:spacing w:before="300" w:after="120"/>
      </w:pPr>
      <w:r>
        <w:rPr>
          <w:rFonts w:ascii="Arial" w:cs="Arial" w:eastAsia="Arial" w:hAnsi="Arial"/>
          <w:b/>
          <w:bCs/>
          <w:color w:val="8C2020"/>
          <w:sz w:val="28"/>
          <w:szCs w:val="28"/>
        </w:rPr>
        <w:t xml:space="preserve">Os 72 Selos — Geometria Ritual</w:t>
      </w:r>
    </w:p>
    <w:p>
      <w:pPr>
        <w:spacing w:before="0" w:after="160"/>
        <w:jc w:val="both"/>
      </w:pPr>
      <w:r>
        <w:rPr>
          <w:rFonts w:ascii="Arial" w:cs="Arial" w:eastAsia="Arial" w:hAnsi="Arial"/>
          <w:b w:val="false"/>
          <w:bCs w:val="false"/>
          <w:i w:val="false"/>
          <w:iCs w:val="false"/>
          <w:color w:val="1C1010"/>
          <w:sz w:val="22"/>
          <w:szCs w:val="22"/>
        </w:rPr>
        <w:t xml:space="preserve">Cada um dos 72 espiritos da Ars Goetia tem um selo — um diagrama geometrico unico que funciona como sua assinatura e como o instrumento de sua convocacao. Os selos sao inscritos em metal (o metal correspondente a patente do espirito), carregados pelo operador durante o ritual, e mostrados ao espirito quando ele aparece — servindo como prova da autoridade do operador e como gatilho de obediencia.</w:t>
      </w:r>
    </w:p>
    <w:p>
      <w:pPr>
        <w:spacing w:before="0" w:after="160"/>
        <w:jc w:val="both"/>
      </w:pPr>
      <w:r>
        <w:rPr>
          <w:rFonts w:ascii="Arial" w:cs="Arial" w:eastAsia="Arial" w:hAnsi="Arial"/>
          <w:b w:val="false"/>
          <w:bCs w:val="false"/>
          <w:i w:val="false"/>
          <w:iCs w:val="false"/>
          <w:color w:val="1C1010"/>
          <w:sz w:val="22"/>
          <w:szCs w:val="22"/>
        </w:rPr>
        <w:t xml:space="preserve">A origem dos selos e mal compreendida academicamente. As teorias principais sao tres: (1) os selos derivam da 'Rose Cross' — um diagrama kabbalistico no qual cada letra hebraica ocupa uma posicao numerada, e o tracar dos selos segue os numeros correspondentes as letras do nome do espirito; (2) os selos sao derivados de selos astrologicos medievais — as 'figurae' dos planetas e das estrelas fixas; (3) os selos foram simplesmente inventados pelo compilador do Lemegeton, sem sistema consistente.</w:t>
      </w:r>
    </w:p>
    <w:p>
      <w:pPr>
        <w:spacing w:before="0" w:after="160"/>
        <w:jc w:val="both"/>
      </w:pPr>
      <w:r>
        <w:rPr>
          <w:rFonts w:ascii="Arial" w:cs="Arial" w:eastAsia="Arial" w:hAnsi="Arial"/>
          <w:b w:val="false"/>
          <w:bCs w:val="false"/>
          <w:i w:val="false"/>
          <w:iCs w:val="false"/>
          <w:color w:val="1C1010"/>
          <w:sz w:val="22"/>
          <w:szCs w:val="22"/>
        </w:rPr>
        <w:t xml:space="preserve">A teoria da Rose Cross e a mais influente na tradicao ocultista (e e ensinada como fato pela Golden Dawn), mas o academico Joseph Peterson demonstrou que ela nao e consistente para todos os 72 selos — sugerindo que, mesmo que alguns selos sigam esse principio, o corpus completo nao tem uma unica origem sistematica.</w:t>
      </w:r>
    </w:p>
    <w:p>
      <w:pPr>
        <w:spacing w:before="0" w:after="160"/>
      </w:pPr>
      <w:r>
        <w:t xml:space="preserve"/>
      </w:r>
    </w:p>
    <w:p>
      <w:pPr>
        <w:pStyle w:val="Heading2"/>
        <w:spacing w:before="300" w:after="120"/>
      </w:pPr>
      <w:r>
        <w:rPr>
          <w:rFonts w:ascii="Arial" w:cs="Arial" w:eastAsia="Arial" w:hAnsi="Arial"/>
          <w:b/>
          <w:bCs/>
          <w:color w:val="8C2020"/>
          <w:sz w:val="28"/>
          <w:szCs w:val="28"/>
        </w:rPr>
        <w:t xml:space="preserve">O Shemhamphorasch e os 72 Anjos — O Espelho Divino</w:t>
      </w:r>
    </w:p>
    <w:p>
      <w:pPr>
        <w:spacing w:before="0" w:after="160"/>
        <w:jc w:val="both"/>
      </w:pPr>
      <w:r>
        <w:rPr>
          <w:rFonts w:ascii="Arial" w:cs="Arial" w:eastAsia="Arial" w:hAnsi="Arial"/>
          <w:b w:val="false"/>
          <w:bCs w:val="false"/>
          <w:i w:val="false"/>
          <w:iCs w:val="false"/>
          <w:color w:val="1C1010"/>
          <w:sz w:val="22"/>
          <w:szCs w:val="22"/>
        </w:rPr>
        <w:t xml:space="preserve">O Shemhamphorasch (em hebraico: 'o Nome Explicitado') e a forma mais expandida do Nome de Deus na tradicao kabbalistica. Ele e derivado de tres versos do Exodo (14:19-21), cada um com 72 letras em hebraico. Lendo os tres versos letra a letra — o primeiro da esquerda para a direita, o segundo da direita para a esquerda, o terceiro da esquerda para a direita — e combinando grupos de tres letras com os sufixos 'el' ou 'iah' (nomes divinos), obtem-se 72 nomes de anjos.</w:t>
      </w:r>
    </w:p>
    <w:p>
      <w:pPr>
        <w:spacing w:before="0" w:after="160"/>
        <w:jc w:val="both"/>
      </w:pPr>
      <w:r>
        <w:rPr>
          <w:rFonts w:ascii="Arial" w:cs="Arial" w:eastAsia="Arial" w:hAnsi="Arial"/>
          <w:b w:val="false"/>
          <w:bCs w:val="false"/>
          <w:i w:val="false"/>
          <w:iCs w:val="false"/>
          <w:color w:val="1C1010"/>
          <w:sz w:val="22"/>
          <w:szCs w:val="22"/>
        </w:rPr>
        <w:t xml:space="preserve">Thomas Rudd, em seu manuscrito do inicio do seculo XVII, foi o primeiro a parear sistematicamente os 72 demonios da Goetia com os 72 anjos do Shemhamphorasch. A logica e a de um sistema de contrapesos: cada demonio tem um anjo oposto de mesmo numero que e seu governador e que pode ser invocado para controla-lo. O sistema completo e, portanto, um cosmos duplo — 72 forcas das trevas e 72 forcas da luz, cada par governando um dominio especifico da realidade.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BBB" w:sz="3"/>
              <w:left w:val="single" w:color="8C2020" w:sz="18"/>
              <w:bottom w:val="single" w:color="DDBBBB" w:sz="3"/>
              <w:right w:val="single" w:color="DDBBBB" w:sz="3"/>
            </w:tcBorders>
            <w:shd w:fill="FDF8F7" w:val="clear"/>
            <w:tcMar>
              <w:top w:type="dxa" w:w="120"/>
              <w:left w:type="dxa" w:w="200"/>
              <w:bottom w:type="dxa" w:w="120"/>
              <w:right w:type="dxa" w:w="200"/>
            </w:tcMar>
          </w:tcPr>
          <w:p>
            <w:pPr>
              <w:spacing w:after="80"/>
            </w:pPr>
            <w:r>
              <w:rPr>
                <w:rFonts w:ascii="Arial" w:cs="Arial" w:eastAsia="Arial" w:hAnsi="Arial"/>
                <w:b/>
                <w:bCs/>
                <w:color w:val="8C2020"/>
                <w:sz w:val="22"/>
                <w:szCs w:val="22"/>
              </w:rPr>
              <w:t xml:space="preserve">🔗 O Sistema como Kabbalah Aplicada</w:t>
            </w:r>
          </w:p>
          <w:p>
            <w:pPr>
              <w:jc w:val="both"/>
            </w:pPr>
            <w:r>
              <w:rPr>
                <w:rFonts w:ascii="Arial" w:cs="Arial" w:eastAsia="Arial" w:hAnsi="Arial"/>
                <w:i/>
                <w:iCs/>
                <w:color w:val="3A2020"/>
                <w:sz w:val="21"/>
                <w:szCs w:val="21"/>
              </w:rPr>
              <w:t xml:space="preserve">Os 72 anjos do Shemhamphorasch correspondem ao Zohar (Prompt 2): cada Sefira da Arvore da Vida emana forcas angelicas, e cada forca angelica tem sua contrapartida nos Qliphoth — as 'cascas' ou aspectos sombrios das Sefirot que o Zohar descreveu. Os 72 demonios da Goetia sao, nesta leitura kabbalistica, os Qliphoth em acao — as forcas que existem 'abaixo' de cada Sefira, que podem ser invocadas e controladas quando o operador tem acesso ao nivel angelico superior. E o sistema inteiro como um mapa das forcas duplas que governam cada dominio da existencia.</w:t>
            </w:r>
          </w:p>
        </w:tc>
      </w:tr>
    </w:tbl>
    <w:p>
      <w:pPr>
        <w:spacing w:before="0" w:after="160"/>
      </w:pPr>
      <w:r>
        <w:t xml:space="preserve"/>
      </w:r>
    </w:p>
    <w:p>
      <w:pPr>
        <w:pStyle w:val="Heading2"/>
        <w:spacing w:before="300" w:after="120"/>
      </w:pPr>
      <w:r>
        <w:rPr>
          <w:rFonts w:ascii="Arial" w:cs="Arial" w:eastAsia="Arial" w:hAnsi="Arial"/>
          <w:b/>
          <w:bCs/>
          <w:color w:val="8C2020"/>
          <w:sz w:val="28"/>
          <w:szCs w:val="28"/>
        </w:rPr>
        <w:t xml:space="preserve">Circulos, Triangulos e Instrumentos — A Logica Simbolica</w:t>
      </w:r>
    </w:p>
    <w:p>
      <w:pPr>
        <w:spacing w:before="0" w:after="160"/>
        <w:jc w:val="both"/>
      </w:pPr>
      <w:r>
        <w:rPr>
          <w:rFonts w:ascii="Arial" w:cs="Arial" w:eastAsia="Arial" w:hAnsi="Arial"/>
          <w:b w:val="false"/>
          <w:bCs w:val="false"/>
          <w:i w:val="false"/>
          <w:iCs w:val="false"/>
          <w:color w:val="1C1010"/>
          <w:sz w:val="22"/>
          <w:szCs w:val="22"/>
        </w:rPr>
        <w:t xml:space="preserve">O ritual de evocacao goetic e uma arquitetura espacial precisa, nao um conjunto arbitrario de gestos. Cada elemento tem uma funcao especifica dentro de uma logica simbolica coerente:</w:t>
      </w:r>
    </w:p>
    <w:p>
      <w:pPr>
        <w:pStyle w:val="ListParagraph"/>
        <w:numPr>
          <w:ilvl w:val="0"/>
          <w:numId w:val="2"/>
        </w:numPr>
        <w:spacing w:before="40" w:after="40"/>
      </w:pPr>
      <w:r>
        <w:rPr>
          <w:rFonts w:ascii="Arial" w:cs="Arial" w:eastAsia="Arial" w:hAnsi="Arial"/>
          <w:color w:val="1C1010"/>
          <w:sz w:val="22"/>
          <w:szCs w:val="22"/>
        </w:rPr>
        <w:t xml:space="preserve">O Circulo Magico: o operador se posiciona dentro de um circulo inscrito com nomes divinos, selos angelicos e invocacoes de protecao. O circulo e o cosmos sagrado em miniatura — o Pleroma hermetico que o operador habita durante o ritual. Nada do exterior pode penetrar enquanto o operador permanecer dentro e mantiver o foco ritual.</w:t>
      </w:r>
    </w:p>
    <w:p>
      <w:pPr>
        <w:pStyle w:val="ListParagraph"/>
        <w:numPr>
          <w:ilvl w:val="0"/>
          <w:numId w:val="2"/>
        </w:numPr>
        <w:spacing w:before="40" w:after="40"/>
      </w:pPr>
      <w:r>
        <w:rPr>
          <w:rFonts w:ascii="Arial" w:cs="Arial" w:eastAsia="Arial" w:hAnsi="Arial"/>
          <w:color w:val="1C1010"/>
          <w:sz w:val="22"/>
          <w:szCs w:val="22"/>
        </w:rPr>
        <w:t xml:space="preserve">O Triangulo de Evocacao: o espirito e invocado para aparecer dentro de um triangulo posicionado fora do circulo. O triangulo tem o nome 'ANAPHAXETON' (uma das formas do Tetragrama expandido) escrito em cada lado, e o nome 'PRIMEUMATON' no interior. A geometria e intencional: o triangulo aponta para o espirito que o ocupara, e os tres angulos correspondem aos tres aspectos da divindade que o controlam.</w:t>
      </w:r>
    </w:p>
    <w:p>
      <w:pPr>
        <w:pStyle w:val="ListParagraph"/>
        <w:numPr>
          <w:ilvl w:val="0"/>
          <w:numId w:val="2"/>
        </w:numPr>
        <w:spacing w:before="40" w:after="40"/>
      </w:pPr>
      <w:r>
        <w:rPr>
          <w:rFonts w:ascii="Arial" w:cs="Arial" w:eastAsia="Arial" w:hAnsi="Arial"/>
          <w:color w:val="1C1010"/>
          <w:sz w:val="22"/>
          <w:szCs w:val="22"/>
        </w:rPr>
        <w:t xml:space="preserve">Os Instrumentos Rituais: a espada (de ferro, forjada em hora de Marte) para ameacar o espirito recalcitrante; o bastao (de avela, cortado num momento especifico do ciclo lunar) para dirigir e invocar; o caldeiro com incenso correspondente ao planeta do espirito (enxofre para os infernais, olibano para os angelicos); e o Livro das Invocacoes, escrito no papel ou pergaminho especificado.</w:t>
      </w:r>
    </w:p>
    <w:p>
      <w:pPr>
        <w:pStyle w:val="ListParagraph"/>
        <w:numPr>
          <w:ilvl w:val="0"/>
          <w:numId w:val="2"/>
        </w:numPr>
        <w:spacing w:before="40" w:after="40"/>
      </w:pPr>
      <w:r>
        <w:rPr>
          <w:rFonts w:ascii="Arial" w:cs="Arial" w:eastAsia="Arial" w:hAnsi="Arial"/>
          <w:color w:val="1C1010"/>
          <w:sz w:val="22"/>
          <w:szCs w:val="22"/>
        </w:rPr>
        <w:t xml:space="preserve">Os Selos em Metal: o selo do espirito inscrito no metal correspondente a sua patente, carregado no corpo do operador. Quando o espirito aparece e se recusa a obedecer, o operador mostra o selo e invoca o nome divino que o controla — o equivalente ritual de mostrar um mandado judicial ao ser intimado.</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8C202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IV — DA MAGIA MEDIEVAL AO OCULTISMO MODERNO</w:t>
            </w:r>
          </w:p>
        </w:tc>
      </w:tr>
    </w:tbl>
    <w:p>
      <w:pPr>
        <w:spacing w:before="0" w:after="120"/>
      </w:pPr>
      <w:r>
        <w:t xml:space="preserve"/>
      </w:r>
    </w:p>
    <w:p>
      <w:pPr>
        <w:pStyle w:val="Heading2"/>
        <w:spacing w:before="300" w:after="120"/>
      </w:pPr>
      <w:r>
        <w:rPr>
          <w:rFonts w:ascii="Arial" w:cs="Arial" w:eastAsia="Arial" w:hAnsi="Arial"/>
          <w:b/>
          <w:bCs/>
          <w:color w:val="8C2020"/>
          <w:sz w:val="28"/>
          <w:szCs w:val="28"/>
        </w:rPr>
        <w:t xml:space="preserve">A Golden Dawn e a Ressurreicao dos Grimorios</w:t>
      </w:r>
    </w:p>
    <w:p>
      <w:pPr>
        <w:spacing w:before="0" w:after="160"/>
        <w:jc w:val="both"/>
      </w:pPr>
      <w:r>
        <w:rPr>
          <w:rFonts w:ascii="Arial" w:cs="Arial" w:eastAsia="Arial" w:hAnsi="Arial"/>
          <w:b w:val="false"/>
          <w:bCs w:val="false"/>
          <w:i w:val="false"/>
          <w:iCs w:val="false"/>
          <w:color w:val="1C1010"/>
          <w:sz w:val="22"/>
          <w:szCs w:val="22"/>
        </w:rPr>
        <w:t xml:space="preserve">A Ordem Hermetica da Aurora Dourada (Hermetic Order of the Golden Dawn), fundada em Londres em 1888 por William Wynn Westcott, William Robert Woodman e Samuel Liddell MacGregor Mathers, foi a organizacao que mais influenciou o ocultismo do seculo XX — e que resgatou, sistematizou e transmitiu a tradicao dos grimorios salomonicos para uma audiencia moderna.</w:t>
      </w:r>
    </w:p>
    <w:p>
      <w:pPr>
        <w:spacing w:before="0" w:after="160"/>
        <w:jc w:val="both"/>
      </w:pPr>
      <w:r>
        <w:rPr>
          <w:rFonts w:ascii="Arial" w:cs="Arial" w:eastAsia="Arial" w:hAnsi="Arial"/>
          <w:b w:val="false"/>
          <w:bCs w:val="false"/>
          <w:i w:val="false"/>
          <w:iCs w:val="false"/>
          <w:color w:val="1C1010"/>
          <w:sz w:val="22"/>
          <w:szCs w:val="22"/>
        </w:rPr>
        <w:t xml:space="preserve">Mathers era, ao mesmo tempo, o academico e o praticante: ele traduziu para o ingles a Clavicula Salomonis (1889), o Livro de Abramelin (1897/1898) e a Ars Goetia (1904, junto com Aleister Crowley). O curriculo de graus da Golden Dawn usava a Kabbalah, a Astrologia, a Teurgia neoplatonica e os grimorios salomonicos como os pilares de um sistema progressivo de treinamento magico — talvez o mais estruturado e influente da historia moderna do ocultismo.</w:t>
      </w:r>
    </w:p>
    <w:p>
      <w:pPr>
        <w:spacing w:before="0" w:after="160"/>
      </w:pPr>
      <w:r>
        <w:t xml:space="preserve"/>
      </w:r>
    </w:p>
    <w:p>
      <w:pPr>
        <w:pStyle w:val="Heading2"/>
        <w:spacing w:before="300" w:after="120"/>
      </w:pPr>
      <w:r>
        <w:rPr>
          <w:rFonts w:ascii="Arial" w:cs="Arial" w:eastAsia="Arial" w:hAnsi="Arial"/>
          <w:b/>
          <w:bCs/>
          <w:color w:val="8C2020"/>
          <w:sz w:val="28"/>
          <w:szCs w:val="28"/>
        </w:rPr>
        <w:t xml:space="preserve">A Edicao Mathers/Crowley da Ars Goetia — 1904</w:t>
      </w:r>
    </w:p>
    <w:p>
      <w:pPr>
        <w:spacing w:before="60" w:after="60"/>
      </w:pPr>
      <w:r>
        <w:rPr>
          <w:rFonts w:ascii="Arial" w:cs="Arial" w:eastAsia="Arial" w:hAnsi="Arial"/>
          <w:b/>
          <w:bCs/>
          <w:color w:val="8A6000"/>
          <w:sz w:val="20"/>
          <w:szCs w:val="20"/>
        </w:rPr>
        <w:t xml:space="preserve">📜  </w:t>
      </w:r>
      <w:r>
        <w:rPr>
          <w:rFonts w:ascii="Arial" w:cs="Arial" w:eastAsia="Arial" w:hAnsi="Arial"/>
          <w:i/>
          <w:iCs/>
          <w:color w:val="554444"/>
          <w:sz w:val="20"/>
          <w:szCs w:val="20"/>
        </w:rPr>
        <w:t xml:space="preserve">Primeira edicao: 1904 | 'The Book of the Goetia of Solomon the King' | Publicado pela Society for the Propagation of Religious Truth, Foyers, Inverness</w:t>
      </w:r>
    </w:p>
    <w:p>
      <w:pPr>
        <w:spacing w:before="0" w:after="80"/>
      </w:pPr>
      <w:r>
        <w:t xml:space="preserve"/>
      </w:r>
    </w:p>
    <w:p>
      <w:pPr>
        <w:spacing w:before="0" w:after="160"/>
        <w:jc w:val="both"/>
      </w:pPr>
      <w:r>
        <w:rPr>
          <w:rFonts w:ascii="Arial" w:cs="Arial" w:eastAsia="Arial" w:hAnsi="Arial"/>
          <w:b w:val="false"/>
          <w:bCs w:val="false"/>
          <w:i w:val="false"/>
          <w:iCs w:val="false"/>
          <w:color w:val="1C1010"/>
          <w:sz w:val="22"/>
          <w:szCs w:val="22"/>
        </w:rPr>
        <w:t xml:space="preserve">A edicao da Ars Goetia produzida por Samuel Mathers (transcricao dos manuscritos) e Aleister Crowley (edicao e prefacio) em 1904 e a versao que moldou o entendimento moderno do texto. Crowley acrescentou ao texto original um prefacio filosofico que mudaria a interpretacao da Goetia para sempre.</w:t>
      </w:r>
    </w:p>
    <w:p>
      <w:pPr>
        <w:pBdr>
          <w:left w:val="single" w:color="8A6000" w:sz="12" w:space="10"/>
        </w:pBdr>
        <w:spacing w:before="120" w:after="120"/>
        <w:ind w:left="720" w:right="720"/>
        <w:jc w:val="both"/>
      </w:pPr>
      <w:r>
        <w:rPr>
          <w:rFonts w:ascii="Arial" w:cs="Arial" w:eastAsia="Arial" w:hAnsi="Arial"/>
          <w:i/>
          <w:iCs/>
          <w:color w:val="3A2020"/>
          <w:sz w:val="21"/>
          <w:szCs w:val="21"/>
        </w:rPr>
        <w:t xml:space="preserve">'Os espiritos da Goetia sao porcoes do cerebro humano. Seu nome e Legion, e seus nomes sao muitos e nenhum. Eles sao as entidades que formam o quadro de referencia da Mente, os Complexos que emergem do Inconsciente.' — Aleister Crowley, prefacio a Ars Goetia, 1904</w:t>
      </w:r>
    </w:p>
    <w:p>
      <w:pPr>
        <w:spacing w:before="0" w:after="160"/>
        <w:jc w:val="both"/>
      </w:pPr>
      <w:r>
        <w:rPr>
          <w:rFonts w:ascii="Arial" w:cs="Arial" w:eastAsia="Arial" w:hAnsi="Arial"/>
          <w:b w:val="false"/>
          <w:bCs w:val="false"/>
          <w:i w:val="false"/>
          <w:iCs w:val="false"/>
          <w:color w:val="1C1010"/>
          <w:sz w:val="22"/>
          <w:szCs w:val="22"/>
        </w:rPr>
        <w:t xml:space="preserve">Esta citacao e o momento em que a Goetia se torna simultaneamente um sistema de magia pratica e um sistema de psicologia das profundezas — quase 20 anos antes de Jung formalizar sua propria psicologia. Crowley estava propondo que os 72 demonios nao sao necessariamente entidades externas, mas aspectos da propria psique do operador que foram projetados num sistema cosmologico. Invocar um demonio e, nessa leitura, convocar uma parte de si mesmo para exame consciente.</w:t>
      </w:r>
    </w:p>
    <w:p>
      <w:pPr>
        <w:spacing w:before="0" w:after="160"/>
      </w:pPr>
      <w:r>
        <w:t xml:space="preserve"/>
      </w:r>
    </w:p>
    <w:p>
      <w:pPr>
        <w:pStyle w:val="Heading2"/>
        <w:spacing w:before="300" w:after="120"/>
      </w:pPr>
      <w:r>
        <w:rPr>
          <w:rFonts w:ascii="Arial" w:cs="Arial" w:eastAsia="Arial" w:hAnsi="Arial"/>
          <w:b/>
          <w:bCs/>
          <w:color w:val="8C2020"/>
          <w:sz w:val="28"/>
          <w:szCs w:val="28"/>
        </w:rPr>
        <w:t xml:space="preserve">A Lingua Enochiana — O Sistema Angelico de John Dee</w:t>
      </w:r>
    </w:p>
    <w:p>
      <w:pPr>
        <w:spacing w:before="60" w:after="60"/>
      </w:pPr>
      <w:r>
        <w:rPr>
          <w:rFonts w:ascii="Arial" w:cs="Arial" w:eastAsia="Arial" w:hAnsi="Arial"/>
          <w:b/>
          <w:bCs/>
          <w:color w:val="8A6000"/>
          <w:sz w:val="20"/>
          <w:szCs w:val="20"/>
        </w:rPr>
        <w:t xml:space="preserve">📜  </w:t>
      </w:r>
      <w:r>
        <w:rPr>
          <w:rFonts w:ascii="Arial" w:cs="Arial" w:eastAsia="Arial" w:hAnsi="Arial"/>
          <w:i/>
          <w:iCs/>
          <w:color w:val="554444"/>
          <w:sz w:val="20"/>
          <w:szCs w:val="20"/>
        </w:rPr>
        <w:t xml:space="preserve">John Dee (1527-1608/09) e Edward Kelley (1555-1597) | Sessoes de bola de cristal (scrying) entre 1582 e 1589 | Registros no Diario de John Dee</w:t>
      </w:r>
    </w:p>
    <w:p>
      <w:pPr>
        <w:spacing w:before="0" w:after="80"/>
      </w:pPr>
      <w:r>
        <w:t xml:space="preserve"/>
      </w:r>
    </w:p>
    <w:p>
      <w:pPr>
        <w:spacing w:before="0" w:after="160"/>
        <w:jc w:val="both"/>
      </w:pPr>
      <w:r>
        <w:rPr>
          <w:rFonts w:ascii="Arial" w:cs="Arial" w:eastAsia="Arial" w:hAnsi="Arial"/>
          <w:b w:val="false"/>
          <w:bCs w:val="false"/>
          <w:i w:val="false"/>
          <w:iCs w:val="false"/>
          <w:color w:val="1C1010"/>
          <w:sz w:val="22"/>
          <w:szCs w:val="22"/>
        </w:rPr>
        <w:t xml:space="preserve">John Dee, matematico, astrologo e conselheiro da Rainha Elizabeth I da Inglaterra, e Edward Kelley, medium controverso, conduziram entre 1582 e 1589 uma serie de sessoes de bola de cristal nas quais, segundo seus registros detalhados, anjos comunicaram a eles um sistema completo de linguagem angelica — o que ficou conhecido como Lingua Enochiana.</w:t>
      </w:r>
    </w:p>
    <w:p>
      <w:pPr>
        <w:spacing w:before="0" w:after="160"/>
        <w:jc w:val="both"/>
      </w:pPr>
      <w:r>
        <w:rPr>
          <w:rFonts w:ascii="Arial" w:cs="Arial" w:eastAsia="Arial" w:hAnsi="Arial"/>
          <w:b w:val="false"/>
          <w:bCs w:val="false"/>
          <w:i w:val="false"/>
          <w:iCs w:val="false"/>
          <w:color w:val="1C1010"/>
          <w:sz w:val="22"/>
          <w:szCs w:val="22"/>
        </w:rPr>
        <w:t xml:space="preserve">A Lingua Enochiana (nomeada em referencia ao profeta Enoque, intermediario entre humanos e anjos nos textos apocrifos) e um sistema de 19 'chamadas' ou 'chaves' em uma linguagem que nao corresponde a nenhuma lingua humana conhecida, junto com um sistema de 30 'Aethyrs' ou zonas celestiais que o operador pode visitar em visao. Dee e Kelley receberam tambem as 'Tabuas de Enoque' — diagramas geometricos de quadrados com letras que fornecem os nomes e selos das entidades angelicas que governam cada Aethyr.</w:t>
      </w:r>
    </w:p>
    <w:p>
      <w:pPr>
        <w:spacing w:before="0" w:after="160"/>
        <w:jc w:val="both"/>
      </w:pPr>
      <w:r>
        <w:rPr>
          <w:rFonts w:ascii="Arial" w:cs="Arial" w:eastAsia="Arial" w:hAnsi="Arial"/>
          <w:b w:val="false"/>
          <w:bCs w:val="false"/>
          <w:i w:val="false"/>
          <w:iCs w:val="false"/>
          <w:color w:val="1C1010"/>
          <w:sz w:val="22"/>
          <w:szCs w:val="22"/>
        </w:rPr>
        <w:t xml:space="preserve">A Lingua Enochiana permaneceu como curiosidade academica nos diarios de Dee por 300 anos — ate que a Golden Dawn a resgatou no final do seculo XIX e a integrou ao seu sistema de graus superiores. Mathers criou um sistema de correspondencias entre os Aethyrs Enochian e as Sephiroth da Arvore da Vida. Crowley, por sua vez, realizou a 'Visao e a Voz' — uma serie de invocacoes de todos os 30 Aethyrs — em 1909, no deserto da Argelia, produzindo um texto chamado 'Liber 418: The Vision and the Voice' que e considerado um dos textos misticos mais importantes do Thelema.</w:t>
      </w:r>
    </w:p>
    <w:p>
      <w:pPr>
        <w:spacing w:before="0" w:after="160"/>
      </w:pPr>
      <w:r>
        <w:t xml:space="preserve"/>
      </w:r>
    </w:p>
    <w:p>
      <w:pPr>
        <w:pStyle w:val="Heading2"/>
        <w:spacing w:before="300" w:after="120"/>
      </w:pPr>
      <w:r>
        <w:rPr>
          <w:rFonts w:ascii="Arial" w:cs="Arial" w:eastAsia="Arial" w:hAnsi="Arial"/>
          <w:b/>
          <w:bCs/>
          <w:color w:val="8C2020"/>
          <w:sz w:val="28"/>
          <w:szCs w:val="28"/>
        </w:rPr>
        <w:t xml:space="preserve">A Goetia no Brasil — Quimbanda e Exus</w:t>
      </w:r>
    </w:p>
    <w:p>
      <w:pPr>
        <w:spacing w:before="0" w:after="160"/>
        <w:jc w:val="both"/>
      </w:pPr>
      <w:r>
        <w:rPr>
          <w:rFonts w:ascii="Arial" w:cs="Arial" w:eastAsia="Arial" w:hAnsi="Arial"/>
          <w:b w:val="false"/>
          <w:bCs w:val="false"/>
          <w:i w:val="false"/>
          <w:iCs w:val="false"/>
          <w:color w:val="1C1010"/>
          <w:sz w:val="22"/>
          <w:szCs w:val="22"/>
        </w:rPr>
        <w:t xml:space="preserve">A recepcao dos grimorios salomonicos no Brasil e um dos capitulos mais fascinantes da historia da magia pratica. O 6o e 7o Livro de Moises chegou ao Brasil junto com imigrantes europeus no seculo XIX. Ele foi absorvido por comunidades afro-brasileiras que ja possuiam seus proprios sistemas de trabalho com entidades espirituais — especialmente os Exus da Umbanda e da Quimbanda.</w:t>
      </w:r>
    </w:p>
    <w:p>
      <w:pPr>
        <w:spacing w:before="0" w:after="160"/>
        <w:jc w:val="both"/>
      </w:pPr>
      <w:r>
        <w:rPr>
          <w:rFonts w:ascii="Arial" w:cs="Arial" w:eastAsia="Arial" w:hAnsi="Arial"/>
          <w:b w:val="false"/>
          <w:bCs w:val="false"/>
          <w:i w:val="false"/>
          <w:iCs w:val="false"/>
          <w:color w:val="1C1010"/>
          <w:sz w:val="22"/>
          <w:szCs w:val="22"/>
        </w:rPr>
        <w:t xml:space="preserve">Os Exus da Quimbanda sao entidades que operam na 'esquerda' — a zona espiritual das encruzilhadas, da magia de transformacao, dos trabalhos que o Catolicismo e a Umbanda branca nao realizavam. Os practicantes de Quimbanda encontraram nos grimorios europeus um vocabulario complementar: os 72 demonios da Goetia, com suas patentes e poderes especificos, mapearam facilmente sobre os 7 reinos e 21 linhas dos Exus da Quimbanda.</w:t>
      </w:r>
    </w:p>
    <w:p>
      <w:pPr>
        <w:spacing w:before="0" w:after="160"/>
        <w:jc w:val="both"/>
      </w:pPr>
      <w:r>
        <w:rPr>
          <w:rFonts w:ascii="Arial" w:cs="Arial" w:eastAsia="Arial" w:hAnsi="Arial"/>
          <w:b w:val="false"/>
          <w:bCs w:val="false"/>
          <w:i w:val="false"/>
          <w:iCs w:val="false"/>
          <w:color w:val="1C1010"/>
          <w:sz w:val="22"/>
          <w:szCs w:val="22"/>
        </w:rPr>
        <w:t xml:space="preserve">O resultado e uma sintese que nao existe em nenhum outro lugar do mundo: o Exu Rei das Sete Encruzilhadas invocado com um ponto riscado (diagrama ritual) que combina elementos do selo goetic, da simbolistica africana e da iconografia popular catolicaé. O Livro de Sao Cipriano — o 'Cyprianum' brasileiro — e a expressao mais popular dessa sintese: parte grimoiro europeu, parte magia afro-brasileira, parte folclore catolicoé, disponivel em mercados publicos por todo o pais.</w:t>
      </w:r>
    </w:p>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8C202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FRENTE V — CURIOSIDADES E CONTRADICOES</w:t>
            </w:r>
          </w:p>
        </w:tc>
      </w:tr>
    </w:tbl>
    <w:p>
      <w:pPr>
        <w:spacing w:before="0" w:after="120"/>
      </w:pPr>
      <w:r>
        <w:t xml:space="preserve"/>
      </w:r>
    </w:p>
    <w:p>
      <w:pPr>
        <w:pStyle w:val="Heading2"/>
        <w:spacing w:before="300" w:after="120"/>
      </w:pPr>
      <w:r>
        <w:rPr>
          <w:rFonts w:ascii="Arial" w:cs="Arial" w:eastAsia="Arial" w:hAnsi="Arial"/>
          <w:b/>
          <w:bCs/>
          <w:color w:val="8C2020"/>
          <w:sz w:val="28"/>
          <w:szCs w:val="28"/>
        </w:rPr>
        <w:t xml:space="preserve">Por que Demonios Ensinam Filosofia?</w:t>
      </w:r>
    </w:p>
    <w:p>
      <w:pPr>
        <w:spacing w:before="0" w:after="160"/>
        <w:jc w:val="both"/>
      </w:pPr>
      <w:r>
        <w:rPr>
          <w:rFonts w:ascii="Arial" w:cs="Arial" w:eastAsia="Arial" w:hAnsi="Arial"/>
          <w:b w:val="false"/>
          <w:bCs w:val="false"/>
          <w:i w:val="false"/>
          <w:iCs w:val="false"/>
          <w:color w:val="1C1010"/>
          <w:sz w:val="22"/>
          <w:szCs w:val="22"/>
        </w:rPr>
        <w:t xml:space="preserve">Uma das caracteristicas mais surpreendentes da Ars Goetia, para um leitor moderno, e que a grande maioria dos poderes listados para os 72 espiritos nao e destrutiva — e educativa. Buer (10o espirito, Presidente de 50 legioes) ensina filosofia moral e natural, logica, herbalismo e medicina. Furcas (50o espirito, Cavaleiro de 20 legioes) ensina filosofia, astronomia, retorica, logica e quiromancia. Foras/Forcas (31o espirito, Presidente de 29 legioes) ensina logica, etica e as propriedades das plantas e pedras preciosas.</w:t>
      </w:r>
    </w:p>
    <w:p>
      <w:pPr>
        <w:spacing w:before="0" w:after="160"/>
        <w:jc w:val="both"/>
      </w:pPr>
      <w:r>
        <w:rPr>
          <w:rFonts w:ascii="Arial" w:cs="Arial" w:eastAsia="Arial" w:hAnsi="Arial"/>
          <w:b w:val="false"/>
          <w:bCs w:val="false"/>
          <w:i w:val="false"/>
          <w:iCs w:val="false"/>
          <w:color w:val="1C1010"/>
          <w:sz w:val="22"/>
          <w:szCs w:val="22"/>
        </w:rPr>
        <w:t xml:space="preserve">Por que entidades que o Cristianismo categoriza como 'demonios' teriam interesse em educar humanos em filosofia, astronomia e logica? Tres explicacoes complementares:</w:t>
      </w:r>
    </w:p>
    <w:p>
      <w:pPr>
        <w:pStyle w:val="ListParagraph"/>
        <w:numPr>
          <w:ilvl w:val="0"/>
          <w:numId w:val="2"/>
        </w:numPr>
        <w:spacing w:before="40" w:after="40"/>
      </w:pPr>
      <w:r>
        <w:rPr>
          <w:rFonts w:ascii="Arial" w:cs="Arial" w:eastAsia="Arial" w:hAnsi="Arial"/>
          <w:color w:val="1C1010"/>
          <w:sz w:val="22"/>
          <w:szCs w:val="22"/>
        </w:rPr>
        <w:t xml:space="preserve">Explicacao Historica: os espiritos da Goetia sao, em sua maioria, divindades pagaas demonizadas pelo Cristianismo (Ashtaroth = Astarte cananeia; Baal = Baal semita; Asmodeus = Aeshma Daeva zoroastrista). Essas divindades eram, originalmente, patronas do conhecimento, da prosperidade, do amor e da guerra — e seus poderes tradicionais foram preservados mesmo depois de sua reclassificacao como 'demonios'.</w:t>
      </w:r>
    </w:p>
    <w:p>
      <w:pPr>
        <w:pStyle w:val="ListParagraph"/>
        <w:numPr>
          <w:ilvl w:val="0"/>
          <w:numId w:val="2"/>
        </w:numPr>
        <w:spacing w:before="40" w:after="40"/>
      </w:pPr>
      <w:r>
        <w:rPr>
          <w:rFonts w:ascii="Arial" w:cs="Arial" w:eastAsia="Arial" w:hAnsi="Arial"/>
          <w:color w:val="1C1010"/>
          <w:sz w:val="22"/>
          <w:szCs w:val="22"/>
        </w:rPr>
        <w:t xml:space="preserve">Explicacao Cosmologica Gnostica: os espiritos da Goetia sao Archons — governadores do cosmos material. Como tal, eles governam todos os dominios do cosmos, incluindo os dominios do conhecimento. Um Archon que governa a esfera de Mercurio (comunicacao, aprendizado) naturalmente ensina linguagens e logica. Um Archon que governa a esfera de Venus (harmonias, artes) ensina musica e estetica.</w:t>
      </w:r>
    </w:p>
    <w:p>
      <w:pPr>
        <w:pStyle w:val="ListParagraph"/>
        <w:numPr>
          <w:ilvl w:val="0"/>
          <w:numId w:val="2"/>
        </w:numPr>
        <w:spacing w:before="40" w:after="40"/>
      </w:pPr>
      <w:r>
        <w:rPr>
          <w:rFonts w:ascii="Arial" w:cs="Arial" w:eastAsia="Arial" w:hAnsi="Arial"/>
          <w:color w:val="1C1010"/>
          <w:sz w:val="22"/>
          <w:szCs w:val="22"/>
        </w:rPr>
        <w:t xml:space="preserve">Explicacao Psicologica: os espiritos sao aspectos da psique humana projetados num sistema cosmologico. Invocar um espirito que 'ensina filosofia' e, psicologicamente, ativar uma parte da propria mente que tem acesso a esse dominio do conhecimento — uma interpretacao que Crowley antecipou em 1904 e que a Psicologia Transpessoal contemporanea explora.</w:t>
      </w:r>
    </w:p>
    <w:p>
      <w:pPr>
        <w:spacing w:before="0" w:after="160"/>
      </w:pPr>
      <w:r>
        <w:t xml:space="preserve"/>
      </w:r>
    </w:p>
    <w:p>
      <w:pPr>
        <w:pStyle w:val="Heading2"/>
        <w:spacing w:before="300" w:after="120"/>
      </w:pPr>
      <w:r>
        <w:rPr>
          <w:rFonts w:ascii="Arial" w:cs="Arial" w:eastAsia="Arial" w:hAnsi="Arial"/>
          <w:b/>
          <w:bCs/>
          <w:color w:val="8C2020"/>
          <w:sz w:val="28"/>
          <w:szCs w:val="28"/>
        </w:rPr>
        <w:t xml:space="preserve">Os Vigilantes de Enoque e os Demonios Goeticos — A Conexao</w:t>
      </w:r>
    </w:p>
    <w:p>
      <w:pPr>
        <w:spacing w:before="0" w:after="160"/>
        <w:jc w:val="both"/>
      </w:pPr>
      <w:r>
        <w:rPr>
          <w:rFonts w:ascii="Arial" w:cs="Arial" w:eastAsia="Arial" w:hAnsi="Arial"/>
          <w:b w:val="false"/>
          <w:bCs w:val="false"/>
          <w:i w:val="false"/>
          <w:iCs w:val="false"/>
          <w:color w:val="1C1010"/>
          <w:sz w:val="22"/>
          <w:szCs w:val="22"/>
        </w:rPr>
        <w:t xml:space="preserve">No Prompt 2, estudamos os 200 Vigilantes (Grigori) que desceram ao Monte Hermon, tomaram mulheres humanas e geraram os Nefilins — sendo Azazel o lider que ensinou a humanidade a forjar armas e usar cosmeticos. Nos Manuscritos do Mar Morto, os Vigilantes sao punidos e aprisionados no interior da terra ate o Juizo Final.</w:t>
      </w:r>
    </w:p>
    <w:p>
      <w:pPr>
        <w:spacing w:before="0" w:after="160"/>
        <w:jc w:val="both"/>
      </w:pPr>
      <w:r>
        <w:rPr>
          <w:rFonts w:ascii="Arial" w:cs="Arial" w:eastAsia="Arial" w:hAnsi="Arial"/>
          <w:b w:val="false"/>
          <w:bCs w:val="false"/>
          <w:i w:val="false"/>
          <w:iCs w:val="false"/>
          <w:color w:val="1C1010"/>
          <w:sz w:val="22"/>
          <w:szCs w:val="22"/>
        </w:rPr>
        <w:t xml:space="preserve">Essa estrutura — seres celestiais que caem, transmitem conhecimento proibido, sao aprisionados — e identica a narrativa da Goetia. Os 72 espiritos da Ars Goetia sao descritos como anjos caidos que foram aprisionados por Salomao num vaso de bronze. Eles transmitem conhecimento de filosofia, ciencias, artes e poderes sobrenaturais — exatamente como os Vigilantes de Enoque. A linha de transmissao e clara: Enoque → Testamento de Salomao → Goetia.</w:t>
      </w:r>
    </w:p>
    <w:p>
      <w:pPr>
        <w:spacing w:before="0" w:after="160"/>
        <w:jc w:val="both"/>
      </w:pPr>
      <w:r>
        <w:rPr>
          <w:rFonts w:ascii="Arial" w:cs="Arial" w:eastAsia="Arial" w:hAnsi="Arial"/>
          <w:b/>
          <w:bCs/>
          <w:i w:val="false"/>
          <w:iCs w:val="false"/>
          <w:color w:val="8C2020"/>
          <w:sz w:val="22"/>
          <w:szCs w:val="22"/>
        </w:rPr>
        <w:t xml:space="preserve">🔗 A Implicacao: </w:t>
      </w:r>
      <w:r>
        <w:rPr>
          <w:rFonts w:ascii="Arial" w:cs="Arial" w:eastAsia="Arial" w:hAnsi="Arial"/>
          <w:b w:val="false"/>
          <w:bCs w:val="false"/>
          <w:i w:val="false"/>
          <w:iCs w:val="false"/>
          <w:color w:val="1C1010"/>
          <w:sz w:val="22"/>
          <w:szCs w:val="22"/>
        </w:rPr>
        <w:t xml:space="preserve">Os 'demonios' da Goetia sao, em sua origem mitologica, os Vigilantes de Enoque — anjos que pecaram por querer compartilhar conhecimento divino com os humanos. Sua 'demoniacao' pelo Cristianismo nao e apenas uma mudanca de nome: e o resultado de uma decisao teologica de que o conhecimento nao deve fluir livremente do divino para o humano — o mesmo movimento que o Gnosticismo identificou como o objetivo do Demiurgo.</w:t>
      </w:r>
    </w:p>
    <w:p>
      <w:pPr>
        <w:spacing w:before="0" w:after="160"/>
      </w:pPr>
      <w:r>
        <w:t xml:space="preserve"/>
      </w:r>
    </w:p>
    <w:p>
      <w:pPr>
        <w:pStyle w:val="Heading2"/>
        <w:spacing w:before="300" w:after="120"/>
      </w:pPr>
      <w:r>
        <w:rPr>
          <w:rFonts w:ascii="Arial" w:cs="Arial" w:eastAsia="Arial" w:hAnsi="Arial"/>
          <w:b/>
          <w:bCs/>
          <w:color w:val="8C2020"/>
          <w:sz w:val="28"/>
          <w:szCs w:val="28"/>
        </w:rPr>
        <w:t xml:space="preserve">O Paradoxo Central — Magia ou Oracao Extrema?</w:t>
      </w:r>
    </w:p>
    <w:p>
      <w:pPr>
        <w:spacing w:before="0" w:after="160"/>
        <w:jc w:val="both"/>
      </w:pPr>
      <w:r>
        <w:rPr>
          <w:rFonts w:ascii="Arial" w:cs="Arial" w:eastAsia="Arial" w:hAnsi="Arial"/>
          <w:b w:val="false"/>
          <w:bCs w:val="false"/>
          <w:i w:val="false"/>
          <w:iCs w:val="false"/>
          <w:color w:val="1C1010"/>
          <w:sz w:val="22"/>
          <w:szCs w:val="22"/>
        </w:rPr>
        <w:t xml:space="preserve">O ritual de evocacao goetic usa, incessantemente, o Nome de Deus — YHWH, Adonai, El, Elohim, Shaddai — para compelir os espiritos a obedecer. Cada conjuracao comeca com invocacoes do Deus supremo e declara que o operador age em nome divino. Os espiritos sao compelidos nao pela vontade do operador, mas pela autoridade de Deus que o operador invoca.</w:t>
      </w:r>
    </w:p>
    <w:p>
      <w:pPr>
        <w:spacing w:before="0" w:after="160"/>
        <w:jc w:val="both"/>
      </w:pPr>
      <w:r>
        <w:rPr>
          <w:rFonts w:ascii="Arial" w:cs="Arial" w:eastAsia="Arial" w:hAnsi="Arial"/>
          <w:b w:val="false"/>
          <w:bCs w:val="false"/>
          <w:i w:val="false"/>
          <w:iCs w:val="false"/>
          <w:color w:val="1C1010"/>
          <w:sz w:val="22"/>
          <w:szCs w:val="22"/>
        </w:rPr>
        <w:t xml:space="preserve">Isso cria um paradoxo genuino: o ritual de evocacao goetic e estruturalmente identico a uma oracao crista de exorcismo. O exorcista cristao usa o Nome de Deus para expulsar demonios; o operador goetico usa o Nome de Deus para invocar e controlar demonios. A diferenca e de intencao (expulsar vs. utilizar) e de relacao (o exorcista e servidor de Deus; o operador e, de certa forma, colocando-se no lugar de Deus ao comandar demonios em nome divino).</w:t>
      </w:r>
    </w:p>
    <w:p>
      <w:pPr>
        <w:spacing w:before="0" w:after="160"/>
        <w:jc w:val="both"/>
      </w:pPr>
      <w:r>
        <w:rPr>
          <w:rFonts w:ascii="Arial" w:cs="Arial" w:eastAsia="Arial" w:hAnsi="Arial"/>
          <w:b w:val="false"/>
          <w:bCs w:val="false"/>
          <w:i w:val="false"/>
          <w:iCs w:val="false"/>
          <w:color w:val="1C1010"/>
          <w:sz w:val="22"/>
          <w:szCs w:val="22"/>
        </w:rPr>
        <w:t xml:space="preserve">O Papa Honorio III e frequentemente mencionado como o compilador do Grimoire of Honorius (c. 1629) — um texto que prescreve que um sacerdote catolico ordenado pode realizar evocacoes goeticas apos periodos de oracao e penitencia. A atribuicao e, quase certamente, falsa — mas e reveladoura: a tradicao reconhecia que a fronteira entre o exorcismo clerical e a evocacao magica era extremamente tenue.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BBB" w:sz="3"/>
              <w:left w:val="single" w:color="8C2020" w:sz="18"/>
              <w:bottom w:val="single" w:color="DDBBBB" w:sz="3"/>
              <w:right w:val="single" w:color="DDBBBB" w:sz="3"/>
            </w:tcBorders>
            <w:shd w:fill="FDF8F7" w:val="clear"/>
            <w:tcMar>
              <w:top w:type="dxa" w:w="120"/>
              <w:left w:type="dxa" w:w="200"/>
              <w:bottom w:type="dxa" w:w="120"/>
              <w:right w:type="dxa" w:w="200"/>
            </w:tcMar>
          </w:tcPr>
          <w:p>
            <w:pPr>
              <w:spacing w:after="80"/>
            </w:pPr>
            <w:r>
              <w:rPr>
                <w:rFonts w:ascii="Arial" w:cs="Arial" w:eastAsia="Arial" w:hAnsi="Arial"/>
                <w:b/>
                <w:bCs/>
                <w:color w:val="8C2020"/>
                <w:sz w:val="22"/>
                <w:szCs w:val="22"/>
              </w:rPr>
              <w:t xml:space="preserve">⚠️ Praticantes Contemporaneos e o Que Relatam</w:t>
            </w:r>
          </w:p>
          <w:p>
            <w:pPr>
              <w:jc w:val="both"/>
            </w:pPr>
            <w:r>
              <w:rPr>
                <w:rFonts w:ascii="Arial" w:cs="Arial" w:eastAsia="Arial" w:hAnsi="Arial"/>
                <w:i/>
                <w:iCs/>
                <w:color w:val="3A2020"/>
                <w:sz w:val="21"/>
                <w:szCs w:val="21"/>
              </w:rPr>
              <w:t xml:space="preserve">O discurso contemporaneo sobre Goetia, especialmente em comunidades online de magia do caos e magia cerimonial, inclui relatos de experiencias que variam de profundamente transformadoras (sonhos vivos, sincronicidades, mudancas de comportamento) a nulas (nada acontece) a perturbadoras (ansiedade elevada, paranoia, sensacao de presenca). A posicao academica e que esses efeitos sao psicologicos — resultado de preparacao ritual intensa, estados alterados induzidos por incenso e privacao de sono, e forte crença. Isso nao os torna 'falsos': se uma pratica ritual produz efeitos psicologicos reais e mensuráveis, ela tem eficacia real — a questao de se esses efeitos tem causa sobrenatural ou psicologica e uma questao metafisica separada.</w:t>
            </w:r>
          </w:p>
        </w:tc>
      </w:tr>
    </w:tbl>
    <w:p>
      <w:pPr>
        <w:spacing w:before="0" w:after="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8C2020" w:val="clear"/>
            <w:tcMar>
              <w:top w:type="dxa" w:w="160"/>
              <w:left w:type="dxa" w:w="240"/>
              <w:bottom w:type="dxa" w:w="160"/>
              <w:right w:type="dxa" w:w="240"/>
            </w:tcMar>
          </w:tcPr>
          <w:p>
            <w:pPr>
              <w:jc w:val="left"/>
            </w:pPr>
            <w:r>
              <w:rPr>
                <w:rFonts w:ascii="Arial" w:cs="Arial" w:eastAsia="Arial" w:hAnsi="Arial"/>
                <w:b/>
                <w:bCs/>
                <w:color w:val="FFFFFF"/>
                <w:sz w:val="28"/>
                <w:szCs w:val="28"/>
              </w:rPr>
              <w:t xml:space="preserve">TAXONOMIA FINAL — OS 72 ESPIRITOS POR DOMINIO DE INFLUENCIA</w:t>
            </w:r>
          </w:p>
        </w:tc>
      </w:tr>
    </w:tbl>
    <w:p>
      <w:pPr>
        <w:spacing w:before="0" w:after="120"/>
      </w:pPr>
      <w:r>
        <w:t xml:space="preserve"/>
      </w:r>
    </w:p>
    <w:p>
      <w:pPr>
        <w:spacing w:before="0" w:after="160"/>
        <w:jc w:val="both"/>
      </w:pPr>
      <w:r>
        <w:rPr>
          <w:rFonts w:ascii="Arial" w:cs="Arial" w:eastAsia="Arial" w:hAnsi="Arial"/>
          <w:b w:val="false"/>
          <w:bCs w:val="false"/>
          <w:i w:val="false"/>
          <w:iCs w:val="false"/>
          <w:color w:val="1C1010"/>
          <w:sz w:val="22"/>
          <w:szCs w:val="22"/>
        </w:rPr>
        <w:t xml:space="preserve">Classificacao dos 72 espiritos da Ars Goetia agrupados por dominio primario de influencia, com nome, numero, patente e poder principal:</w:t>
      </w:r>
    </w:p>
    <w:p>
      <w:pPr>
        <w:spacing w:before="0" w:after="120"/>
      </w:pPr>
      <w:r>
        <w:t xml:space="preserve"/>
      </w:r>
    </w:p>
    <w:p>
      <w:pPr>
        <w:pStyle w:val="Heading2"/>
        <w:spacing w:before="300" w:after="120"/>
      </w:pPr>
      <w:r>
        <w:rPr>
          <w:rFonts w:ascii="Arial" w:cs="Arial" w:eastAsia="Arial" w:hAnsi="Arial"/>
          <w:b/>
          <w:bCs/>
          <w:color w:val="8C2020"/>
          <w:sz w:val="28"/>
          <w:szCs w:val="28"/>
        </w:rPr>
        <w:t xml:space="preserve">Dominio I — Conhecimento, Ciencias e Artes</w:t>
      </w:r>
    </w:p>
    <w:p>
      <w:pPr>
        <w:spacing w:before="0" w:after="160"/>
        <w:jc w:val="both"/>
      </w:pPr>
      <w:r>
        <w:rPr>
          <w:rFonts w:ascii="Arial" w:cs="Arial" w:eastAsia="Arial" w:hAnsi="Arial"/>
          <w:b w:val="false"/>
          <w:bCs w:val="false"/>
          <w:i w:val="false"/>
          <w:iCs w:val="false"/>
          <w:color w:val="1C1010"/>
          <w:sz w:val="22"/>
          <w:szCs w:val="22"/>
        </w:rPr>
        <w:t xml:space="preserve">O maior grupo dos 72 espiritos — quase um terco — especializa-se em transmitir conhecimento. Isso inclui ciencias naturais, filosofia, linguagens, artes e revelacao de segredos.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4160"/>
      </w:tblGrid>
      <w:tr>
        <w:trPr>
          <w:tblHeader/>
        </w:trPr>
        <w:tc>
          <w:tcPr>
            <w:tcW w:type="dxa" w:w="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0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Nome</w:t>
            </w:r>
          </w:p>
        </w:tc>
        <w:tc>
          <w:tcPr>
            <w:tcW w:type="dxa" w:w="2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Patente</w:t>
            </w:r>
          </w:p>
        </w:tc>
        <w:tc>
          <w:tcPr>
            <w:tcW w:type="dxa" w:w="416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Poder Principal</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10</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Buer</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Presidente (50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Filosofia moral e natural, logica, medicina, herbalismo</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14</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Leraje / Leraikha</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Marques (30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Batalhas — mas tambem ensina habilidades marciais</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22</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Ipos / Ayporos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Conde e Principe (36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Torna o operador encorajado; revela o futuro; da eloquencia</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26</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Bune / Bim</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Duque (30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Faz falar os mortos; da riqueza e eloquencia; responde questoes com verdade</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31</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Foras / Focalor</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Presidente (29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Logica, etica, propriedades de plantas e pedras; torna invisivel</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36</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Stolas / Stolos</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Principe (26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Astronomia, virtudes das plantas e pedras preciosas</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42</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Vepar</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Duque (29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Governa as aguas; tambem cura feridas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50</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Furcas</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Cavaleiro (20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Filosofia, astronomia, retorica, logica, quiromancia, piromancia</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55</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Orobas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Principe (20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Revela o passado, presente e futuro; da dignidades e favores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61</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Zagan</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Rei e Presidente (33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Torna os tolos sabios; ensina logica; transmuta metais</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64</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Haures / Flauros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Duque (36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Revela todas as coisas passadas, presentes e futuras; ensina sobre divindades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66</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Cimeries / Kimaris</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Marques (20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Ensina gramatica, logica e retorica; governa espiritos da Africa</w:t>
            </w:r>
          </w:p>
        </w:tc>
      </w:tr>
    </w:tbl>
    <w:p>
      <w:pPr>
        <w:spacing w:before="0" w:after="160"/>
      </w:pPr>
      <w:r>
        <w:t xml:space="preserve"/>
      </w:r>
    </w:p>
    <w:p>
      <w:pPr>
        <w:pStyle w:val="Heading2"/>
        <w:spacing w:before="300" w:after="120"/>
      </w:pPr>
      <w:r>
        <w:rPr>
          <w:rFonts w:ascii="Arial" w:cs="Arial" w:eastAsia="Arial" w:hAnsi="Arial"/>
          <w:b/>
          <w:bCs/>
          <w:color w:val="8C2020"/>
          <w:sz w:val="28"/>
          <w:szCs w:val="28"/>
        </w:rPr>
        <w:t xml:space="preserve">Dominio II — Linguagens, Reputacao e Persuasao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4160"/>
      </w:tblGrid>
      <w:tr>
        <w:trPr>
          <w:tblHeader/>
        </w:trPr>
        <w:tc>
          <w:tcPr>
            <w:tcW w:type="dxa" w:w="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0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Nome</w:t>
            </w:r>
          </w:p>
        </w:tc>
        <w:tc>
          <w:tcPr>
            <w:tcW w:type="dxa" w:w="2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Patente</w:t>
            </w:r>
          </w:p>
        </w:tc>
        <w:tc>
          <w:tcPr>
            <w:tcW w:type="dxa" w:w="416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Poder Principal</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2</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Agares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Duque (31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Ensina todas as linguas; faz correr os fugitivos; causa terremotos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4</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Samigina / Gamigin</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Marques (30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Ensina artes liberais; transporta almas de mortos em agua</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30</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Forneus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Marques (29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Ensina todas as linguas; da boa reputacao; cria amor entre inimigos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35</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Marchosias</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Marques (30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Da respostas verdadeiras; da eloquencia</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57</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Ose / Voso</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Presidente (3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Revela segredos divinos; muda a forma de qualquer pessoa</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62</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Volac / Valac</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Presidente (38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Encontra tesouros e serpentes; revela onde elas estao</w:t>
            </w:r>
          </w:p>
        </w:tc>
      </w:tr>
    </w:tbl>
    <w:p>
      <w:pPr>
        <w:spacing w:before="0" w:after="160"/>
      </w:pPr>
      <w:r>
        <w:t xml:space="preserve"/>
      </w:r>
    </w:p>
    <w:p>
      <w:pPr>
        <w:pStyle w:val="Heading2"/>
        <w:spacing w:before="300" w:after="120"/>
      </w:pPr>
      <w:r>
        <w:rPr>
          <w:rFonts w:ascii="Arial" w:cs="Arial" w:eastAsia="Arial" w:hAnsi="Arial"/>
          <w:b/>
          <w:bCs/>
          <w:color w:val="8C2020"/>
          <w:sz w:val="28"/>
          <w:szCs w:val="28"/>
        </w:rPr>
        <w:t xml:space="preserve">Dominio III — Riqueza, Poder e Status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4160"/>
      </w:tblGrid>
      <w:tr>
        <w:trPr>
          <w:tblHeader/>
        </w:trPr>
        <w:tc>
          <w:tcPr>
            <w:tcW w:type="dxa" w:w="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0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Nome</w:t>
            </w:r>
          </w:p>
        </w:tc>
        <w:tc>
          <w:tcPr>
            <w:tcW w:type="dxa" w:w="2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Patente</w:t>
            </w:r>
          </w:p>
        </w:tc>
        <w:tc>
          <w:tcPr>
            <w:tcW w:type="dxa" w:w="416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Poder Principal</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3</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Vassago</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Principe (26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Declara coisas passadas, presentes e futuras; descobre objetos perdidos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6</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Valefor</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Duque (10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Da boa fortuna ao operador; associado a roubo em alguns textos</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15</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Eligos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Duque (60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Descobre segredos; ganha favor de lordes e cavaleiros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18</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Bathin</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Duque (30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Conhece virtudes de pedras e ervas; transporta o operador rapidamente</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24</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Naberius / Cerberus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Marques (19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Restabelece honras e dignidades perdidas; ensina arte e retorica</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40</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Raum</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Conde (30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Rouba tesouros de reis; destroi cidades; da amor entre amigos e inimigos</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45</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Vine</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Rei e Conde (36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Revela coisas ocultas; constroe torres e derruba muros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68</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Belial</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Rei (80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Da bons Familiares; distribui senatorias e titulos; faz declaracoes verdadeiras</w:t>
            </w:r>
          </w:p>
        </w:tc>
      </w:tr>
    </w:tbl>
    <w:p>
      <w:pPr>
        <w:spacing w:before="0" w:after="160"/>
      </w:pPr>
      <w:r>
        <w:t xml:space="preserve"/>
      </w:r>
    </w:p>
    <w:p>
      <w:pPr>
        <w:pStyle w:val="Heading2"/>
        <w:spacing w:before="300" w:after="120"/>
      </w:pPr>
      <w:r>
        <w:rPr>
          <w:rFonts w:ascii="Arial" w:cs="Arial" w:eastAsia="Arial" w:hAnsi="Arial"/>
          <w:b/>
          <w:bCs/>
          <w:color w:val="8C2020"/>
          <w:sz w:val="28"/>
          <w:szCs w:val="28"/>
        </w:rPr>
        <w:t xml:space="preserve">Dominio IV — Amor, Desejo e Relacoes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4160"/>
      </w:tblGrid>
      <w:tr>
        <w:trPr>
          <w:tblHeader/>
        </w:trPr>
        <w:tc>
          <w:tcPr>
            <w:tcW w:type="dxa" w:w="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0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Nome</w:t>
            </w:r>
          </w:p>
        </w:tc>
        <w:tc>
          <w:tcPr>
            <w:tcW w:type="dxa" w:w="2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Patente</w:t>
            </w:r>
          </w:p>
        </w:tc>
        <w:tc>
          <w:tcPr>
            <w:tcW w:type="dxa" w:w="416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Poder Principal</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13</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Beleth</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Rei (85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Causa amor entre homens e mulheres; deve ser recebido com musica</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17</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Botis</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Conde e Presidente (60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Reconcilia amigos e inimigos; revela passado, presente e futuro</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32</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Asmoday / Asmodeus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Rei (72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Ensina matematica; da invisibilidade; guardao do tesouro infernal; causa problemas conjugais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44</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Shax / Scox</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Marques (30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Tira a visao, audicao e compreensao; transporta coisas; revela segredos</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52</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Alloces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Duque (36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Da bons Familiares; ensina astronomia e artes liberais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54</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Murmur</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Duque e Conde (30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Ensina filosofia; fala os mortos para o operador</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58</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Amy</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Presidente (36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Excelente em astrologia; da bons Familiares</w:t>
            </w:r>
          </w:p>
        </w:tc>
      </w:tr>
    </w:tbl>
    <w:p>
      <w:pPr>
        <w:spacing w:before="0" w:after="160"/>
      </w:pPr>
      <w:r>
        <w:t xml:space="preserve"/>
      </w:r>
    </w:p>
    <w:p>
      <w:pPr>
        <w:pStyle w:val="Heading2"/>
        <w:spacing w:before="300" w:after="120"/>
      </w:pPr>
      <w:r>
        <w:rPr>
          <w:rFonts w:ascii="Arial" w:cs="Arial" w:eastAsia="Arial" w:hAnsi="Arial"/>
          <w:b/>
          <w:bCs/>
          <w:color w:val="8C2020"/>
          <w:sz w:val="28"/>
          <w:szCs w:val="28"/>
        </w:rPr>
        <w:t xml:space="preserve">Dominio V — Guerra, Destruicao e Poder Fisico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4160"/>
      </w:tblGrid>
      <w:tr>
        <w:trPr>
          <w:tblHeader/>
        </w:trPr>
        <w:tc>
          <w:tcPr>
            <w:tcW w:type="dxa" w:w="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0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Nome</w:t>
            </w:r>
          </w:p>
        </w:tc>
        <w:tc>
          <w:tcPr>
            <w:tcW w:type="dxa" w:w="2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Patente</w:t>
            </w:r>
          </w:p>
        </w:tc>
        <w:tc>
          <w:tcPr>
            <w:tcW w:type="dxa" w:w="416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Poder Principal</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1</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Bael / Bael</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Rei (66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Torna o operador invisivel; tem cabeca de gato, sapo e homem</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7</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Amon / Aamon</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Marques (40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Traz reconciliacao entre inimigos; preve o futuro</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11</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Gusion</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Duque (40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Honra o operador; responde todas as questoes; reconcilia amigos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16</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Zepar</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Duque (26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Inflama mulheres pelo amor a homens; causa esterilidade</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21</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Marax / Morax</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Conde e Presidente (30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Ensina astronomia; da bons Familiares; conhece virtudes de ervas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38</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Halphas</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Conde (26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Constroi torres de guerra; envia homens a guerra; e um gaviao</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41</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Focalor</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Duque (3 ou 30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Mata homens; afunda navios; controla ventos e mares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43</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Sabnock / Salmac</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Marques (50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Constroi towers e castelos; atormenta com feridas que apodrecem</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72</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Andromalius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Conde (36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Devolve ladrao e objeto roubado; pune os males feitos; descobre tesouros</w:t>
            </w:r>
          </w:p>
        </w:tc>
      </w:tr>
    </w:tbl>
    <w:p>
      <w:pPr>
        <w:spacing w:before="0" w:after="160"/>
      </w:pPr>
      <w:r>
        <w:t xml:space="preserve"/>
      </w:r>
    </w:p>
    <w:p>
      <w:pPr>
        <w:pStyle w:val="Heading2"/>
        <w:spacing w:before="300" w:after="120"/>
      </w:pPr>
      <w:r>
        <w:rPr>
          <w:rFonts w:ascii="Arial" w:cs="Arial" w:eastAsia="Arial" w:hAnsi="Arial"/>
          <w:b/>
          <w:bCs/>
          <w:color w:val="8C2020"/>
          <w:sz w:val="28"/>
          <w:szCs w:val="28"/>
        </w:rPr>
        <w:t xml:space="preserve">Dominio VI — Natureza, Elementos e Fenomenos Cosmicos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600"/>
        <w:gridCol w:w="4160"/>
      </w:tblGrid>
      <w:tr>
        <w:trPr>
          <w:tblHeader/>
        </w:trPr>
        <w:tc>
          <w:tcPr>
            <w:tcW w:type="dxa" w:w="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w:t>
            </w:r>
          </w:p>
        </w:tc>
        <w:tc>
          <w:tcPr>
            <w:tcW w:type="dxa" w:w="20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Nome</w:t>
            </w:r>
          </w:p>
        </w:tc>
        <w:tc>
          <w:tcPr>
            <w:tcW w:type="dxa" w:w="26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Patente</w:t>
            </w:r>
          </w:p>
        </w:tc>
        <w:tc>
          <w:tcPr>
            <w:tcW w:type="dxa" w:w="416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Poder Principal</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5</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Marbas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Presidente (36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Causa e cura doenças; revela segredos; ensina mecanica</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19</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Sallos / Saleos</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Duque (30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Causa amor entre homem e mulher; aparece como soldado com coroa</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25</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Glasya-Labolas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Presidente e Conde (36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Ensinado todas as artes e ciencias; causa amor; torna invisivel</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28</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Berith</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Duque (26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Responde com verdade sobre passado, presente e futuro; transforma metais em ouro</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34</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Furfur</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Conde (26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Causa amor; cria tempestades; relampagos e trovoes; revela segredos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46</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Bifrons</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Conde (6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Muda corpos de mortos; ensina astronomia, geometria, ervas, pedras</w:t>
            </w:r>
          </w:p>
        </w:tc>
      </w:tr>
      <w:tr>
        <w:tc>
          <w:tcPr>
            <w:tcW w:type="dxa" w:w="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67</w:t>
            </w:r>
          </w:p>
        </w:tc>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Amdusias</w:t>
            </w:r>
          </w:p>
        </w:tc>
        <w:tc>
          <w:tcPr>
            <w:tcW w:type="dxa" w:w="26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Duque (29 legioes)</w:t>
            </w:r>
          </w:p>
        </w:tc>
        <w:tc>
          <w:tcPr>
            <w:tcW w:type="dxa" w:w="41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Instrumemntos musicais invisiveis soam quando aparece; curva arvores; associado a trovoes</w:t>
            </w:r>
          </w:p>
        </w:tc>
      </w:tr>
      <w:tr>
        <w:tc>
          <w:tcPr>
            <w:tcW w:type="dxa" w:w="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70</w:t>
            </w:r>
          </w:p>
        </w:tc>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Seere</w:t>
            </w:r>
          </w:p>
        </w:tc>
        <w:tc>
          <w:tcPr>
            <w:tcW w:type="dxa" w:w="26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Principe (26 legioes)</w:t>
            </w:r>
          </w:p>
        </w:tc>
        <w:tc>
          <w:tcPr>
            <w:tcW w:type="dxa" w:w="41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Viaja instantaneamente em qualquer direcao; revela todos os tesouros; nao causa mal</w:t>
            </w:r>
          </w:p>
        </w:tc>
      </w:tr>
    </w:tbl>
    <w:p>
      <w:pPr>
        <w:spacing w:before="0" w:after="160"/>
      </w:pPr>
      <w:r>
        <w:t xml:space="preserve"/>
      </w:r>
    </w:p>
    <w:p>
      <w:pPr>
        <w:pStyle w:val="Heading2"/>
        <w:spacing w:before="300" w:after="120"/>
      </w:pPr>
      <w:r>
        <w:rPr>
          <w:rFonts w:ascii="Arial" w:cs="Arial" w:eastAsia="Arial" w:hAnsi="Arial"/>
          <w:b/>
          <w:bCs/>
          <w:color w:val="8C2020"/>
          <w:sz w:val="28"/>
          <w:szCs w:val="28"/>
        </w:rPr>
        <w:t xml:space="preserve">Dominio VII — Os Quatro Reis Cardinais — Maxima Autoridade</w:t>
      </w:r>
    </w:p>
    <w:p>
      <w:pPr>
        <w:spacing w:before="0" w:after="160"/>
        <w:jc w:val="both"/>
      </w:pPr>
      <w:r>
        <w:rPr>
          <w:rFonts w:ascii="Arial" w:cs="Arial" w:eastAsia="Arial" w:hAnsi="Arial"/>
          <w:b w:val="false"/>
          <w:bCs w:val="false"/>
          <w:i w:val="false"/>
          <w:iCs w:val="false"/>
          <w:color w:val="1C1010"/>
          <w:sz w:val="22"/>
          <w:szCs w:val="22"/>
        </w:rPr>
        <w:t xml:space="preserve">Quatro dos nove Reis da Ars Goetia governam os pontos cardinais do cosmos — Norte, Sul, Leste e Oeste — e sao os poderes mais elevados da hierarquia demoniaca. Nenhum ritual goetic de grande escala pode ser realizado sem primeiro obter permissao ou neutralizar esses quatro Reis.</w:t>
      </w:r>
    </w:p>
    <w:p>
      <w:pPr>
        <w:spacing w:before="0" w:after="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4760"/>
      </w:tblGrid>
      <w:tr>
        <w:trPr>
          <w:tblHeader/>
        </w:trPr>
        <w:tc>
          <w:tcPr>
            <w:tcW w:type="dxa" w:w="20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Rei Cardinal</w:t>
            </w:r>
          </w:p>
        </w:tc>
        <w:tc>
          <w:tcPr>
            <w:tcW w:type="dxa" w:w="14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Direcao</w:t>
            </w:r>
          </w:p>
        </w:tc>
        <w:tc>
          <w:tcPr>
            <w:tcW w:type="dxa" w:w="220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Patente / Legioes</w:t>
            </w:r>
          </w:p>
        </w:tc>
        <w:tc>
          <w:tcPr>
            <w:tcW w:type="dxa" w:w="4760"/>
            <w:tcBorders>
              <w:top w:val="single" w:color="CCAAAA" w:sz="1"/>
              <w:left w:val="single" w:color="CCAAAA" w:sz="1"/>
              <w:bottom w:val="single" w:color="CCAAAA" w:sz="1"/>
              <w:right w:val="single" w:color="CCAAAA" w:sz="1"/>
            </w:tcBorders>
            <w:shd w:fill="8C202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Natureza e Poderes</w:t>
            </w:r>
          </w:p>
        </w:tc>
      </w:tr>
      <w:tr>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Amaymon / Amaimon</w:t>
            </w:r>
          </w:p>
        </w:tc>
        <w:tc>
          <w:tcPr>
            <w:tcW w:type="dxa" w:w="1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Leste (algumas versoes: Sul)</w:t>
            </w:r>
          </w:p>
        </w:tc>
        <w:tc>
          <w:tcPr>
            <w:tcW w:type="dxa" w:w="22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Rei — numero de legioes variavel por fonte</w:t>
            </w:r>
          </w:p>
        </w:tc>
        <w:tc>
          <w:tcPr>
            <w:tcW w:type="dxa" w:w="47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Um dos quatro reis que governam todas as direcoes; o mais perigoso — envenoa por halito</w:t>
            </w:r>
          </w:p>
        </w:tc>
      </w:tr>
      <w:tr>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Corson / Gorson</w:t>
            </w:r>
          </w:p>
        </w:tc>
        <w:tc>
          <w:tcPr>
            <w:tcW w:type="dxa" w:w="14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Oeste</w:t>
            </w:r>
          </w:p>
        </w:tc>
        <w:tc>
          <w:tcPr>
            <w:tcW w:type="dxa" w:w="22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Rei</w:t>
            </w:r>
          </w:p>
        </w:tc>
        <w:tc>
          <w:tcPr>
            <w:tcW w:type="dxa" w:w="47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Um dos quatro reis cardinais; menos descrito que os outros</w:t>
            </w:r>
          </w:p>
        </w:tc>
      </w:tr>
      <w:tr>
        <w:tc>
          <w:tcPr>
            <w:tcW w:type="dxa" w:w="20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Zimimay / Ziminiar</w:t>
            </w:r>
          </w:p>
        </w:tc>
        <w:tc>
          <w:tcPr>
            <w:tcW w:type="dxa" w:w="14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Norte</w:t>
            </w:r>
          </w:p>
        </w:tc>
        <w:tc>
          <w:tcPr>
            <w:tcW w:type="dxa" w:w="220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Rei</w:t>
            </w:r>
          </w:p>
        </w:tc>
        <w:tc>
          <w:tcPr>
            <w:tcW w:type="dxa" w:w="4760"/>
            <w:tcBorders>
              <w:top w:val="single" w:color="CCAAAA" w:sz="1"/>
              <w:left w:val="single" w:color="CCAAAA" w:sz="1"/>
              <w:bottom w:val="single" w:color="CCAAAA" w:sz="1"/>
              <w:right w:val="single" w:color="CCAAAA" w:sz="1"/>
            </w:tcBorders>
            <w:shd w:fill="FFFFFF" w:val="clear"/>
            <w:tcMar>
              <w:top w:type="dxa" w:w="80"/>
              <w:left w:type="dxa" w:w="120"/>
              <w:bottom w:type="dxa" w:w="80"/>
              <w:right w:type="dxa" w:w="120"/>
            </w:tcMar>
          </w:tcPr>
          <w:p>
            <w:pPr>
              <w:jc w:val="both"/>
            </w:pPr>
            <w:r>
              <w:rPr>
                <w:rFonts w:ascii="Arial" w:cs="Arial" w:eastAsia="Arial" w:hAnsi="Arial"/>
                <w:color w:val="1C1010"/>
                <w:sz w:val="20"/>
                <w:szCs w:val="20"/>
              </w:rPr>
              <w:t xml:space="preserve">Um dos quatro reis cardinais; algumas fontes o identificam com Lucifer</w:t>
            </w:r>
          </w:p>
        </w:tc>
      </w:tr>
      <w:tr>
        <w:tc>
          <w:tcPr>
            <w:tcW w:type="dxa" w:w="20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Gaap / Tap</w:t>
            </w:r>
          </w:p>
        </w:tc>
        <w:tc>
          <w:tcPr>
            <w:tcW w:type="dxa" w:w="14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Sul</w:t>
            </w:r>
          </w:p>
        </w:tc>
        <w:tc>
          <w:tcPr>
            <w:tcW w:type="dxa" w:w="220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Principe e Presidente (66 legioes)</w:t>
            </w:r>
          </w:p>
        </w:tc>
        <w:tc>
          <w:tcPr>
            <w:tcW w:type="dxa" w:w="4760"/>
            <w:tcBorders>
              <w:top w:val="single" w:color="CCAAAA" w:sz="1"/>
              <w:left w:val="single" w:color="CCAAAA" w:sz="1"/>
              <w:bottom w:val="single" w:color="CCAAAA" w:sz="1"/>
              <w:right w:val="single" w:color="CCAAAA" w:sz="1"/>
            </w:tcBorders>
            <w:shd w:fill="FBF4F3" w:val="clear"/>
            <w:tcMar>
              <w:top w:type="dxa" w:w="80"/>
              <w:left w:type="dxa" w:w="120"/>
              <w:bottom w:type="dxa" w:w="80"/>
              <w:right w:type="dxa" w:w="120"/>
            </w:tcMar>
          </w:tcPr>
          <w:p>
            <w:pPr>
              <w:jc w:val="both"/>
            </w:pPr>
            <w:r>
              <w:rPr>
                <w:rFonts w:ascii="Arial" w:cs="Arial" w:eastAsia="Arial" w:hAnsi="Arial"/>
                <w:color w:val="1C1010"/>
                <w:sz w:val="20"/>
                <w:szCs w:val="20"/>
              </w:rPr>
              <w:t xml:space="preserve">Torna insensivel ao amor ou ao odio; ensina filosofia e ciencias liberais; transporta o operador entre reinos</w:t>
            </w:r>
          </w:p>
        </w:tc>
      </w:tr>
    </w:tbl>
    <w:p>
      <w:pPr>
        <w:spacing w:before="0" w:after="320"/>
      </w:pPr>
      <w:r>
        <w:t xml:space="preserve"/>
      </w:r>
    </w:p>
    <w:p>
      <w:pPr>
        <w:pBdr>
          <w:bottom w:val="single" w:color="8A6000" w:sz="6" w:space="1"/>
        </w:pBdr>
        <w:spacing w:before="160" w:after="160"/>
      </w:pPr>
      <w:r>
        <w:t xml:space="preserve"/>
      </w:r>
    </w:p>
    <w:p>
      <w:pPr>
        <w:pStyle w:val="Heading1"/>
        <w:spacing w:before="480" w:after="160"/>
      </w:pPr>
      <w:r>
        <w:rPr>
          <w:rFonts w:ascii="Arial" w:cs="Arial" w:eastAsia="Arial" w:hAnsi="Arial"/>
          <w:b/>
          <w:bCs/>
          <w:color w:val="4A1010"/>
          <w:sz w:val="38"/>
          <w:szCs w:val="38"/>
        </w:rPr>
        <w:t xml:space="preserve">Conclusao — O Sistema que Faz o Invisivel Administravel</w:t>
      </w:r>
    </w:p>
    <w:p>
      <w:pPr>
        <w:spacing w:before="0" w:after="160"/>
        <w:jc w:val="both"/>
      </w:pPr>
      <w:r>
        <w:rPr>
          <w:rFonts w:ascii="Arial" w:cs="Arial" w:eastAsia="Arial" w:hAnsi="Arial"/>
          <w:b w:val="false"/>
          <w:bCs w:val="false"/>
          <w:i w:val="false"/>
          <w:iCs w:val="false"/>
          <w:color w:val="1C1010"/>
          <w:sz w:val="22"/>
          <w:szCs w:val="22"/>
        </w:rPr>
        <w:t xml:space="preserve">A Magia Salomonica e, em seu nivel mais profundo, uma tentativa de administrar o invisivel. Se o cosmos e governado por forcas que nao sao nem inteiramente benignas nem inteiramente hostis — se ha Archons, djins, demonios e anjos operando em dominios que afetam a vida humana — entao conhecer seus nomes, hierarquias e procedimentos de contato e uma forma de nao ser passivo diante dessas forcas.</w:t>
      </w:r>
    </w:p>
    <w:p>
      <w:pPr>
        <w:spacing w:before="0" w:after="160"/>
        <w:jc w:val="both"/>
      </w:pPr>
      <w:r>
        <w:rPr>
          <w:rFonts w:ascii="Arial" w:cs="Arial" w:eastAsia="Arial" w:hAnsi="Arial"/>
          <w:b w:val="false"/>
          <w:bCs w:val="false"/>
          <w:i w:val="false"/>
          <w:iCs w:val="false"/>
          <w:color w:val="1C1010"/>
          <w:sz w:val="22"/>
          <w:szCs w:val="22"/>
        </w:rPr>
        <w:t xml:space="preserve">O que e extraordinario na Ars Goetia nao e sua cosmologia demonologica — e sua estrutura operativa. Ela pegou a cosmologia do Gnosticismo (Archons como carcereiros), do Hermetismo (sete esferas planetarias com seus governadores), do Judaismo Mistico (selos, nomes divinos, hierarquias celestiais) e do Neoplatonismo (hierarquias de ser) e as converteu num procedimento: uma sequencia de acoes que qualquer pessoa pode executar, independentemente de seu nivel de iluminacao espiritual.</w:t>
      </w:r>
    </w:p>
    <w:p>
      <w:pPr>
        <w:spacing w:before="0" w:after="160"/>
        <w:jc w:val="both"/>
      </w:pPr>
      <w:r>
        <w:rPr>
          <w:rFonts w:ascii="Arial" w:cs="Arial" w:eastAsia="Arial" w:hAnsi="Arial"/>
          <w:b w:val="false"/>
          <w:bCs w:val="false"/>
          <w:i w:val="false"/>
          <w:iCs w:val="false"/>
          <w:color w:val="1C1010"/>
          <w:sz w:val="22"/>
          <w:szCs w:val="22"/>
        </w:rPr>
        <w:t xml:space="preserve">E por isso que a Goetia sobreviveu. Nao e porque produz resultados sobrenaturais verificaveis — e porque e o sistema mais democratico do esoterismo ocidental: voce nao precisa ser um Pneumatico, um Mestre Maconico ou um contemplador neoplatonico para ler um grimorio, tracar um circulo e tentar uma evocacao. Voce so precisa de um nome, um selo, um circulo e a coragem de pronunciar o Nome de Deus em voz alta para o escuro.</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BBBB" w:sz="3"/>
              <w:left w:val="single" w:color="8C2020" w:sz="18"/>
              <w:bottom w:val="single" w:color="DDBBBB" w:sz="3"/>
              <w:right w:val="single" w:color="DDBBBB" w:sz="3"/>
            </w:tcBorders>
            <w:shd w:fill="FDF8F7" w:val="clear"/>
            <w:tcMar>
              <w:top w:type="dxa" w:w="120"/>
              <w:left w:type="dxa" w:w="200"/>
              <w:bottom w:type="dxa" w:w="120"/>
              <w:right w:type="dxa" w:w="200"/>
            </w:tcMar>
          </w:tcPr>
          <w:p>
            <w:pPr>
              <w:spacing w:after="80"/>
            </w:pPr>
            <w:r>
              <w:rPr>
                <w:rFonts w:ascii="Arial" w:cs="Arial" w:eastAsia="Arial" w:hAnsi="Arial"/>
                <w:b/>
                <w:bCs/>
                <w:color w:val="8C2020"/>
                <w:sz w:val="22"/>
                <w:szCs w:val="22"/>
              </w:rPr>
              <w:t xml:space="preserve">Proximo Passo: Prompt 7 — Renascença Ocultista</w:t>
            </w:r>
          </w:p>
          <w:p>
            <w:pPr>
              <w:jc w:val="both"/>
            </w:pPr>
            <w:r>
              <w:rPr>
                <w:rFonts w:ascii="Arial" w:cs="Arial" w:eastAsia="Arial" w:hAnsi="Arial"/>
                <w:i/>
                <w:iCs/>
                <w:color w:val="3A2020"/>
                <w:sz w:val="21"/>
                <w:szCs w:val="21"/>
              </w:rPr>
              <w:t xml:space="preserve">Marsilio Ficino, Pico della Mirandola, Heinrich Cornelius Agrippa, John Dee e Giordano Bruno — os filosofos e magos que sintetizaram toda a tradicao hermetica, neoplatonica e salomonica numa visao de mundo que quase se tornou dominante no Ocidente. E por que Giordano Bruno foi queimado enquanto Ficino morreu de velhice.</w:t>
            </w:r>
          </w:p>
        </w:tc>
      </w:tr>
    </w:tbl>
    <w:p>
      <w:pPr>
        <w:spacing w:before="0" w:after="160"/>
      </w:pPr>
      <w:r>
        <w:t xml:space="preserve"/>
      </w:r>
    </w:p>
    <w:p>
      <w:pPr>
        <w:pBdr>
          <w:bottom w:val="single" w:color="8A6000" w:sz="6" w:space="1"/>
        </w:pBdr>
        <w:spacing w:before="160" w:after="160"/>
      </w:pPr>
      <w:r>
        <w:t xml:space="preserve"/>
      </w:r>
    </w:p>
    <w:p>
      <w:pPr>
        <w:spacing w:before="120" w:after="40"/>
        <w:jc w:val="center"/>
      </w:pPr>
      <w:r>
        <w:rPr>
          <w:rFonts w:ascii="Arial" w:cs="Arial" w:eastAsia="Arial" w:hAnsi="Arial"/>
          <w:i/>
          <w:iCs/>
          <w:color w:val="888899"/>
          <w:sz w:val="18"/>
          <w:szCs w:val="18"/>
        </w:rPr>
        <w:t xml:space="preserve">Serie: Mapa de Estudos Completo sobre Gnosticismo e Esoterismo</w:t>
      </w:r>
    </w:p>
    <w:p>
      <w:pPr>
        <w:spacing w:before="0" w:after="40"/>
        <w:jc w:val="center"/>
      </w:pPr>
      <w:r>
        <w:rPr>
          <w:rFonts w:ascii="Arial" w:cs="Arial" w:eastAsia="Arial" w:hAnsi="Arial"/>
          <w:color w:val="888899"/>
          <w:sz w:val="18"/>
          <w:szCs w:val="18"/>
        </w:rPr>
        <w:t xml:space="preserve">Prompt 6 de 10 — Goetia e Magia Salomonica: O Sistema Operativo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2020" w:sz="4" w:space="4"/>
      </w:pBdr>
      <w:jc w:val="center"/>
    </w:pPr>
    <w:r>
      <w:rPr>
        <w:rFonts w:ascii="Arial" w:cs="Arial" w:eastAsia="Arial" w:hAnsi="Arial"/>
        <w:i/>
        <w:iCs/>
        <w:color w:val="888899"/>
        <w:sz w:val="17"/>
        <w:szCs w:val="17"/>
      </w:rPr>
      <w:t xml:space="preserve">Serie de Pesquisa Profunda sobre Gnosticismo e Esoterismo — Prompt 6 de 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A6000" w:sz="4" w:space="4"/>
      </w:pBdr>
      <w:tabs>
        <w:tab w:val="right" w:pos="9360"/>
      </w:tabs>
    </w:pPr>
    <w:r>
      <w:rPr>
        <w:rFonts w:ascii="Arial" w:cs="Arial" w:eastAsia="Arial" w:hAnsi="Arial"/>
        <w:i/>
        <w:iCs/>
        <w:color w:val="888899"/>
        <w:sz w:val="18"/>
        <w:szCs w:val="18"/>
      </w:rPr>
      <w:t xml:space="preserve">PROMPT 6 | Goetia e Magia Salomonica: O Sistema Operativo</w:t>
    </w:r>
    <w:r>
      <w:rPr>
        <w:rFonts w:ascii="Arial" w:cs="Arial" w:eastAsia="Arial" w:hAnsi="Arial"/>
        <w:sz w:val="18"/>
        <w:szCs w:val="18"/>
      </w:rPr>
      <w:t xml:space="preserve">	</w:t>
    </w:r>
    <w:r>
      <w:rPr>
        <w:rFonts w:ascii="Arial" w:cs="Arial" w:eastAsia="Arial" w:hAnsi="Arial"/>
        <w:color w:val="888899"/>
        <w:sz w:val="18"/>
        <w:szCs w:val="18"/>
      </w:rPr>
      <w:t xml:space="preserve">Pagina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0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4A1010"/>
      <w:sz w:val="38"/>
      <w:szCs w:val="38"/>
    </w:rPr>
  </w:style>
  <w:style w:type="paragraph" w:styleId="Heading2">
    <w:name w:val="Heading 2"/>
    <w:basedOn w:val="Normal"/>
    <w:next w:val="Normal"/>
    <w:qFormat/>
    <w:pPr>
      <w:spacing w:before="300" w:after="120"/>
      <w:outlineLvl w:val="1"/>
    </w:pPr>
    <w:rPr>
      <w:rFonts w:ascii="Arial" w:cs="Arial" w:eastAsia="Arial" w:hAnsi="Arial"/>
      <w:b/>
      <w:bCs/>
      <w:color w:val="8C2020"/>
      <w:sz w:val="28"/>
      <w:szCs w:val="28"/>
    </w:rPr>
  </w:style>
  <w:style w:type="paragraph" w:styleId="Heading3">
    <w:name w:val="Heading 3"/>
    <w:basedOn w:val="Normal"/>
    <w:next w:val="Normal"/>
    <w:qFormat/>
    <w:pPr>
      <w:spacing w:before="220" w:after="80"/>
      <w:outlineLvl w:val="2"/>
    </w:pPr>
    <w:rPr>
      <w:rFonts w:ascii="Arial" w:cs="Arial" w:eastAsia="Arial" w:hAnsi="Arial"/>
      <w:b/>
      <w:bCs/>
      <w:color w:val="8A6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2026-03-09T19:31:49.528Z</dcterms:created>
  <dcterms:modified xsi:type="dcterms:W3CDTF">2026-03-09T19:31:49.529Z</dcterms:modified>
</cp:coreProperties>
</file>

<file path=docProps/custom.xml><?xml version="1.0" encoding="utf-8"?>
<Properties xmlns="http://schemas.openxmlformats.org/officeDocument/2006/custom-properties" xmlns:vt="http://schemas.openxmlformats.org/officeDocument/2006/docPropsVTypes"/>
</file>