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5b3353593e2f0998f7671387ab0eb555d23d79a"/>
    <w:p>
      <w:pPr>
        <w:pStyle w:val="Heading1"/>
      </w:pPr>
      <w:r>
        <w:t xml:space="preserve">Guia de Estudos Integrativo de Psicologia</w:t>
      </w:r>
    </w:p>
    <w:bookmarkStart w:id="31" w:name="X399b8739babf1b40b9807397e6f3b3a71e6709a"/>
    <w:p>
      <w:pPr>
        <w:pStyle w:val="Heading2"/>
      </w:pPr>
      <w:r>
        <w:t xml:space="preserve">1. Escolas Psicológicas e Raízes Filosóficas</w:t>
      </w:r>
    </w:p>
    <w:p>
      <w:pPr>
        <w:pStyle w:val="FirstParagraph"/>
      </w:pPr>
      <w:r>
        <w:t xml:space="preserve">A tabela abaixo compara as principais correntes da psicologia, seus autores fundadores, objeto de estudo e a grande questão filosófica subjacente de cada uma: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Escola</w:t>
            </w:r>
          </w:p>
        </w:tc>
        <w:tc>
          <w:tcPr/>
          <w:p>
            <w:pPr>
              <w:pStyle w:val="Compact"/>
            </w:pPr>
            <w:r>
              <w:t xml:space="preserve">Autores Principais</w:t>
            </w:r>
          </w:p>
        </w:tc>
        <w:tc>
          <w:tcPr/>
          <w:p>
            <w:pPr>
              <w:pStyle w:val="Compact"/>
            </w:pPr>
            <w:r>
              <w:t xml:space="preserve">Objeto de Estudo</w:t>
            </w:r>
          </w:p>
        </w:tc>
        <w:tc>
          <w:tcPr/>
          <w:p>
            <w:pPr>
              <w:pStyle w:val="Compact"/>
            </w:pPr>
            <w:r>
              <w:t xml:space="preserve">Grande Questão Filosófica</w:t>
            </w:r>
          </w:p>
        </w:tc>
      </w:tr>
      <w:tr>
        <w:tc>
          <w:tcPr/>
          <w:p>
            <w:pPr>
              <w:pStyle w:val="Compact"/>
            </w:pPr>
            <w:r>
              <w:rPr>
                <w:b/>
                <w:bCs/>
              </w:rPr>
              <w:t xml:space="preserve">Estruturalismo</w:t>
            </w:r>
          </w:p>
        </w:tc>
        <w:tc>
          <w:tcPr/>
          <w:p>
            <w:pPr>
              <w:pStyle w:val="Compact"/>
            </w:pPr>
            <w:r>
              <w:t xml:space="preserve">Edward B. Titchener (inspirado por Wundt)</w:t>
            </w:r>
            <w:hyperlink r:id="rId21">
              <w:r>
                <w:rPr>
                  <w:rStyle w:val="Hyperlink"/>
                </w:rPr>
                <w:t xml:space="preserve">[1]</w:t>
              </w:r>
            </w:hyperlink>
          </w:p>
        </w:tc>
        <w:tc>
          <w:tcPr/>
          <w:p>
            <w:pPr>
              <w:pStyle w:val="Compact"/>
            </w:pPr>
            <w:r>
              <w:t xml:space="preserve">Elementos da consciência (sensações, imagens, sentimentos)</w:t>
            </w:r>
            <w:hyperlink r:id="rId22">
              <w:r>
                <w:rPr>
                  <w:rStyle w:val="Hyperlink"/>
                </w:rPr>
                <w:t xml:space="preserve">[2]</w:t>
              </w:r>
            </w:hyperlink>
          </w:p>
        </w:tc>
        <w:tc>
          <w:tcPr/>
          <w:p>
            <w:pPr>
              <w:pStyle w:val="Compact"/>
            </w:pPr>
            <w:r>
              <w:t xml:space="preserve">Natureza da mente (Mente–Corpo: como os elementos mentais constituem a consciência)</w:t>
            </w:r>
          </w:p>
        </w:tc>
      </w:tr>
      <w:tr>
        <w:tc>
          <w:tcPr/>
          <w:p>
            <w:pPr>
              <w:pStyle w:val="Compact"/>
            </w:pPr>
            <w:r>
              <w:rPr>
                <w:b/>
                <w:bCs/>
              </w:rPr>
              <w:t xml:space="preserve">Funcionalismo</w:t>
            </w:r>
          </w:p>
        </w:tc>
        <w:tc>
          <w:tcPr/>
          <w:p>
            <w:pPr>
              <w:pStyle w:val="Compact"/>
            </w:pPr>
            <w:r>
              <w:t xml:space="preserve">William James, John Dewey, James Rowland Angell, Harvey Carr, G. H. Mead</w:t>
            </w:r>
          </w:p>
        </w:tc>
        <w:tc>
          <w:tcPr/>
          <w:p>
            <w:pPr>
              <w:pStyle w:val="Compact"/>
            </w:pPr>
            <w:r>
              <w:t xml:space="preserve">Funções mentais/adaptação ao ambiente – a consciência como “ato” que promove a sobrevivência do organismo</w:t>
            </w:r>
            <w:hyperlink r:id="rId23">
              <w:r>
                <w:rPr>
                  <w:rStyle w:val="Hyperlink"/>
                </w:rPr>
                <w:t xml:space="preserve">[3]</w:t>
              </w:r>
            </w:hyperlink>
          </w:p>
        </w:tc>
        <w:tc>
          <w:tcPr/>
          <w:p>
            <w:pPr>
              <w:pStyle w:val="Compact"/>
            </w:pPr>
            <w:r>
              <w:t xml:space="preserve">Mente–Corpo (relação psicofísica adaptativa</w:t>
            </w:r>
            <w:hyperlink r:id="rId24">
              <w:r>
                <w:rPr>
                  <w:rStyle w:val="Hyperlink"/>
                </w:rPr>
                <w:t xml:space="preserve">[4]</w:t>
              </w:r>
            </w:hyperlink>
            <w:r>
              <w:t xml:space="preserve">)</w:t>
            </w:r>
          </w:p>
        </w:tc>
      </w:tr>
      <w:tr>
        <w:tc>
          <w:tcPr/>
          <w:p>
            <w:pPr>
              <w:pStyle w:val="Compact"/>
            </w:pPr>
            <w:r>
              <w:rPr>
                <w:b/>
                <w:bCs/>
              </w:rPr>
              <w:t xml:space="preserve">Psicanálise</w:t>
            </w:r>
          </w:p>
        </w:tc>
        <w:tc>
          <w:tcPr/>
          <w:p>
            <w:pPr>
              <w:pStyle w:val="Compact"/>
            </w:pPr>
            <w:r>
              <w:t xml:space="preserve">Sigmund Freud, Carl Jung, Alfred Adler</w:t>
            </w:r>
          </w:p>
        </w:tc>
        <w:tc>
          <w:tcPr/>
          <w:p>
            <w:pPr>
              <w:pStyle w:val="Compact"/>
            </w:pPr>
            <w:r>
              <w:t xml:space="preserve">Conflitos e processos inconscientes da psique humana</w:t>
            </w:r>
            <w:hyperlink r:id="rId25">
              <w:r>
                <w:rPr>
                  <w:rStyle w:val="Hyperlink"/>
                </w:rPr>
                <w:t xml:space="preserve">[5]</w:t>
              </w:r>
            </w:hyperlink>
          </w:p>
        </w:tc>
        <w:tc>
          <w:tcPr/>
          <w:p>
            <w:pPr>
              <w:pStyle w:val="Compact"/>
            </w:pPr>
            <w:r>
              <w:t xml:space="preserve">Livre-arbítrio vs. Determinismo (ação humana determinada por impulsos inconscientes)</w:t>
            </w:r>
          </w:p>
        </w:tc>
      </w:tr>
      <w:tr>
        <w:tc>
          <w:tcPr/>
          <w:p>
            <w:pPr>
              <w:pStyle w:val="Compact"/>
            </w:pPr>
            <w:r>
              <w:rPr>
                <w:b/>
                <w:bCs/>
              </w:rPr>
              <w:t xml:space="preserve">Behaviorismo</w:t>
            </w:r>
          </w:p>
        </w:tc>
        <w:tc>
          <w:tcPr/>
          <w:p>
            <w:pPr>
              <w:pStyle w:val="Compact"/>
            </w:pPr>
            <w:r>
              <w:t xml:space="preserve">John B. Watson, B. F. Skinner, I. Pavlov</w:t>
            </w:r>
          </w:p>
        </w:tc>
        <w:tc>
          <w:tcPr/>
          <w:p>
            <w:pPr>
              <w:pStyle w:val="Compact"/>
            </w:pPr>
            <w:r>
              <w:t xml:space="preserve">Comportamento observável e aprendizagem (condicionamento estímulo–resposta)</w:t>
            </w:r>
            <w:hyperlink r:id="rId26">
              <w:r>
                <w:rPr>
                  <w:rStyle w:val="Hyperlink"/>
                </w:rPr>
                <w:t xml:space="preserve">[6]</w:t>
              </w:r>
            </w:hyperlink>
          </w:p>
        </w:tc>
        <w:tc>
          <w:tcPr/>
          <w:p>
            <w:pPr>
              <w:pStyle w:val="Compact"/>
            </w:pPr>
            <w:r>
              <w:t xml:space="preserve">Livre-arbítrio vs. Determinismo (todo comportamento é condicionado pelo ambiente)</w:t>
            </w:r>
          </w:p>
        </w:tc>
      </w:tr>
      <w:tr>
        <w:tc>
          <w:tcPr/>
          <w:p>
            <w:pPr>
              <w:pStyle w:val="Compact"/>
            </w:pPr>
            <w:r>
              <w:rPr>
                <w:b/>
                <w:bCs/>
              </w:rPr>
              <w:t xml:space="preserve">Gestalt</w:t>
            </w:r>
          </w:p>
        </w:tc>
        <w:tc>
          <w:tcPr/>
          <w:p>
            <w:pPr>
              <w:pStyle w:val="Compact"/>
            </w:pPr>
            <w:r>
              <w:t xml:space="preserve">Max Wertheimer, Wolfgang Köhler, Kurt Koffka</w:t>
            </w:r>
          </w:p>
        </w:tc>
        <w:tc>
          <w:tcPr/>
          <w:p>
            <w:pPr>
              <w:pStyle w:val="Compact"/>
            </w:pPr>
            <w:r>
              <w:t xml:space="preserve">Percepção da forma e do movimento; processos psíquicos holísticos de organização perceptiva</w:t>
            </w:r>
            <w:hyperlink r:id="rId27">
              <w:r>
                <w:rPr>
                  <w:rStyle w:val="Hyperlink"/>
                </w:rPr>
                <w:t xml:space="preserve">[7]</w:t>
              </w:r>
            </w:hyperlink>
            <w:hyperlink r:id="rId28">
              <w:r>
                <w:rPr>
                  <w:rStyle w:val="Hyperlink"/>
                </w:rPr>
                <w:t xml:space="preserve">[8]</w:t>
              </w:r>
            </w:hyperlink>
          </w:p>
        </w:tc>
        <w:tc>
          <w:tcPr/>
          <w:p>
            <w:pPr>
              <w:pStyle w:val="Compact"/>
            </w:pPr>
            <w:r>
              <w:t xml:space="preserve">Inatismo vs. Empirismo (princípios inatos de organização perceptiva – o todo &gt; soma das partes)</w:t>
            </w:r>
          </w:p>
        </w:tc>
      </w:tr>
      <w:tr>
        <w:tc>
          <w:tcPr/>
          <w:p>
            <w:pPr>
              <w:pStyle w:val="Compact"/>
            </w:pPr>
            <w:r>
              <w:rPr>
                <w:b/>
                <w:bCs/>
              </w:rPr>
              <w:t xml:space="preserve">Humanismo</w:t>
            </w:r>
          </w:p>
        </w:tc>
        <w:tc>
          <w:tcPr/>
          <w:p>
            <w:pPr>
              <w:pStyle w:val="Compact"/>
            </w:pPr>
            <w:r>
              <w:t xml:space="preserve">Carl Rogers, Abraham Maslow</w:t>
            </w:r>
          </w:p>
        </w:tc>
        <w:tc>
          <w:tcPr/>
          <w:p>
            <w:pPr>
              <w:pStyle w:val="Compact"/>
            </w:pPr>
            <w:r>
              <w:t xml:space="preserve">Ser humano inteiro: potencial, autorrealização e experiência subjetiva</w:t>
            </w:r>
            <w:hyperlink r:id="rId29">
              <w:r>
                <w:rPr>
                  <w:rStyle w:val="Hyperlink"/>
                </w:rPr>
                <w:t xml:space="preserve">[9]</w:t>
              </w:r>
            </w:hyperlink>
          </w:p>
        </w:tc>
        <w:tc>
          <w:tcPr/>
          <w:p>
            <w:pPr>
              <w:pStyle w:val="Compact"/>
            </w:pPr>
            <w:r>
              <w:t xml:space="preserve">Livre-arbítrio vs. Determinismo (Ênfase na autonomia e escolhas pessoais</w:t>
            </w:r>
            <w:hyperlink r:id="rId30">
              <w:r>
                <w:rPr>
                  <w:rStyle w:val="Hyperlink"/>
                </w:rPr>
                <w:t xml:space="preserve">[10]</w:t>
              </w:r>
            </w:hyperlink>
            <w:r>
              <w:t xml:space="preserve">)</w:t>
            </w:r>
          </w:p>
        </w:tc>
      </w:tr>
    </w:tbl>
    <w:bookmarkEnd w:id="31"/>
    <w:bookmarkStart w:id="38" w:name="lente-sócio-antropológica"/>
    <w:p>
      <w:pPr>
        <w:pStyle w:val="Heading2"/>
      </w:pPr>
      <w:r>
        <w:t xml:space="preserve">2. Lente Sócio-Antropológica</w:t>
      </w:r>
    </w:p>
    <w:p>
      <w:pPr>
        <w:pStyle w:val="Compact"/>
        <w:numPr>
          <w:ilvl w:val="0"/>
          <w:numId w:val="1001"/>
        </w:numPr>
      </w:pPr>
      <w:r>
        <w:rPr>
          <w:b/>
          <w:bCs/>
        </w:rPr>
        <w:t xml:space="preserve">Cultura:</w:t>
      </w:r>
      <w:r>
        <w:t xml:space="preserve"> </w:t>
      </w:r>
      <w:r>
        <w:t xml:space="preserve">Conjunto amplo de tradições, crenças, valores e costumes compartilhados por um grupo social</w:t>
      </w:r>
      <w:hyperlink r:id="rId32">
        <w:r>
          <w:rPr>
            <w:rStyle w:val="Hyperlink"/>
          </w:rPr>
          <w:t xml:space="preserve">[11]</w:t>
        </w:r>
      </w:hyperlink>
      <w:r>
        <w:t xml:space="preserve">.</w:t>
      </w:r>
      <w:r>
        <w:t xml:space="preserve"> </w:t>
      </w:r>
      <w:r>
        <w:rPr>
          <w:i/>
          <w:iCs/>
        </w:rPr>
        <w:t xml:space="preserve">Ignorar a cultura do paciente pode levar a interpretar práticas normais (por exemplo, rituais, crenças ou expressões simbólicas) como sintomas patológicos.</w:t>
      </w:r>
    </w:p>
    <w:p>
      <w:pPr>
        <w:pStyle w:val="Compact"/>
        <w:numPr>
          <w:ilvl w:val="0"/>
          <w:numId w:val="1001"/>
        </w:numPr>
      </w:pPr>
      <w:r>
        <w:rPr>
          <w:b/>
          <w:bCs/>
        </w:rPr>
        <w:t xml:space="preserve">Socialização:</w:t>
      </w:r>
      <w:r>
        <w:t xml:space="preserve"> </w:t>
      </w:r>
      <w:r>
        <w:t xml:space="preserve">Processo pelo qual o indivíduo aprende e interioriza hábitos culturais, normas e valores da sociedade</w:t>
      </w:r>
      <w:hyperlink r:id="rId33">
        <w:r>
          <w:rPr>
            <w:rStyle w:val="Hyperlink"/>
          </w:rPr>
          <w:t xml:space="preserve">[12]</w:t>
        </w:r>
      </w:hyperlink>
      <w:r>
        <w:t xml:space="preserve">.</w:t>
      </w:r>
      <w:r>
        <w:t xml:space="preserve"> </w:t>
      </w:r>
      <w:r>
        <w:rPr>
          <w:i/>
          <w:iCs/>
        </w:rPr>
        <w:t xml:space="preserve">Não reconhecer como o paciente foi socializado pode confundir comportamentos aprendidos ou estágios naturais de adaptação social com desvios clínicos (tratando normas sociais como patologia).</w:t>
      </w:r>
    </w:p>
    <w:p>
      <w:pPr>
        <w:pStyle w:val="Compact"/>
        <w:numPr>
          <w:ilvl w:val="0"/>
          <w:numId w:val="1001"/>
        </w:numPr>
      </w:pPr>
      <w:r>
        <w:rPr>
          <w:b/>
          <w:bCs/>
        </w:rPr>
        <w:t xml:space="preserve">Papel Social:</w:t>
      </w:r>
      <w:r>
        <w:t xml:space="preserve"> </w:t>
      </w:r>
      <w:r>
        <w:t xml:space="preserve">Conjunto de comportamentos, direitos e deveres associados a um status numa estrutura social</w:t>
      </w:r>
      <w:hyperlink r:id="rId34">
        <w:r>
          <w:rPr>
            <w:rStyle w:val="Hyperlink"/>
          </w:rPr>
          <w:t xml:space="preserve">[13]</w:t>
        </w:r>
      </w:hyperlink>
      <w:r>
        <w:t xml:space="preserve">.</w:t>
      </w:r>
      <w:r>
        <w:t xml:space="preserve"> </w:t>
      </w:r>
      <w:r>
        <w:rPr>
          <w:i/>
          <w:iCs/>
        </w:rPr>
        <w:t xml:space="preserve">Ignorar os papéis sociais (idade, gênero, classe, profissão etc.) pode levar a confundir obrigações e expectativas sociais com limitações individuais ou sintomas – por exemplo, interpretar atitudes esperadas de um líder ou de um pai como sintoma de transtorno.</w:t>
      </w:r>
    </w:p>
    <w:p>
      <w:pPr>
        <w:pStyle w:val="Compact"/>
        <w:numPr>
          <w:ilvl w:val="0"/>
          <w:numId w:val="1001"/>
        </w:numPr>
      </w:pPr>
      <w:r>
        <w:rPr>
          <w:b/>
          <w:bCs/>
        </w:rPr>
        <w:t xml:space="preserve">Identidade:</w:t>
      </w:r>
      <w:r>
        <w:t xml:space="preserve"> </w:t>
      </w:r>
      <w:r>
        <w:t xml:space="preserve">Conjunto de significados que define um indivíduo em determinado contexto social ou papel</w:t>
      </w:r>
      <w:hyperlink r:id="rId35">
        <w:r>
          <w:rPr>
            <w:rStyle w:val="Hyperlink"/>
          </w:rPr>
          <w:t xml:space="preserve">[14]</w:t>
        </w:r>
      </w:hyperlink>
      <w:r>
        <w:t xml:space="preserve">.</w:t>
      </w:r>
      <w:r>
        <w:t xml:space="preserve"> </w:t>
      </w:r>
      <w:r>
        <w:rPr>
          <w:i/>
          <w:iCs/>
        </w:rPr>
        <w:t xml:space="preserve">Desconsiderar as múltiplas identidades do paciente (como identidades familiar, profissional, étnica, religiosa etc.) pode levar a interpretar conflitos normais de papéis sociais ou crises identitárias como problemas clínicos.</w:t>
      </w:r>
    </w:p>
    <w:p>
      <w:pPr>
        <w:pStyle w:val="Compact"/>
        <w:numPr>
          <w:ilvl w:val="0"/>
          <w:numId w:val="1001"/>
        </w:numPr>
      </w:pPr>
      <w:r>
        <w:rPr>
          <w:b/>
          <w:bCs/>
        </w:rPr>
        <w:t xml:space="preserve">Gênero:</w:t>
      </w:r>
      <w:r>
        <w:t xml:space="preserve"> </w:t>
      </w:r>
      <w:r>
        <w:t xml:space="preserve">Conjunto de características físicas, mentais e comportamentais socialmente atribuídas ao masculino e ao feminino</w:t>
      </w:r>
      <w:hyperlink r:id="rId36">
        <w:r>
          <w:rPr>
            <w:rStyle w:val="Hyperlink"/>
          </w:rPr>
          <w:t xml:space="preserve">[15]</w:t>
        </w:r>
      </w:hyperlink>
      <w:r>
        <w:t xml:space="preserve">.</w:t>
      </w:r>
      <w:r>
        <w:t xml:space="preserve"> </w:t>
      </w:r>
      <w:r>
        <w:rPr>
          <w:i/>
          <w:iCs/>
        </w:rPr>
        <w:t xml:space="preserve">Não considerar as construções de gênero pode levar a avaliar erroneamente expressões de identidade de gênero (como papéis culturais ou comportamentos típicos de um gênero) como sintomas de transtorno, em vez de aspectos normativos da experiência pessoal.</w:t>
      </w:r>
    </w:p>
    <w:p>
      <w:pPr>
        <w:pStyle w:val="Compact"/>
        <w:numPr>
          <w:ilvl w:val="0"/>
          <w:numId w:val="1001"/>
        </w:numPr>
      </w:pPr>
      <w:r>
        <w:rPr>
          <w:b/>
          <w:bCs/>
        </w:rPr>
        <w:t xml:space="preserve">Desigualdade Social:</w:t>
      </w:r>
      <w:r>
        <w:t xml:space="preserve"> </w:t>
      </w:r>
      <w:r>
        <w:t xml:space="preserve">Diferenças nas condições de vida e acesso a recursos entre classes sociais (econômicos, educacionais etc.)</w:t>
      </w:r>
      <w:hyperlink r:id="rId37">
        <w:r>
          <w:rPr>
            <w:rStyle w:val="Hyperlink"/>
          </w:rPr>
          <w:t xml:space="preserve">[16]</w:t>
        </w:r>
      </w:hyperlink>
      <w:r>
        <w:t xml:space="preserve">.</w:t>
      </w:r>
      <w:r>
        <w:t xml:space="preserve"> </w:t>
      </w:r>
      <w:r>
        <w:rPr>
          <w:i/>
          <w:iCs/>
        </w:rPr>
        <w:t xml:space="preserve">Ignorar a desigualdade leva a omitir o contexto socioeconômico do paciente, atribuindolhe problemas emocionais a falhas pessoais. Por exemplo, sofrimento causado pela pobreza ou discriminação pode ser visto indevidamente como fraqueza individual em vez de efeito da exclusão social.</w:t>
      </w:r>
    </w:p>
    <w:bookmarkEnd w:id="38"/>
    <w:bookmarkStart w:id="39" w:name="integração-ponte-para-psicologia-social"/>
    <w:p>
      <w:pPr>
        <w:pStyle w:val="Heading2"/>
      </w:pPr>
      <w:r>
        <w:t xml:space="preserve">3. Integração – Ponte para Psicologia Social</w:t>
      </w:r>
    </w:p>
    <w:p>
      <w:pPr>
        <w:pStyle w:val="Compact"/>
        <w:numPr>
          <w:ilvl w:val="0"/>
          <w:numId w:val="1002"/>
        </w:numPr>
      </w:pPr>
      <w:r>
        <w:rPr>
          <w:b/>
          <w:bCs/>
        </w:rPr>
        <w:t xml:space="preserve">Contexto Histórico-Filosófico:</w:t>
      </w:r>
      <w:r>
        <w:t xml:space="preserve"> </w:t>
      </w:r>
      <w:r>
        <w:t xml:space="preserve">O estudo da história da psicologia mostra como ideias e problemas sociais foram abordados ao longo do tempo. Isso permite ao aluno entender por que certos fenômenos coletivos (por exemplo, poder social, influência de grupo, preconceitos) surgiram como questões centrais em Psicologia Social, em vez de tratá-los apenas como curiosidades isoladas.</w:t>
      </w:r>
    </w:p>
    <w:p>
      <w:pPr>
        <w:pStyle w:val="Compact"/>
        <w:numPr>
          <w:ilvl w:val="0"/>
          <w:numId w:val="1002"/>
        </w:numPr>
      </w:pPr>
      <w:r>
        <w:rPr>
          <w:b/>
          <w:bCs/>
        </w:rPr>
        <w:t xml:space="preserve">Bases Socioculturais:</w:t>
      </w:r>
      <w:r>
        <w:t xml:space="preserve"> </w:t>
      </w:r>
      <w:r>
        <w:t xml:space="preserve">Compreender conceitos sociológicos como cultura, socialização, papéis sociais e desigualdade prepara o aluno para enxergar o indivíduo sempre inserido em um contexto social. Por exemplo, ao saber que</w:t>
      </w:r>
      <w:r>
        <w:t xml:space="preserve"> </w:t>
      </w:r>
      <w:r>
        <w:rPr>
          <w:i/>
          <w:iCs/>
        </w:rPr>
        <w:t xml:space="preserve">“os indivíduos aprendem e interiorizam as regras e valores de determinada sociedade”</w:t>
      </w:r>
      <w:hyperlink r:id="rId33">
        <w:r>
          <w:rPr>
            <w:rStyle w:val="Hyperlink"/>
          </w:rPr>
          <w:t xml:space="preserve">[12]</w:t>
        </w:r>
      </w:hyperlink>
      <w:r>
        <w:t xml:space="preserve">, o estudante estará apto a analisar como normas de grupo, tradições culturais e estruturas sociais influenciam atitudes e comportamentos – temas-chave da Psicologia Social (identidade social, normas de grupo, influência social, preconceito etc.).</w:t>
      </w:r>
    </w:p>
    <w:p>
      <w:pPr>
        <w:pStyle w:val="Compact"/>
        <w:numPr>
          <w:ilvl w:val="0"/>
          <w:numId w:val="1002"/>
        </w:numPr>
      </w:pPr>
      <w:r>
        <w:rPr>
          <w:b/>
          <w:bCs/>
        </w:rPr>
        <w:t xml:space="preserve">Visão Crítica e Integrativa:</w:t>
      </w:r>
      <w:r>
        <w:t xml:space="preserve"> </w:t>
      </w:r>
      <w:r>
        <w:t xml:space="preserve">Essas bases históricas e sociológicas desenvolvem no aluno uma postura crítica: ele aprende a questionar explicações que ignoram o contexto social e a reconhecer determinantes coletivos do comportamento. Assim, evita-se o reducionismo de ver fenômenos sociais (por exemplo, conflitos intergrupais ou estigmas) apenas como patologia individual. Essa visão abrangente é fundamental na Psicologia Social, que estuda como fatores sociais (cultura, classes, papéis e identidades) moldam a mente e o comportamento humano.</w:t>
      </w:r>
    </w:p>
    <w:p>
      <w:pPr>
        <w:pStyle w:val="FirstParagraph"/>
      </w:pPr>
      <w:r>
        <w:rPr>
          <w:b/>
          <w:bCs/>
        </w:rPr>
        <w:t xml:space="preserve">Fontes:</w:t>
      </w:r>
      <w:r>
        <w:t xml:space="preserve"> </w:t>
      </w:r>
      <w:r>
        <w:t xml:space="preserve">Conteúdos baseados em obras e definições consagradas (como Watson, Freud, Skinner, Maslow) e em conceitos sociológicos padrão</w:t>
      </w:r>
      <w:hyperlink r:id="rId21">
        <w:r>
          <w:rPr>
            <w:rStyle w:val="Hyperlink"/>
          </w:rPr>
          <w:t xml:space="preserve">[1]</w:t>
        </w:r>
      </w:hyperlink>
      <w:hyperlink r:id="rId26">
        <w:r>
          <w:rPr>
            <w:rStyle w:val="Hyperlink"/>
          </w:rPr>
          <w:t xml:space="preserve">[6]</w:t>
        </w:r>
      </w:hyperlink>
      <w:hyperlink r:id="rId30">
        <w:r>
          <w:rPr>
            <w:rStyle w:val="Hyperlink"/>
          </w:rPr>
          <w:t xml:space="preserve">[10]</w:t>
        </w:r>
      </w:hyperlink>
      <w:hyperlink r:id="rId32">
        <w:r>
          <w:rPr>
            <w:rStyle w:val="Hyperlink"/>
          </w:rPr>
          <w:t xml:space="preserve">[11]</w:t>
        </w:r>
      </w:hyperlink>
      <w:hyperlink r:id="rId33">
        <w:r>
          <w:rPr>
            <w:rStyle w:val="Hyperlink"/>
          </w:rPr>
          <w:t xml:space="preserve">[12]</w:t>
        </w:r>
      </w:hyperlink>
      <w:r>
        <w:t xml:space="preserve">. (As citações acima apontam trechos específicos dessas fontes para fins de fundamentação.)</w:t>
      </w:r>
    </w:p>
    <w:bookmarkEnd w:id="39"/>
    <w:bookmarkEnd w:id="40"/>
    <w:bookmarkEnd w:id="41"/>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 </w:t>
      </w:r>
      <w:r>
        <w:t xml:space="preserve">ESTRUTURALISMO DE EDWARD B. TITCHENER</w:t>
      </w:r>
      <w:r>
        <w:t xml:space="preserve"> </w:t>
      </w:r>
      <w:r>
        <w:t xml:space="preserve">| Anuário Pesquisa e Extensão Unoesc Videira</w:t>
      </w:r>
      <w:r>
        <w:t xml:space="preserve"> </w:t>
      </w:r>
    </w:p>
    <w:p>
      <w:pPr>
        <w:pStyle w:val="BodyText"/>
      </w:pPr>
      <w:hyperlink r:id="rId42">
        <w:r>
          <w:rPr>
            <w:rStyle w:val="Hyperlink"/>
          </w:rPr>
          <w:t xml:space="preserve">https://periodicos.unoesc.edu.br/apeuv/article/view/35113</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Funcionalismo (psicología) - Wikipedia, la enciclopedia libre</w:t>
      </w:r>
    </w:p>
    <w:p>
      <w:pPr>
        <w:pStyle w:val="BodyText"/>
      </w:pPr>
      <w:hyperlink r:id="rId43">
        <w:r>
          <w:rPr>
            <w:rStyle w:val="Hyperlink"/>
          </w:rPr>
          <w:t xml:space="preserve">https://es.wikipedia.org/wiki/Funcionalismo_(psicolog%C3%ADa)</w:t>
        </w:r>
      </w:hyperlink>
    </w:p>
    <w:p>
      <w:pPr>
        <w:pStyle w:val="BodyText"/>
      </w:pPr>
      <w:hyperlink r:id="rId25">
        <w:r>
          <w:rPr>
            <w:rStyle w:val="Hyperlink"/>
          </w:rPr>
          <w:t xml:space="preserve">[5]</w:t>
        </w:r>
      </w:hyperlink>
      <w:r>
        <w:t xml:space="preserve"> </w:t>
      </w:r>
      <w:r>
        <w:t xml:space="preserve">Psicanálise – Wikipédia, a enciclopédia livre</w:t>
      </w:r>
    </w:p>
    <w:p>
      <w:pPr>
        <w:pStyle w:val="BodyText"/>
      </w:pPr>
      <w:hyperlink r:id="rId44">
        <w:r>
          <w:rPr>
            <w:rStyle w:val="Hyperlink"/>
          </w:rPr>
          <w:t xml:space="preserve">https://pt.wikipedia.org/wiki/Psican%C3%A1lise</w:t>
        </w:r>
      </w:hyperlink>
    </w:p>
    <w:p>
      <w:pPr>
        <w:pStyle w:val="BodyText"/>
      </w:pPr>
      <w:hyperlink r:id="rId26">
        <w:r>
          <w:rPr>
            <w:rStyle w:val="Hyperlink"/>
          </w:rPr>
          <w:t xml:space="preserve">[6]</w:t>
        </w:r>
      </w:hyperlink>
      <w:r>
        <w:t xml:space="preserve"> </w:t>
      </w:r>
      <w:r>
        <w:t xml:space="preserve">Behaviorismo (psicologia comportamental) - Toda Matéria</w:t>
      </w:r>
    </w:p>
    <w:p>
      <w:pPr>
        <w:pStyle w:val="BodyText"/>
      </w:pPr>
      <w:hyperlink r:id="rId45">
        <w:r>
          <w:rPr>
            <w:rStyle w:val="Hyperlink"/>
          </w:rPr>
          <w:t xml:space="preserve">https://www.todamateria.com.br/behaviorismo/</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Gestalt. Psicologia da Gestalt - Brasil Escola</w:t>
      </w:r>
      <w:r>
        <w:t xml:space="preserve"> </w:t>
      </w:r>
    </w:p>
    <w:p>
      <w:pPr>
        <w:pStyle w:val="BodyText"/>
      </w:pPr>
      <w:hyperlink r:id="rId46">
        <w:r>
          <w:rPr>
            <w:rStyle w:val="Hyperlink"/>
          </w:rPr>
          <w:t xml:space="preserve">https://brasilescola.uol.com.br/psicologia/gestalt.htm</w:t>
        </w:r>
      </w:hyperlink>
    </w:p>
    <w:p>
      <w:pPr>
        <w:pStyle w:val="BodyText"/>
      </w:pPr>
      <w:hyperlink r:id="rId29">
        <w:r>
          <w:rPr>
            <w:rStyle w:val="Hyperlink"/>
          </w:rPr>
          <w:t xml:space="preserve">[9]</w:t>
        </w:r>
      </w:hyperlink>
      <w:r>
        <w:t xml:space="preserve"> </w:t>
      </w:r>
      <w:r>
        <w:t xml:space="preserve">Psicologia Humanista: conceitos e objetivos | Psitto</w:t>
      </w:r>
    </w:p>
    <w:p>
      <w:pPr>
        <w:pStyle w:val="BodyText"/>
      </w:pPr>
      <w:hyperlink r:id="rId47">
        <w:r>
          <w:rPr>
            <w:rStyle w:val="Hyperlink"/>
          </w:rPr>
          <w:t xml:space="preserve">https://www.psitto.com.br/blog/psicologia-humanista/</w:t>
        </w:r>
      </w:hyperlink>
    </w:p>
    <w:p>
      <w:pPr>
        <w:pStyle w:val="BodyText"/>
      </w:pPr>
      <w:hyperlink r:id="rId30">
        <w:r>
          <w:rPr>
            <w:rStyle w:val="Hyperlink"/>
          </w:rPr>
          <w:t xml:space="preserve">[10]</w:t>
        </w:r>
      </w:hyperlink>
      <w:r>
        <w:t xml:space="preserve"> </w:t>
      </w:r>
      <w:r>
        <w:t xml:space="preserve">Psicologia Humanista: tudo sobre a terapia da auto-realização</w:t>
      </w:r>
    </w:p>
    <w:p>
      <w:pPr>
        <w:pStyle w:val="BodyText"/>
      </w:pPr>
      <w:hyperlink r:id="rId48">
        <w:r>
          <w:rPr>
            <w:rStyle w:val="Hyperlink"/>
          </w:rPr>
          <w:t xml:space="preserve">https://saudeinterior.org/psicologia-humanista/</w:t>
        </w:r>
      </w:hyperlink>
    </w:p>
    <w:p>
      <w:pPr>
        <w:pStyle w:val="BodyText"/>
      </w:pPr>
      <w:hyperlink r:id="rId32">
        <w:r>
          <w:rPr>
            <w:rStyle w:val="Hyperlink"/>
          </w:rPr>
          <w:t xml:space="preserve">[11]</w:t>
        </w:r>
      </w:hyperlink>
      <w:r>
        <w:t xml:space="preserve"> </w:t>
      </w:r>
      <w:r>
        <w:t xml:space="preserve">Cultura: o que é, características, elementos e tipos - Toda Matéria</w:t>
      </w:r>
    </w:p>
    <w:p>
      <w:pPr>
        <w:pStyle w:val="BodyText"/>
      </w:pPr>
      <w:hyperlink r:id="rId49">
        <w:r>
          <w:rPr>
            <w:rStyle w:val="Hyperlink"/>
          </w:rPr>
          <w:t xml:space="preserve">https://www.todamateria.com.br/o-que-e-cultura/</w:t>
        </w:r>
      </w:hyperlink>
    </w:p>
    <w:p>
      <w:pPr>
        <w:pStyle w:val="BodyText"/>
      </w:pPr>
      <w:hyperlink r:id="rId33">
        <w:r>
          <w:rPr>
            <w:rStyle w:val="Hyperlink"/>
          </w:rPr>
          <w:t xml:space="preserve">[12]</w:t>
        </w:r>
      </w:hyperlink>
      <w:r>
        <w:t xml:space="preserve"> </w:t>
      </w:r>
      <w:r>
        <w:t xml:space="preserve">Processo de Socialização - Toda Matéria</w:t>
      </w:r>
    </w:p>
    <w:p>
      <w:pPr>
        <w:pStyle w:val="BodyText"/>
      </w:pPr>
      <w:hyperlink r:id="rId50">
        <w:r>
          <w:rPr>
            <w:rStyle w:val="Hyperlink"/>
          </w:rPr>
          <w:t xml:space="preserve">https://www.todamateria.com.br/processo-de-socializacao/</w:t>
        </w:r>
      </w:hyperlink>
    </w:p>
    <w:p>
      <w:pPr>
        <w:pStyle w:val="BodyText"/>
      </w:pPr>
      <w:hyperlink r:id="rId34">
        <w:r>
          <w:rPr>
            <w:rStyle w:val="Hyperlink"/>
          </w:rPr>
          <w:t xml:space="preserve">[13]</w:t>
        </w:r>
      </w:hyperlink>
      <w:r>
        <w:t xml:space="preserve"> </w:t>
      </w:r>
      <w:r>
        <w:t xml:space="preserve">Papel Social - Toda Matéria</w:t>
      </w:r>
    </w:p>
    <w:p>
      <w:pPr>
        <w:pStyle w:val="BodyText"/>
      </w:pPr>
      <w:hyperlink r:id="rId51">
        <w:r>
          <w:rPr>
            <w:rStyle w:val="Hyperlink"/>
          </w:rPr>
          <w:t xml:space="preserve">https://www.todamateria.com.br/papel-social/</w:t>
        </w:r>
      </w:hyperlink>
    </w:p>
    <w:p>
      <w:pPr>
        <w:pStyle w:val="BodyText"/>
      </w:pPr>
      <w:hyperlink r:id="rId35">
        <w:r>
          <w:rPr>
            <w:rStyle w:val="Hyperlink"/>
          </w:rPr>
          <w:t xml:space="preserve">[14]</w:t>
        </w:r>
      </w:hyperlink>
      <w:r>
        <w:t xml:space="preserve"> </w:t>
      </w:r>
      <w:r>
        <w:t xml:space="preserve">Identidade social - Sociologia - InfoEscola</w:t>
      </w:r>
    </w:p>
    <w:p>
      <w:pPr>
        <w:pStyle w:val="BodyText"/>
      </w:pPr>
      <w:hyperlink r:id="rId52">
        <w:r>
          <w:rPr>
            <w:rStyle w:val="Hyperlink"/>
          </w:rPr>
          <w:t xml:space="preserve">https://www.infoescola.com/sociologia/identidade-social/</w:t>
        </w:r>
      </w:hyperlink>
    </w:p>
    <w:p>
      <w:pPr>
        <w:pStyle w:val="BodyText"/>
      </w:pPr>
      <w:hyperlink r:id="rId36">
        <w:r>
          <w:rPr>
            <w:rStyle w:val="Hyperlink"/>
          </w:rPr>
          <w:t xml:space="preserve">[15]</w:t>
        </w:r>
      </w:hyperlink>
      <w:r>
        <w:t xml:space="preserve"> </w:t>
      </w:r>
      <w:r>
        <w:t xml:space="preserve">Género – Wikipédia, a enciclopédia livre</w:t>
      </w:r>
    </w:p>
    <w:p>
      <w:pPr>
        <w:pStyle w:val="BodyText"/>
      </w:pPr>
      <w:hyperlink r:id="rId53">
        <w:r>
          <w:rPr>
            <w:rStyle w:val="Hyperlink"/>
          </w:rPr>
          <w:t xml:space="preserve">https://pt.wikipedia.org/wiki/G%C3%A9nero</w:t>
        </w:r>
      </w:hyperlink>
    </w:p>
    <w:p>
      <w:pPr>
        <w:pStyle w:val="BodyText"/>
      </w:pPr>
      <w:hyperlink r:id="rId37">
        <w:r>
          <w:rPr>
            <w:rStyle w:val="Hyperlink"/>
          </w:rPr>
          <w:t xml:space="preserve">[16]</w:t>
        </w:r>
      </w:hyperlink>
      <w:r>
        <w:t xml:space="preserve"> </w:t>
      </w:r>
      <w:r>
        <w:t xml:space="preserve">Desigualdade social: o que é, dados, consequências - Brasil Escola</w:t>
      </w:r>
      <w:r>
        <w:t xml:space="preserve"> </w:t>
      </w:r>
    </w:p>
    <w:p>
      <w:pPr>
        <w:pStyle w:val="BodyText"/>
      </w:pPr>
      <w:hyperlink r:id="rId54">
        <w:r>
          <w:rPr>
            <w:rStyle w:val="Hyperlink"/>
          </w:rPr>
          <w:t xml:space="preserve">https://brasilescola.uol.com.br/sociologia/desigualdade-social.htm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rasilescola.uol.com.br/psicologia/gestalt.htm" TargetMode="External" /><Relationship Type="http://schemas.openxmlformats.org/officeDocument/2006/relationships/hyperlink" Id="rId27" Target="https://brasilescola.uol.com.br/psicologia/gestalt.htm#:~:text=A%20Psicologia%20da%20Gestalt%20estuda,Wolfgang%20K%C3%B6hler%20e%20Kurt%20Koffka" TargetMode="External" /><Relationship Type="http://schemas.openxmlformats.org/officeDocument/2006/relationships/hyperlink" Id="rId28" Target="https://brasilescola.uol.com.br/psicologia/gestalt.htm#:~:text=A%20Teoria%20da%20Gestalt%20estuda,este%20%C3%A9%20percebido%20pelo%20sujeito" TargetMode="External" /><Relationship Type="http://schemas.openxmlformats.org/officeDocument/2006/relationships/hyperlink" Id="rId54" Target="https://brasilescola.uol.com.br/sociologia/desigualdade-social.htm" TargetMode="External" /><Relationship Type="http://schemas.openxmlformats.org/officeDocument/2006/relationships/hyperlink" Id="rId37" Target="https://brasilescola.uol.com.br/sociologia/desigualdade-social.htm#:~:text=A%20desigualdade%20social%20%C3%A9%20a,fatores%20econ%C3%B4micos%2C%20educacionais%20e%20culturais" TargetMode="External" /><Relationship Type="http://schemas.openxmlformats.org/officeDocument/2006/relationships/hyperlink" Id="rId43" Target="https://es.wikipedia.org/wiki/Funcionalismo_(psicolog%C3%ADa)" TargetMode="External" /><Relationship Type="http://schemas.openxmlformats.org/officeDocument/2006/relationships/hyperlink" Id="rId23" Target="https://es.wikipedia.org/wiki/Funcionalismo_(psicolog%C3%ADa)#:~:text=particularmente%20el%20concepto%20de%20adaptaci%C3%B3n,Otros%20miembros%20del%20departamento%20de" TargetMode="External" /><Relationship Type="http://schemas.openxmlformats.org/officeDocument/2006/relationships/hyperlink" Id="rId24" Target="https://es.wikipedia.org/wiki/Funcionalismo_(psicolog%C3%ADa)#:~:text=tres%20principios%20centrales%3A%20,de%20un%20flujo%20de%20fuerzas" TargetMode="External" /><Relationship Type="http://schemas.openxmlformats.org/officeDocument/2006/relationships/hyperlink" Id="rId42" Target="https://periodicos.unoesc.edu.br/apeuv/article/view/35113" TargetMode="External" /><Relationship Type="http://schemas.openxmlformats.org/officeDocument/2006/relationships/hyperlink" Id="rId22" Target="https://periodicos.unoesc.edu.br/apeuv/article/view/35113#:~:text=a%20psicologia%20deveria%20ser%20exclusivamente,e%20suas%20partes" TargetMode="External" /><Relationship Type="http://schemas.openxmlformats.org/officeDocument/2006/relationships/hyperlink" Id="rId21" Target="https://periodicos.unoesc.edu.br/apeuv/article/view/35113#:~:text=da%20abordagem%20estruturalista%20e%20quais,e%20suas%20partes" TargetMode="External" /><Relationship Type="http://schemas.openxmlformats.org/officeDocument/2006/relationships/hyperlink" Id="rId53" Target="https://pt.wikipedia.org/wiki/G%C3%A9nero" TargetMode="External" /><Relationship Type="http://schemas.openxmlformats.org/officeDocument/2006/relationships/hyperlink" Id="rId36" Target="https://pt.wikipedia.org/wiki/G%C3%A9nero#:~:text=que%20a%20fam%C3%ADlia%204,distinguem%20entre%20masculinidade%20e%20feminilidade" TargetMode="External" /><Relationship Type="http://schemas.openxmlformats.org/officeDocument/2006/relationships/hyperlink" Id="rId44" Target="https://pt.wikipedia.org/wiki/Psican%C3%A1lise" TargetMode="External" /><Relationship Type="http://schemas.openxmlformats.org/officeDocument/2006/relationships/hyperlink" Id="rId25" Target="https://pt.wikipedia.org/wiki/Psican%C3%A1lise#:~:text=Freud%2C%20m%C3%A9dico%20neurologista%20austr%C3%ADaco%2C%20prop%C3%B4s,5" TargetMode="External" /><Relationship Type="http://schemas.openxmlformats.org/officeDocument/2006/relationships/hyperlink" Id="rId48" Target="https://saudeinterior.org/psicologia-humanista/" TargetMode="External" /><Relationship Type="http://schemas.openxmlformats.org/officeDocument/2006/relationships/hyperlink" Id="rId30" Target="https://saudeinterior.org/psicologia-humanista/#:~:text=A%20psicologia%20humanista%20%C3%A9%20uma,atualiza%C3%A7%C3%A3o" TargetMode="External" /><Relationship Type="http://schemas.openxmlformats.org/officeDocument/2006/relationships/hyperlink" Id="rId52" Target="https://www.infoescola.com/sociologia/identidade-social/" TargetMode="External" /><Relationship Type="http://schemas.openxmlformats.org/officeDocument/2006/relationships/hyperlink" Id="rId35" Target="https://www.infoescola.com/sociologia/identidade-social/#:~:text=Uma%20identidade%20%C3%A9%20o%20conjunto,e%20s%C3%A3o%20um%20complexo%20de" TargetMode="External" /><Relationship Type="http://schemas.openxmlformats.org/officeDocument/2006/relationships/hyperlink" Id="rId47" Target="https://www.psitto.com.br/blog/psicologia-humanista/" TargetMode="External" /><Relationship Type="http://schemas.openxmlformats.org/officeDocument/2006/relationships/hyperlink" Id="rId29" Target="https://www.psitto.com.br/blog/psicologia-humanista/#:~:text=A%20psicologia%20humanista%20tem%20como,enquanto%20indiv%C3%ADduo%20%C3%BAnico%20e%20multifacetado" TargetMode="External" /><Relationship Type="http://schemas.openxmlformats.org/officeDocument/2006/relationships/hyperlink" Id="rId45" Target="https://www.todamateria.com.br/behaviorismo/" TargetMode="External" /><Relationship Type="http://schemas.openxmlformats.org/officeDocument/2006/relationships/hyperlink" Id="rId26" Target="https://www.todamateria.com.br/behaviorismo/#:~:text=O%20Behaviorismo%20%C3%A9%20uma%20teoria,por%20exemplo%2C%20rea%C3%A7%C3%B5es%20a%20est%C3%ADmulos" TargetMode="External" /><Relationship Type="http://schemas.openxmlformats.org/officeDocument/2006/relationships/hyperlink" Id="rId49" Target="https://www.todamateria.com.br/o-que-e-cultura/" TargetMode="External" /><Relationship Type="http://schemas.openxmlformats.org/officeDocument/2006/relationships/hyperlink" Id="rId32" Target="https://www.todamateria.com.br/o-que-e-cultura/#:~:text=Cultura%20%C3%A9%20um%20conceito%20amplo,ou%20imita%C3%A7%C3%A3o%20%C3%A0s%20gera%C3%A7%C3%B5es%20seguintes" TargetMode="External" /><Relationship Type="http://schemas.openxmlformats.org/officeDocument/2006/relationships/hyperlink" Id="rId51" Target="https://www.todamateria.com.br/papel-social/" TargetMode="External" /><Relationship Type="http://schemas.openxmlformats.org/officeDocument/2006/relationships/hyperlink" Id="rId34" Target="https://www.todamateria.com.br/papel-social/#:~:text=O%20Papel%20Social%20%C3%A9%20um,fun%C3%A7%C3%A3o%20dos%20indiv%C3%ADduos%20na%20sociedade" TargetMode="External" /><Relationship Type="http://schemas.openxmlformats.org/officeDocument/2006/relationships/hyperlink" Id="rId50" Target="https://www.todamateria.com.br/processo-de-socializacao/" TargetMode="External" /><Relationship Type="http://schemas.openxmlformats.org/officeDocument/2006/relationships/hyperlink" Id="rId33" Target="https://www.todamateria.com.br/processo-de-socializacao/#:~:text=A%20socializa%C3%A7%C3%A3o%20,e%20valores%20de%20determinada%20sociedade" TargetMode="External" /></Relationships>
</file>

<file path=word/_rels/footnotes.xml.rels><?xml version="1.0" encoding="UTF-8"?><Relationships xmlns="http://schemas.openxmlformats.org/package/2006/relationships"><Relationship Type="http://schemas.openxmlformats.org/officeDocument/2006/relationships/hyperlink" Id="rId46" Target="https://brasilescola.uol.com.br/psicologia/gestalt.htm" TargetMode="External" /><Relationship Type="http://schemas.openxmlformats.org/officeDocument/2006/relationships/hyperlink" Id="rId27" Target="https://brasilescola.uol.com.br/psicologia/gestalt.htm#:~:text=A%20Psicologia%20da%20Gestalt%20estuda,Wolfgang%20K%C3%B6hler%20e%20Kurt%20Koffka" TargetMode="External" /><Relationship Type="http://schemas.openxmlformats.org/officeDocument/2006/relationships/hyperlink" Id="rId28" Target="https://brasilescola.uol.com.br/psicologia/gestalt.htm#:~:text=A%20Teoria%20da%20Gestalt%20estuda,este%20%C3%A9%20percebido%20pelo%20sujeito" TargetMode="External" /><Relationship Type="http://schemas.openxmlformats.org/officeDocument/2006/relationships/hyperlink" Id="rId54" Target="https://brasilescola.uol.com.br/sociologia/desigualdade-social.htm" TargetMode="External" /><Relationship Type="http://schemas.openxmlformats.org/officeDocument/2006/relationships/hyperlink" Id="rId37" Target="https://brasilescola.uol.com.br/sociologia/desigualdade-social.htm#:~:text=A%20desigualdade%20social%20%C3%A9%20a,fatores%20econ%C3%B4micos%2C%20educacionais%20e%20culturais" TargetMode="External" /><Relationship Type="http://schemas.openxmlformats.org/officeDocument/2006/relationships/hyperlink" Id="rId43" Target="https://es.wikipedia.org/wiki/Funcionalismo_(psicolog%C3%ADa)" TargetMode="External" /><Relationship Type="http://schemas.openxmlformats.org/officeDocument/2006/relationships/hyperlink" Id="rId23" Target="https://es.wikipedia.org/wiki/Funcionalismo_(psicolog%C3%ADa)#:~:text=particularmente%20el%20concepto%20de%20adaptaci%C3%B3n,Otros%20miembros%20del%20departamento%20de" TargetMode="External" /><Relationship Type="http://schemas.openxmlformats.org/officeDocument/2006/relationships/hyperlink" Id="rId24" Target="https://es.wikipedia.org/wiki/Funcionalismo_(psicolog%C3%ADa)#:~:text=tres%20principios%20centrales%3A%20,de%20un%20flujo%20de%20fuerzas" TargetMode="External" /><Relationship Type="http://schemas.openxmlformats.org/officeDocument/2006/relationships/hyperlink" Id="rId42" Target="https://periodicos.unoesc.edu.br/apeuv/article/view/35113" TargetMode="External" /><Relationship Type="http://schemas.openxmlformats.org/officeDocument/2006/relationships/hyperlink" Id="rId22" Target="https://periodicos.unoesc.edu.br/apeuv/article/view/35113#:~:text=a%20psicologia%20deveria%20ser%20exclusivamente,e%20suas%20partes" TargetMode="External" /><Relationship Type="http://schemas.openxmlformats.org/officeDocument/2006/relationships/hyperlink" Id="rId21" Target="https://periodicos.unoesc.edu.br/apeuv/article/view/35113#:~:text=da%20abordagem%20estruturalista%20e%20quais,e%20suas%20partes" TargetMode="External" /><Relationship Type="http://schemas.openxmlformats.org/officeDocument/2006/relationships/hyperlink" Id="rId53" Target="https://pt.wikipedia.org/wiki/G%C3%A9nero" TargetMode="External" /><Relationship Type="http://schemas.openxmlformats.org/officeDocument/2006/relationships/hyperlink" Id="rId36" Target="https://pt.wikipedia.org/wiki/G%C3%A9nero#:~:text=que%20a%20fam%C3%ADlia%204,distinguem%20entre%20masculinidade%20e%20feminilidade" TargetMode="External" /><Relationship Type="http://schemas.openxmlformats.org/officeDocument/2006/relationships/hyperlink" Id="rId44" Target="https://pt.wikipedia.org/wiki/Psican%C3%A1lise" TargetMode="External" /><Relationship Type="http://schemas.openxmlformats.org/officeDocument/2006/relationships/hyperlink" Id="rId25" Target="https://pt.wikipedia.org/wiki/Psican%C3%A1lise#:~:text=Freud%2C%20m%C3%A9dico%20neurologista%20austr%C3%ADaco%2C%20prop%C3%B4s,5" TargetMode="External" /><Relationship Type="http://schemas.openxmlformats.org/officeDocument/2006/relationships/hyperlink" Id="rId48" Target="https://saudeinterior.org/psicologia-humanista/" TargetMode="External" /><Relationship Type="http://schemas.openxmlformats.org/officeDocument/2006/relationships/hyperlink" Id="rId30" Target="https://saudeinterior.org/psicologia-humanista/#:~:text=A%20psicologia%20humanista%20%C3%A9%20uma,atualiza%C3%A7%C3%A3o" TargetMode="External" /><Relationship Type="http://schemas.openxmlformats.org/officeDocument/2006/relationships/hyperlink" Id="rId52" Target="https://www.infoescola.com/sociologia/identidade-social/" TargetMode="External" /><Relationship Type="http://schemas.openxmlformats.org/officeDocument/2006/relationships/hyperlink" Id="rId35" Target="https://www.infoescola.com/sociologia/identidade-social/#:~:text=Uma%20identidade%20%C3%A9%20o%20conjunto,e%20s%C3%A3o%20um%20complexo%20de" TargetMode="External" /><Relationship Type="http://schemas.openxmlformats.org/officeDocument/2006/relationships/hyperlink" Id="rId47" Target="https://www.psitto.com.br/blog/psicologia-humanista/" TargetMode="External" /><Relationship Type="http://schemas.openxmlformats.org/officeDocument/2006/relationships/hyperlink" Id="rId29" Target="https://www.psitto.com.br/blog/psicologia-humanista/#:~:text=A%20psicologia%20humanista%20tem%20como,enquanto%20indiv%C3%ADduo%20%C3%BAnico%20e%20multifacetado" TargetMode="External" /><Relationship Type="http://schemas.openxmlformats.org/officeDocument/2006/relationships/hyperlink" Id="rId45" Target="https://www.todamateria.com.br/behaviorismo/" TargetMode="External" /><Relationship Type="http://schemas.openxmlformats.org/officeDocument/2006/relationships/hyperlink" Id="rId26" Target="https://www.todamateria.com.br/behaviorismo/#:~:text=O%20Behaviorismo%20%C3%A9%20uma%20teoria,por%20exemplo%2C%20rea%C3%A7%C3%B5es%20a%20est%C3%ADmulos" TargetMode="External" /><Relationship Type="http://schemas.openxmlformats.org/officeDocument/2006/relationships/hyperlink" Id="rId49" Target="https://www.todamateria.com.br/o-que-e-cultura/" TargetMode="External" /><Relationship Type="http://schemas.openxmlformats.org/officeDocument/2006/relationships/hyperlink" Id="rId32" Target="https://www.todamateria.com.br/o-que-e-cultura/#:~:text=Cultura%20%C3%A9%20um%20conceito%20amplo,ou%20imita%C3%A7%C3%A3o%20%C3%A0s%20gera%C3%A7%C3%B5es%20seguintes" TargetMode="External" /><Relationship Type="http://schemas.openxmlformats.org/officeDocument/2006/relationships/hyperlink" Id="rId51" Target="https://www.todamateria.com.br/papel-social/" TargetMode="External" /><Relationship Type="http://schemas.openxmlformats.org/officeDocument/2006/relationships/hyperlink" Id="rId34" Target="https://www.todamateria.com.br/papel-social/#:~:text=O%20Papel%20Social%20%C3%A9%20um,fun%C3%A7%C3%A3o%20dos%20indiv%C3%ADduos%20na%20sociedade" TargetMode="External" /><Relationship Type="http://schemas.openxmlformats.org/officeDocument/2006/relationships/hyperlink" Id="rId50" Target="https://www.todamateria.com.br/processo-de-socializacao/" TargetMode="External" /><Relationship Type="http://schemas.openxmlformats.org/officeDocument/2006/relationships/hyperlink" Id="rId33" Target="https://www.todamateria.com.br/processo-de-socializacao/#:~:text=A%20socializa%C3%A7%C3%A3o%20,e%20valores%20de%20determinada%20socied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2025-11-26T02:21:35Z</dcterms:created>
  <dcterms:modified xsi:type="dcterms:W3CDTF">2025-11-26T02:21:35Z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