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ceu9tg1e88jm" w:id="0"/>
      <w:bookmarkEnd w:id="0"/>
      <w:r w:rsidDel="00000000" w:rsidR="00000000" w:rsidRPr="00000000">
        <w:rPr>
          <w:b w:val="1"/>
          <w:bCs w:val="1"/>
          <w:color w:val="333333"/>
          <w:sz w:val="81"/>
          <w:szCs w:val="81"/>
          <w:highlight w:val="white"/>
          <w:rtl w:val="0"/>
        </w:rPr>
        <w:t xml:space="preserve">Transtornos dissociativos</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Dalena van Heugten - van der Kloet</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Maastricht</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Na psicopatologia, a dissociação acontece quando pensamentos, sentimentos e experiências de nossa consciência e memória não colaboram bem entre si. Este módulo fornece uma visão geral dos transtornos dissociativos, incluindo as definições de dissociação, suas origens e teorias concorrentes, e sua relação com experiências traumáticas e problemas de sono.</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inyob4nw47am"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Definir a terminologia básica e as origens históricas dos sintomas dissociativos e dos transtornos dissociativos.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o modelo pós-traumático de dissociação e o modelo de dissociação do sono, e as controvérsias e debates entre essas teorias concorrentes.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Qual é o ângulo inovador do modelo de dissociação do sono?</w:t>
      </w:r>
    </w:p>
    <w:p w:rsidR="00000000" w:rsidDel="00000000" w:rsidP="00000000" w:rsidRDefault="00000000" w:rsidRPr="00000000" w14:paraId="00000009">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Como os dois modelos podem ser combinados em um esquema conceitual?</w:t>
      </w:r>
    </w:p>
    <w:p w:rsidR="00000000" w:rsidDel="00000000" w:rsidP="00000000" w:rsidRDefault="00000000" w:rsidRPr="00000000" w14:paraId="0000000A">
      <w:pPr>
        <w:pStyle w:val="Heading1"/>
        <w:keepNext w:val="0"/>
        <w:keepLines w:val="0"/>
        <w:spacing w:after="400" w:before="820" w:line="405" w:lineRule="auto"/>
        <w:rPr>
          <w:b w:val="1"/>
          <w:bCs w:val="1"/>
          <w:color w:val="333333"/>
          <w:sz w:val="36"/>
          <w:szCs w:val="36"/>
          <w:highlight w:val="white"/>
        </w:rPr>
      </w:pPr>
      <w:bookmarkStart w:colFirst="0" w:colLast="0" w:name="_awdzaorb30wg"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Pense na última vez que você sonhou acordado. Talvez tenha sido enquanto você estava dirigindo ou assistindo à aula. Parte de sua atenção estava na atividade em questão, mas a maior parte de sua mente consciente estava envolvida em fantasia. Agora imagine que você não pode controlar seus devaneios. E se eles invadissem sua </w:t>
      </w:r>
      <w:hyperlink r:id="rId7">
        <w:r w:rsidDel="00000000" w:rsidR="00000000" w:rsidRPr="00000000">
          <w:rPr>
            <w:color w:val="ba5050"/>
            <w:sz w:val="24"/>
            <w:szCs w:val="24"/>
            <w:highlight w:val="white"/>
            <w:rtl w:val="0"/>
          </w:rPr>
          <w:t xml:space="preserve">consciência</w:t>
        </w:r>
      </w:hyperlink>
      <w:r w:rsidDel="00000000" w:rsidR="00000000" w:rsidRPr="00000000">
        <w:rPr>
          <w:color w:val="333333"/>
          <w:sz w:val="24"/>
          <w:szCs w:val="24"/>
          <w:highlight w:val="white"/>
          <w:rtl w:val="0"/>
        </w:rPr>
        <w:t xml:space="preserve"> desperta sem avisar, fazendo com que você perdesse a noção da realidade ou experimentasse a perda de tempo. Imagine o quão difícil seria para você. Isso é semelhante ao que as pessoas que sofrem de transtornos dissociativos podem experimentar. Dos muitos transtornos listados no </w:t>
      </w:r>
      <w:r w:rsidDel="00000000" w:rsidR="00000000" w:rsidRPr="00000000">
        <w:rPr>
          <w:i w:val="1"/>
          <w:iCs w:val="1"/>
          <w:color w:val="333333"/>
          <w:sz w:val="24"/>
          <w:szCs w:val="24"/>
          <w:highlight w:val="white"/>
          <w:rtl w:val="0"/>
        </w:rPr>
        <w:t xml:space="preserve">Manual Diagnóstico e Estatístico de Transtornos Mentais</w:t>
      </w:r>
      <w:r w:rsidDel="00000000" w:rsidR="00000000" w:rsidRPr="00000000">
        <w:rPr>
          <w:color w:val="333333"/>
          <w:sz w:val="24"/>
          <w:szCs w:val="24"/>
          <w:highlight w:val="white"/>
          <w:rtl w:val="0"/>
        </w:rPr>
        <w:t xml:space="preserve"> (DSM-5) ( </w:t>
      </w:r>
      <w:hyperlink r:id="rId8">
        <w:r w:rsidDel="00000000" w:rsidR="00000000" w:rsidRPr="00000000">
          <w:rPr>
            <w:color w:val="333333"/>
            <w:sz w:val="24"/>
            <w:szCs w:val="24"/>
            <w:highlight w:val="white"/>
            <w:rtl w:val="0"/>
          </w:rPr>
          <w:t xml:space="preserve">American Psychiatric Association, 2013</w:t>
        </w:r>
      </w:hyperlink>
      <w:r w:rsidDel="00000000" w:rsidR="00000000" w:rsidRPr="00000000">
        <w:rPr>
          <w:color w:val="333333"/>
          <w:sz w:val="24"/>
          <w:szCs w:val="24"/>
          <w:highlight w:val="white"/>
          <w:rtl w:val="0"/>
        </w:rPr>
        <w:t xml:space="preserve">), os transtornos dissociativos estão entre os mais intrigantes e controversos. Os transtornos dissociativos abrangem uma gama de sintomas que vão desde a perda de memória ( </w:t>
      </w:r>
      <w:hyperlink r:id="rId9">
        <w:r w:rsidDel="00000000" w:rsidR="00000000" w:rsidRPr="00000000">
          <w:rPr>
            <w:color w:val="ba5050"/>
            <w:sz w:val="24"/>
            <w:szCs w:val="24"/>
            <w:highlight w:val="white"/>
            <w:rtl w:val="0"/>
          </w:rPr>
          <w:t xml:space="preserve">amnésia</w:t>
        </w:r>
      </w:hyperlink>
      <w:r w:rsidDel="00000000" w:rsidR="00000000" w:rsidRPr="00000000">
        <w:rPr>
          <w:color w:val="333333"/>
          <w:sz w:val="24"/>
          <w:szCs w:val="24"/>
          <w:highlight w:val="white"/>
          <w:rtl w:val="0"/>
        </w:rPr>
        <w:t xml:space="preserve"> ) para eventos autobiográficos até mudanças na identidade e na experiência da realidade cotidiana ( </w:t>
      </w:r>
      <w:hyperlink r:id="rId10">
        <w:r w:rsidDel="00000000" w:rsidR="00000000" w:rsidRPr="00000000">
          <w:rPr>
            <w:color w:val="333333"/>
            <w:sz w:val="24"/>
            <w:szCs w:val="24"/>
            <w:highlight w:val="white"/>
            <w:rtl w:val="0"/>
          </w:rPr>
          <w:t xml:space="preserve">American Psychiatric Association, 2013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0C">
      <w:pPr>
        <w:pStyle w:val="Heading2"/>
        <w:keepNext w:val="0"/>
        <w:keepLines w:val="0"/>
        <w:spacing w:after="400" w:before="820" w:line="405" w:lineRule="auto"/>
        <w:rPr>
          <w:b w:val="1"/>
          <w:bCs w:val="1"/>
          <w:color w:val="333333"/>
          <w:sz w:val="36"/>
          <w:szCs w:val="36"/>
          <w:highlight w:val="white"/>
        </w:rPr>
      </w:pPr>
      <w:bookmarkStart w:colFirst="0" w:colLast="0" w:name="_keu82ksfe5iw" w:id="3"/>
      <w:bookmarkEnd w:id="3"/>
      <w:r w:rsidDel="00000000" w:rsidR="00000000" w:rsidRPr="00000000">
        <w:rPr>
          <w:b w:val="1"/>
          <w:bCs w:val="1"/>
          <w:color w:val="333333"/>
          <w:sz w:val="36"/>
          <w:szCs w:val="36"/>
          <w:highlight w:val="white"/>
          <w:rtl w:val="0"/>
        </w:rPr>
        <w:t xml:space="preserve">É real?</w:t>
      </w:r>
    </w:p>
    <w:p w:rsidR="00000000" w:rsidDel="00000000" w:rsidP="00000000" w:rsidRDefault="00000000" w:rsidRPr="00000000" w14:paraId="0000000D">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3987800"/>
            <wp:effectExtent b="0" l="0" r="0" t="0"/>
            <wp:docPr descr="Um pôster promocional da história de Robert Louis Stevenson, The Strange Case of Dr Jekyll and Mr Hyde.  O retrato da história de uma personalidade dividida tornou-se sinônimo de múltiplas personalidades tanto na literatura leiga quanto na científica." id="3" name="image2.jpg"/>
            <a:graphic>
              <a:graphicData uri="http://schemas.openxmlformats.org/drawingml/2006/picture">
                <pic:pic>
                  <pic:nvPicPr>
                    <pic:cNvPr descr="Um pôster promocional da história de Robert Louis Stevenson, The Strange Case of Dr Jekyll and Mr Hyde.  O retrato da história de uma personalidade dividida tornou-se sinônimo de múltiplas personalidades tanto na literatura leiga quanto na científica." id="0" name="image2.jpg"/>
                    <pic:cNvPicPr preferRelativeResize="0"/>
                  </pic:nvPicPr>
                  <pic:blipFill>
                    <a:blip r:embed="rId11"/>
                    <a:srcRect b="0" l="0" r="0" t="0"/>
                    <a:stretch>
                      <a:fillRect/>
                    </a:stretch>
                  </pic:blipFill>
                  <pic:spPr>
                    <a:xfrm>
                      <a:off x="0" y="0"/>
                      <a:ext cx="5731200" cy="3987800"/>
                    </a:xfrm>
                    <a:prstGeom prst="rect"/>
                    <a:ln/>
                  </pic:spPr>
                </pic:pic>
              </a:graphicData>
            </a:graphic>
          </wp:inline>
        </w:drawing>
      </w:r>
      <w:r w:rsidDel="00000000" w:rsidR="00000000" w:rsidRPr="00000000">
        <w:rPr>
          <w:color w:val="555555"/>
          <w:sz w:val="21"/>
          <w:szCs w:val="21"/>
          <w:highlight w:val="white"/>
          <w:rtl w:val="0"/>
        </w:rPr>
        <w:t xml:space="preserve">Os transtornos dissociativos costumam ser exagerados quando retratados na televisão, livros e filmes; no entanto, há evidências concretas de que as pessoas sofrem desses distúrbios. [Imagem: Biblioteca do Congresso, https://goo.gl/BrTchp, CC BY-NC 3.0, https://goo.gl/osSgSv]</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Vamos começar com um pouco de história. O transtorno de personalidade múltipla ou transtorno dissociativo de identidade – como é conhecido agora – costumava ser uma mera curiosidade. Este é um transtorno em que as pessoas apresentam mais de uma personalidade. Por exemplo, por vezes podem agir e identificar-se como adultos, enquanto outras vezes podem identificar-se e comportar-se como uma criança. O distúrbio raramente foi diagnosticado até a década de 1980. Foi quando o transtorno de personalidade múltipla se tornou um diagnóstico oficial no DSM-III. A partir de então, o número de “múltiplos” aumentou rapidamente. Na década de 1990, havia centenas de pessoas diagnosticadas com personalidade múltipla em todas as grandes cidades dos Estados Unidos ( </w:t>
      </w:r>
      <w:hyperlink r:id="rId12">
        <w:r w:rsidDel="00000000" w:rsidR="00000000" w:rsidRPr="00000000">
          <w:rPr>
            <w:color w:val="333333"/>
            <w:sz w:val="24"/>
            <w:szCs w:val="24"/>
            <w:highlight w:val="white"/>
            <w:rtl w:val="0"/>
          </w:rPr>
          <w:t xml:space="preserve">Hacking, 1995</w:t>
        </w:r>
      </w:hyperlink>
      <w:r w:rsidDel="00000000" w:rsidR="00000000" w:rsidRPr="00000000">
        <w:rPr>
          <w:color w:val="333333"/>
          <w:sz w:val="24"/>
          <w:szCs w:val="24"/>
          <w:highlight w:val="white"/>
          <w:rtl w:val="0"/>
        </w:rPr>
        <w:t xml:space="preserve"> ). Como poderia ser explicada esta “epidemia”?</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explicação possível pode ser a atenção da mídia que foi dada ao transtorno. Tudo começou com o livro </w:t>
      </w:r>
      <w:r w:rsidDel="00000000" w:rsidR="00000000" w:rsidRPr="00000000">
        <w:rPr>
          <w:i w:val="1"/>
          <w:iCs w:val="1"/>
          <w:color w:val="333333"/>
          <w:sz w:val="24"/>
          <w:szCs w:val="24"/>
          <w:highlight w:val="white"/>
          <w:rtl w:val="0"/>
        </w:rPr>
        <w:t xml:space="preserve">As Três Faces de Eva</w:t>
      </w:r>
      <w:r w:rsidDel="00000000" w:rsidR="00000000" w:rsidRPr="00000000">
        <w:rPr>
          <w:color w:val="333333"/>
          <w:sz w:val="24"/>
          <w:szCs w:val="24"/>
          <w:highlight w:val="white"/>
          <w:rtl w:val="0"/>
        </w:rPr>
        <w:t xml:space="preserve"> ( </w:t>
      </w:r>
      <w:hyperlink r:id="rId13">
        <w:r w:rsidDel="00000000" w:rsidR="00000000" w:rsidRPr="00000000">
          <w:rPr>
            <w:color w:val="333333"/>
            <w:sz w:val="24"/>
            <w:szCs w:val="24"/>
            <w:highlight w:val="white"/>
            <w:rtl w:val="0"/>
          </w:rPr>
          <w:t xml:space="preserve">Thigpen &amp; Cleckley, 1957</w:t>
        </w:r>
      </w:hyperlink>
      <w:r w:rsidDel="00000000" w:rsidR="00000000" w:rsidRPr="00000000">
        <w:rPr>
          <w:color w:val="333333"/>
          <w:sz w:val="24"/>
          <w:szCs w:val="24"/>
          <w:highlight w:val="white"/>
          <w:rtl w:val="0"/>
        </w:rPr>
        <w:t xml:space="preserve"> ). Este livro, e mais tarde o filme, foi um dos primeiros a falar de transtorno de personalidade múltipla. No entanto, não foi até anos depois, quando o livro fictício “como contado a” de </w:t>
      </w:r>
      <w:r w:rsidDel="00000000" w:rsidR="00000000" w:rsidRPr="00000000">
        <w:rPr>
          <w:i w:val="1"/>
          <w:iCs w:val="1"/>
          <w:color w:val="333333"/>
          <w:sz w:val="24"/>
          <w:szCs w:val="24"/>
          <w:highlight w:val="white"/>
          <w:rtl w:val="0"/>
        </w:rPr>
        <w:t xml:space="preserve">Sybil</w:t>
      </w:r>
      <w:r w:rsidDel="00000000" w:rsidR="00000000" w:rsidRPr="00000000">
        <w:rPr>
          <w:color w:val="333333"/>
          <w:sz w:val="24"/>
          <w:szCs w:val="24"/>
          <w:highlight w:val="white"/>
          <w:rtl w:val="0"/>
        </w:rPr>
        <w:t xml:space="preserve"> ( </w:t>
      </w:r>
      <w:hyperlink r:id="rId14">
        <w:r w:rsidDel="00000000" w:rsidR="00000000" w:rsidRPr="00000000">
          <w:rPr>
            <w:color w:val="333333"/>
            <w:sz w:val="24"/>
            <w:szCs w:val="24"/>
            <w:highlight w:val="white"/>
            <w:rtl w:val="0"/>
          </w:rPr>
          <w:t xml:space="preserve">Schreiber, 1973</w:t>
        </w:r>
      </w:hyperlink>
      <w:r w:rsidDel="00000000" w:rsidR="00000000" w:rsidRPr="00000000">
        <w:rPr>
          <w:color w:val="333333"/>
          <w:sz w:val="24"/>
          <w:szCs w:val="24"/>
          <w:highlight w:val="white"/>
          <w:rtl w:val="0"/>
        </w:rPr>
        <w:t xml:space="preserve">) tornou-se mundialmente conhecido, que nasceu o protótipo do que era ser uma “personalidade múltipla”. Sybil conta a história de como uma clínica — Cornelia Wilbur — revela as diferentes personalidades de sua paciente Sybil durante um longo período de tratamento (mais de 2.500 horas de atendimento!). Ela foi uma das primeiras a relacionar a personalidade múltipla ao abuso sexual na infância. Provavelmente, essa relação entre abuso infantil e dissociação tem alimentado o aumento do número de múltiplos a partir de então. Isso motivou os terapeutas a buscar ativamente indícios de abuso infantil em seus pacientes dissociativos. Isso se encaixava bem na mentalidade da década de 1980, já que o abuso infantil era uma questão delicada na época, tanto na psicologia quanto na política ( </w:t>
      </w:r>
      <w:hyperlink r:id="rId15">
        <w:r w:rsidDel="00000000" w:rsidR="00000000" w:rsidRPr="00000000">
          <w:rPr>
            <w:color w:val="333333"/>
            <w:sz w:val="24"/>
            <w:szCs w:val="24"/>
            <w:highlight w:val="white"/>
            <w:rtl w:val="0"/>
          </w:rPr>
          <w:t xml:space="preserve">Hacking, 1995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partir de então, muitos filmes e livros foram feitos sobre o tema da personalidade múltipla e, hoje em dia, vemos pacientes com transtorno dissociativo de identidade como convidados do show de Oprah Winfrey, como se fossem nossos números de circo modernos.</w:t>
      </w:r>
    </w:p>
    <w:p w:rsidR="00000000" w:rsidDel="00000000" w:rsidP="00000000" w:rsidRDefault="00000000" w:rsidRPr="00000000" w14:paraId="00000011">
      <w:pPr>
        <w:pStyle w:val="Heading2"/>
        <w:keepNext w:val="0"/>
        <w:keepLines w:val="0"/>
        <w:spacing w:after="400" w:before="820" w:line="405" w:lineRule="auto"/>
        <w:rPr>
          <w:b w:val="1"/>
          <w:bCs w:val="1"/>
          <w:color w:val="333333"/>
          <w:sz w:val="36"/>
          <w:szCs w:val="36"/>
          <w:highlight w:val="white"/>
        </w:rPr>
      </w:pPr>
      <w:bookmarkStart w:colFirst="0" w:colLast="0" w:name="_45f3vqnj9ofy" w:id="4"/>
      <w:bookmarkEnd w:id="4"/>
      <w:r w:rsidDel="00000000" w:rsidR="00000000" w:rsidRPr="00000000">
        <w:rPr>
          <w:b w:val="1"/>
          <w:bCs w:val="1"/>
          <w:color w:val="333333"/>
          <w:sz w:val="36"/>
          <w:szCs w:val="36"/>
          <w:highlight w:val="white"/>
          <w:rtl w:val="0"/>
        </w:rPr>
        <w:t xml:space="preserve">Definindo a dissociação</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DSM-5 define </w:t>
      </w:r>
      <w:hyperlink r:id="rId16">
        <w:r w:rsidDel="00000000" w:rsidR="00000000" w:rsidRPr="00000000">
          <w:rPr>
            <w:color w:val="ba5050"/>
            <w:sz w:val="24"/>
            <w:szCs w:val="24"/>
            <w:highlight w:val="white"/>
            <w:rtl w:val="0"/>
          </w:rPr>
          <w:t xml:space="preserve">dissociação</w:t>
        </w:r>
      </w:hyperlink>
      <w:r w:rsidDel="00000000" w:rsidR="00000000" w:rsidRPr="00000000">
        <w:rPr>
          <w:color w:val="333333"/>
          <w:sz w:val="24"/>
          <w:szCs w:val="24"/>
          <w:highlight w:val="white"/>
          <w:rtl w:val="0"/>
        </w:rPr>
        <w:t xml:space="preserve"> como “uma interrupção e/ou descontinuidade na integração normal da consciência, memória, identidade, emoção, percepção, representação corporal, controle motor e comportamento” ( </w:t>
      </w:r>
      <w:hyperlink r:id="rId17">
        <w:r w:rsidDel="00000000" w:rsidR="00000000" w:rsidRPr="00000000">
          <w:rPr>
            <w:color w:val="333333"/>
            <w:sz w:val="24"/>
            <w:szCs w:val="24"/>
            <w:highlight w:val="white"/>
            <w:rtl w:val="0"/>
          </w:rPr>
          <w:t xml:space="preserve">American Psychiatric Association, 2013,</w:t>
        </w:r>
      </w:hyperlink>
      <w:r w:rsidDel="00000000" w:rsidR="00000000" w:rsidRPr="00000000">
        <w:rPr>
          <w:color w:val="333333"/>
          <w:sz w:val="24"/>
          <w:szCs w:val="24"/>
          <w:highlight w:val="white"/>
          <w:rtl w:val="0"/>
        </w:rPr>
        <w:t xml:space="preserve"> p. 291). Muitas vezes é feita uma distinção entre </w:t>
      </w:r>
      <w:r w:rsidDel="00000000" w:rsidR="00000000" w:rsidRPr="00000000">
        <w:rPr>
          <w:i w:val="1"/>
          <w:iCs w:val="1"/>
          <w:color w:val="333333"/>
          <w:sz w:val="24"/>
          <w:szCs w:val="24"/>
          <w:highlight w:val="white"/>
          <w:rtl w:val="0"/>
        </w:rPr>
        <w:t xml:space="preserve">estados</w:t>
      </w:r>
      <w:r w:rsidDel="00000000" w:rsidR="00000000" w:rsidRPr="00000000">
        <w:rPr>
          <w:color w:val="333333"/>
          <w:sz w:val="24"/>
          <w:szCs w:val="24"/>
          <w:highlight w:val="white"/>
          <w:rtl w:val="0"/>
        </w:rPr>
        <w:t xml:space="preserve"> dissociativos e </w:t>
      </w:r>
      <w:r w:rsidDel="00000000" w:rsidR="00000000" w:rsidRPr="00000000">
        <w:rPr>
          <w:i w:val="1"/>
          <w:iCs w:val="1"/>
          <w:color w:val="333333"/>
          <w:sz w:val="24"/>
          <w:szCs w:val="24"/>
          <w:highlight w:val="white"/>
          <w:rtl w:val="0"/>
        </w:rPr>
        <w:t xml:space="preserve">traços</w:t>
      </w:r>
      <w:r w:rsidDel="00000000" w:rsidR="00000000" w:rsidRPr="00000000">
        <w:rPr>
          <w:color w:val="333333"/>
          <w:sz w:val="24"/>
          <w:szCs w:val="24"/>
          <w:highlight w:val="white"/>
          <w:rtl w:val="0"/>
        </w:rPr>
        <w:t xml:space="preserve"> dissociativos (por exemplo, B </w:t>
      </w:r>
      <w:hyperlink r:id="rId18">
        <w:r w:rsidDel="00000000" w:rsidR="00000000" w:rsidRPr="00000000">
          <w:rPr>
            <w:color w:val="333333"/>
            <w:sz w:val="24"/>
            <w:szCs w:val="24"/>
            <w:highlight w:val="white"/>
            <w:rtl w:val="0"/>
          </w:rPr>
          <w:t xml:space="preserve">remner, 2010</w:t>
        </w:r>
      </w:hyperlink>
      <w:r w:rsidDel="00000000" w:rsidR="00000000" w:rsidRPr="00000000">
        <w:rPr>
          <w:color w:val="333333"/>
          <w:sz w:val="24"/>
          <w:szCs w:val="24"/>
          <w:highlight w:val="white"/>
          <w:rtl w:val="0"/>
        </w:rPr>
        <w:t xml:space="preserve"> ; </w:t>
      </w:r>
      <w:hyperlink r:id="rId19">
        <w:r w:rsidDel="00000000" w:rsidR="00000000" w:rsidRPr="00000000">
          <w:rPr>
            <w:color w:val="333333"/>
            <w:sz w:val="24"/>
            <w:szCs w:val="24"/>
            <w:highlight w:val="white"/>
            <w:rtl w:val="0"/>
          </w:rPr>
          <w:t xml:space="preserve">Bremner &amp; Brett, 1997</w:t>
        </w:r>
      </w:hyperlink>
      <w:r w:rsidDel="00000000" w:rsidR="00000000" w:rsidRPr="00000000">
        <w:rPr>
          <w:color w:val="333333"/>
          <w:sz w:val="24"/>
          <w:szCs w:val="24"/>
          <w:highlight w:val="white"/>
          <w:rtl w:val="0"/>
        </w:rPr>
        <w:t xml:space="preserve"> ). </w:t>
      </w:r>
      <w:hyperlink r:id="rId20">
        <w:r w:rsidDel="00000000" w:rsidR="00000000" w:rsidRPr="00000000">
          <w:rPr>
            <w:color w:val="ba5050"/>
            <w:sz w:val="24"/>
            <w:szCs w:val="24"/>
            <w:highlight w:val="white"/>
            <w:rtl w:val="0"/>
          </w:rPr>
          <w:t xml:space="preserve">A dissociação do estado</w:t>
        </w:r>
      </w:hyperlink>
      <w:r w:rsidDel="00000000" w:rsidR="00000000" w:rsidRPr="00000000">
        <w:rPr>
          <w:color w:val="333333"/>
          <w:sz w:val="24"/>
          <w:szCs w:val="24"/>
          <w:highlight w:val="white"/>
          <w:rtl w:val="0"/>
        </w:rPr>
        <w:t xml:space="preserve"> é vista como um sintoma transitório, que dura alguns minutos ou horas (por exemplo, dissociação durante um evento traumático). </w:t>
      </w:r>
      <w:hyperlink r:id="rId21">
        <w:r w:rsidDel="00000000" w:rsidR="00000000" w:rsidRPr="00000000">
          <w:rPr>
            <w:color w:val="ba5050"/>
            <w:sz w:val="24"/>
            <w:szCs w:val="24"/>
            <w:highlight w:val="white"/>
            <w:rtl w:val="0"/>
          </w:rPr>
          <w:t xml:space="preserve">A dissociação de traços</w:t>
        </w:r>
      </w:hyperlink>
      <w:r w:rsidDel="00000000" w:rsidR="00000000" w:rsidRPr="00000000">
        <w:rPr>
          <w:color w:val="333333"/>
          <w:sz w:val="24"/>
          <w:szCs w:val="24"/>
          <w:highlight w:val="white"/>
          <w:rtl w:val="0"/>
        </w:rPr>
        <w:t xml:space="preserve"> é vista como um aspecto integrante da personalidade. Os sintomas dissociativos ocorrem em pacientes, mas também no</w:t>
      </w:r>
      <w:hyperlink r:id="rId22">
        <w:r w:rsidDel="00000000" w:rsidR="00000000" w:rsidRPr="00000000">
          <w:rPr>
            <w:color w:val="ba5050"/>
            <w:sz w:val="24"/>
            <w:szCs w:val="24"/>
            <w:highlight w:val="white"/>
            <w:rtl w:val="0"/>
          </w:rPr>
          <w:t xml:space="preserve">população em geral</w:t>
        </w:r>
      </w:hyperlink>
      <w:r w:rsidDel="00000000" w:rsidR="00000000" w:rsidRPr="00000000">
        <w:rPr>
          <w:color w:val="333333"/>
          <w:sz w:val="24"/>
          <w:szCs w:val="24"/>
          <w:highlight w:val="white"/>
          <w:rtl w:val="0"/>
        </w:rPr>
        <w:t xml:space="preserve"> , como você e eu. Portanto, a dissociação tem sido comumente conceituada como variando em um continuum, de manifestações não graves de devaneios a distúrbios mais graves típicos de distúrbios dissociativos ( </w:t>
      </w:r>
      <w:hyperlink r:id="rId23">
        <w:r w:rsidDel="00000000" w:rsidR="00000000" w:rsidRPr="00000000">
          <w:rPr>
            <w:color w:val="333333"/>
            <w:sz w:val="24"/>
            <w:szCs w:val="24"/>
            <w:highlight w:val="white"/>
            <w:rtl w:val="0"/>
          </w:rPr>
          <w:t xml:space="preserve">Bernstein &amp; Putnam, 1986</w:t>
        </w:r>
      </w:hyperlink>
      <w:r w:rsidDel="00000000" w:rsidR="00000000" w:rsidRPr="00000000">
        <w:rPr>
          <w:color w:val="333333"/>
          <w:sz w:val="24"/>
          <w:szCs w:val="24"/>
          <w:highlight w:val="white"/>
          <w:rtl w:val="0"/>
        </w:rPr>
        <w:t xml:space="preserve"> ). Os transtornos dissociativos incluem:</w:t>
      </w:r>
    </w:p>
    <w:p w:rsidR="00000000" w:rsidDel="00000000" w:rsidP="00000000" w:rsidRDefault="00000000" w:rsidRPr="00000000" w14:paraId="00000013">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Amnésia Dissociativa (esquecimento extenso normalmente associado a eventos altamente aversivos);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Fuga dissociativa (amnésia reversível de curta duração para a identidade pessoal, envolvendo viagens não planejadas ou “perambulações confusas”. A fuga dissociativa não é vista como um distúrbio separado, mas é uma característica de alguns, mas não de todos os casos de amnésia dissociativa);</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Transtorno de Despersonalização/Desrealização (sensação de ser um observador externo do próprio corpo); e</w:t>
      </w:r>
    </w:p>
    <w:p w:rsidR="00000000" w:rsidDel="00000000" w:rsidP="00000000" w:rsidRDefault="00000000" w:rsidRPr="00000000" w14:paraId="00000016">
      <w:pPr>
        <w:numPr>
          <w:ilvl w:val="0"/>
          <w:numId w:val="2"/>
        </w:numPr>
        <w:spacing w:after="600" w:before="0" w:beforeAutospacing="0" w:lineRule="auto"/>
        <w:ind w:left="720" w:hanging="360"/>
      </w:pPr>
      <w:r w:rsidDel="00000000" w:rsidR="00000000" w:rsidRPr="00000000">
        <w:rPr>
          <w:color w:val="333333"/>
          <w:sz w:val="24"/>
          <w:szCs w:val="24"/>
          <w:highlight w:val="white"/>
          <w:rtl w:val="0"/>
        </w:rPr>
        <w:t xml:space="preserve">Transtorno Dissociativo de Identidade ( </w:t>
      </w:r>
      <w:hyperlink r:id="rId24">
        <w:r w:rsidDel="00000000" w:rsidR="00000000" w:rsidRPr="00000000">
          <w:rPr>
            <w:color w:val="ba5050"/>
            <w:sz w:val="24"/>
            <w:szCs w:val="24"/>
            <w:highlight w:val="white"/>
            <w:rtl w:val="0"/>
          </w:rPr>
          <w:t xml:space="preserve">TDI</w:t>
        </w:r>
      </w:hyperlink>
      <w:r w:rsidDel="00000000" w:rsidR="00000000" w:rsidRPr="00000000">
        <w:rPr>
          <w:color w:val="333333"/>
          <w:sz w:val="24"/>
          <w:szCs w:val="24"/>
          <w:highlight w:val="white"/>
          <w:rtl w:val="0"/>
        </w:rPr>
        <w:t xml:space="preserve"> ; experimentar duas ou mais identidades distintas que assumem recorrentemente o controle sobre o comportamento de alguém) ( </w:t>
      </w:r>
      <w:hyperlink r:id="rId25">
        <w:r w:rsidDel="00000000" w:rsidR="00000000" w:rsidRPr="00000000">
          <w:rPr>
            <w:color w:val="333333"/>
            <w:sz w:val="24"/>
            <w:szCs w:val="24"/>
            <w:highlight w:val="white"/>
            <w:rtl w:val="0"/>
          </w:rPr>
          <w:t xml:space="preserve">American Psychiatric Association, 2000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o conceito de dissociação careça de uma definição geralmente aceita, a Entrevista Clínica Estrutural para Transtornos Dissociativos do DSM-IV ( </w:t>
      </w:r>
      <w:hyperlink r:id="rId26">
        <w:r w:rsidDel="00000000" w:rsidR="00000000" w:rsidRPr="00000000">
          <w:rPr>
            <w:color w:val="ba5050"/>
            <w:sz w:val="24"/>
            <w:szCs w:val="24"/>
            <w:highlight w:val="white"/>
            <w:rtl w:val="0"/>
          </w:rPr>
          <w:t xml:space="preserve">SCID-D</w:t>
        </w:r>
      </w:hyperlink>
      <w:r w:rsidDel="00000000" w:rsidR="00000000" w:rsidRPr="00000000">
        <w:rPr>
          <w:color w:val="333333"/>
          <w:sz w:val="24"/>
          <w:szCs w:val="24"/>
          <w:highlight w:val="white"/>
          <w:rtl w:val="0"/>
        </w:rPr>
        <w:t xml:space="preserve"> ) ( </w:t>
      </w:r>
      <w:hyperlink r:id="rId27">
        <w:r w:rsidDel="00000000" w:rsidR="00000000" w:rsidRPr="00000000">
          <w:rPr>
            <w:color w:val="333333"/>
            <w:sz w:val="24"/>
            <w:szCs w:val="24"/>
            <w:highlight w:val="white"/>
            <w:rtl w:val="0"/>
          </w:rPr>
          <w:t xml:space="preserve">Steinberg, 2001</w:t>
        </w:r>
      </w:hyperlink>
      <w:r w:rsidDel="00000000" w:rsidR="00000000" w:rsidRPr="00000000">
        <w:rPr>
          <w:color w:val="333333"/>
          <w:sz w:val="24"/>
          <w:szCs w:val="24"/>
          <w:highlight w:val="white"/>
          <w:rtl w:val="0"/>
        </w:rPr>
        <w:t xml:space="preserve"> ) avalia cinco grupos de sintomas que abrangem características-chave dos transtornos dissociativos. Esses clusters também são encontrados no DSM-5:</w:t>
      </w:r>
    </w:p>
    <w:p w:rsidR="00000000" w:rsidDel="00000000" w:rsidP="00000000" w:rsidRDefault="00000000" w:rsidRPr="00000000" w14:paraId="00000018">
      <w:pPr>
        <w:numPr>
          <w:ilvl w:val="0"/>
          <w:numId w:val="3"/>
        </w:numPr>
        <w:spacing w:after="0" w:afterAutospacing="0" w:before="820" w:lineRule="auto"/>
        <w:ind w:left="720" w:hanging="360"/>
      </w:pPr>
      <w:r w:rsidDel="00000000" w:rsidR="00000000" w:rsidRPr="00000000">
        <w:rPr>
          <w:color w:val="333333"/>
          <w:sz w:val="24"/>
          <w:szCs w:val="24"/>
          <w:highlight w:val="white"/>
          <w:rtl w:val="0"/>
        </w:rPr>
        <w:t xml:space="preserve">despersonalização,</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desrealização,</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amnésia dissociativa,</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confusão de identidade e</w:t>
      </w:r>
    </w:p>
    <w:p w:rsidR="00000000" w:rsidDel="00000000" w:rsidP="00000000" w:rsidRDefault="00000000" w:rsidRPr="00000000" w14:paraId="0000001C">
      <w:pPr>
        <w:numPr>
          <w:ilvl w:val="0"/>
          <w:numId w:val="3"/>
        </w:numPr>
        <w:spacing w:after="600" w:before="0" w:beforeAutospacing="0" w:lineRule="auto"/>
        <w:ind w:left="720" w:hanging="360"/>
      </w:pPr>
      <w:r w:rsidDel="00000000" w:rsidR="00000000" w:rsidRPr="00000000">
        <w:rPr>
          <w:color w:val="333333"/>
          <w:sz w:val="24"/>
          <w:szCs w:val="24"/>
          <w:highlight w:val="white"/>
          <w:rtl w:val="0"/>
        </w:rPr>
        <w:t xml:space="preserve">alteração de identidade.</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Despersonalização refere-se a um “sentimento de desapego ou estranhamento de si mesmo”. Imagine que você está fora de seu próprio corpo, olhando para si mesmo à distância, como se estivesse olhando para outra pessoa. Talvez você também possa imaginar como seria se você se sentisse como um robô, privado de todos os sentimentos. Esses são exemplos de despersonalização. A desrealização é definida como “uma alteração na percepção do que nos cerca, de modo que o senso de realidade do mundo externo é perdido” ( </w:t>
      </w:r>
      <w:hyperlink r:id="rId28">
        <w:r w:rsidDel="00000000" w:rsidR="00000000" w:rsidRPr="00000000">
          <w:rPr>
            <w:color w:val="333333"/>
            <w:sz w:val="24"/>
            <w:szCs w:val="24"/>
            <w:highlight w:val="white"/>
            <w:rtl w:val="0"/>
          </w:rPr>
          <w:t xml:space="preserve">Steinberg, 2001).</w:t>
        </w:r>
      </w:hyperlink>
      <w:r w:rsidDel="00000000" w:rsidR="00000000" w:rsidRPr="00000000">
        <w:rPr>
          <w:color w:val="333333"/>
          <w:sz w:val="24"/>
          <w:szCs w:val="24"/>
          <w:highlight w:val="white"/>
          <w:rtl w:val="0"/>
        </w:rPr>
        <w:t xml:space="preserve">, pág. 101). Imagine que o mundo ao seu redor parece estar vivendo um filme ou olhando através de uma neblina. Esses são exemplos de desrealização. A amnésia dissociativa não se refere à perda permanente de memória, semelhante ao apagamento de um disco de computador, mas sim à hipotética desconexão das memórias da inspeção consciente ( </w:t>
      </w:r>
      <w:hyperlink r:id="rId29">
        <w:r w:rsidDel="00000000" w:rsidR="00000000" w:rsidRPr="00000000">
          <w:rPr>
            <w:color w:val="333333"/>
            <w:sz w:val="24"/>
            <w:szCs w:val="24"/>
            <w:highlight w:val="white"/>
            <w:rtl w:val="0"/>
          </w:rPr>
          <w:t xml:space="preserve">Steinberg, 2001</w:t>
        </w:r>
      </w:hyperlink>
      <w:r w:rsidDel="00000000" w:rsidR="00000000" w:rsidRPr="00000000">
        <w:rPr>
          <w:color w:val="333333"/>
          <w:sz w:val="24"/>
          <w:szCs w:val="24"/>
          <w:highlight w:val="white"/>
          <w:rtl w:val="0"/>
        </w:rPr>
        <w:t xml:space="preserve"> ). Assim, a memória ainda está em algum lugar, mas você não consegue alcançá-la. A confusão de identidade é definida por Steinberg como “… pensamentos e sentimentos de incerteza e conflito que uma pessoa tem em relação à sua identidade” ( </w:t>
      </w:r>
      <w:hyperlink r:id="rId30">
        <w:r w:rsidDel="00000000" w:rsidR="00000000" w:rsidRPr="00000000">
          <w:rPr>
            <w:color w:val="333333"/>
            <w:sz w:val="24"/>
            <w:szCs w:val="24"/>
            <w:highlight w:val="white"/>
            <w:rtl w:val="0"/>
          </w:rPr>
          <w:t xml:space="preserve">Steinberg, 2001</w:t>
        </w:r>
      </w:hyperlink>
      <w:r w:rsidDel="00000000" w:rsidR="00000000" w:rsidRPr="00000000">
        <w:rPr>
          <w:color w:val="333333"/>
          <w:sz w:val="24"/>
          <w:szCs w:val="24"/>
          <w:highlight w:val="white"/>
          <w:rtl w:val="0"/>
        </w:rPr>
        <w:t xml:space="preserve"> , p. 101), enquanto a alteração de identidade descreve a atuação comportamental dessa incerteza e conflito ( </w:t>
      </w:r>
      <w:hyperlink r:id="rId31">
        <w:r w:rsidDel="00000000" w:rsidR="00000000" w:rsidRPr="00000000">
          <w:rPr>
            <w:color w:val="333333"/>
            <w:sz w:val="24"/>
            <w:szCs w:val="24"/>
            <w:highlight w:val="white"/>
            <w:rtl w:val="0"/>
          </w:rPr>
          <w:t xml:space="preserve">Bernstein &amp; Putnam, 1986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E">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813300"/>
            <wp:effectExtent b="0" l="0" r="0" t="0"/>
            <wp:docPr descr="Uma mulher se olha no espelho e vê um reflexo sem rosto." id="2" name="image1.jpg"/>
            <a:graphic>
              <a:graphicData uri="http://schemas.openxmlformats.org/drawingml/2006/picture">
                <pic:pic>
                  <pic:nvPicPr>
                    <pic:cNvPr descr="Uma mulher se olha no espelho e vê um reflexo sem rosto." id="0" name="image1.jpg"/>
                    <pic:cNvPicPr preferRelativeResize="0"/>
                  </pic:nvPicPr>
                  <pic:blipFill>
                    <a:blip r:embed="rId32"/>
                    <a:srcRect b="0" l="0" r="0" t="0"/>
                    <a:stretch>
                      <a:fillRect/>
                    </a:stretch>
                  </pic:blipFill>
                  <pic:spPr>
                    <a:xfrm>
                      <a:off x="0" y="0"/>
                      <a:ext cx="5731200" cy="4813300"/>
                    </a:xfrm>
                    <a:prstGeom prst="rect"/>
                    <a:ln/>
                  </pic:spPr>
                </pic:pic>
              </a:graphicData>
            </a:graphic>
          </wp:inline>
        </w:drawing>
      </w:r>
      <w:r w:rsidDel="00000000" w:rsidR="00000000" w:rsidRPr="00000000">
        <w:rPr>
          <w:color w:val="555555"/>
          <w:sz w:val="21"/>
          <w:szCs w:val="21"/>
          <w:highlight w:val="white"/>
          <w:rtl w:val="0"/>
        </w:rPr>
        <w:t xml:space="preserve">Aqueles que vivenciam a despersonalização relatam “sentimentos oníricos” e que seus corpos, sentimentos, emoções e comportamentos não são seus. [Imagem: Janine, https://goo.gl/MDpyRG, CC BY-NC-ND 2.0, https://goo.gl/62XJAl]</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transtornos dissociativos não são tão incomuns quanto você esperaria. Vários estudos em uma variedade de grupos de pacientes mostram que os transtornos dissociativos são prevalentes em uma faixa de 4% a 29% ( </w:t>
      </w:r>
      <w:hyperlink r:id="rId33">
        <w:r w:rsidDel="00000000" w:rsidR="00000000" w:rsidRPr="00000000">
          <w:rPr>
            <w:color w:val="333333"/>
            <w:sz w:val="24"/>
            <w:szCs w:val="24"/>
            <w:highlight w:val="white"/>
            <w:rtl w:val="0"/>
          </w:rPr>
          <w:t xml:space="preserve">Ross, Anderson, Fleischer e Norton, 1991</w:t>
        </w:r>
      </w:hyperlink>
      <w:r w:rsidDel="00000000" w:rsidR="00000000" w:rsidRPr="00000000">
        <w:rPr>
          <w:color w:val="333333"/>
          <w:sz w:val="24"/>
          <w:szCs w:val="24"/>
          <w:highlight w:val="white"/>
          <w:rtl w:val="0"/>
        </w:rPr>
        <w:t xml:space="preserve"> ; </w:t>
      </w:r>
      <w:hyperlink r:id="rId34">
        <w:r w:rsidDel="00000000" w:rsidR="00000000" w:rsidRPr="00000000">
          <w:rPr>
            <w:color w:val="333333"/>
            <w:sz w:val="24"/>
            <w:szCs w:val="24"/>
            <w:highlight w:val="white"/>
            <w:rtl w:val="0"/>
          </w:rPr>
          <w:t xml:space="preserve">Sar, Tutkun, Alyanak, Bakim e Baral, 2000</w:t>
        </w:r>
      </w:hyperlink>
      <w:r w:rsidDel="00000000" w:rsidR="00000000" w:rsidRPr="00000000">
        <w:rPr>
          <w:color w:val="333333"/>
          <w:sz w:val="24"/>
          <w:szCs w:val="24"/>
          <w:highlight w:val="white"/>
          <w:rtl w:val="0"/>
        </w:rPr>
        <w:t xml:space="preserve"> ; </w:t>
      </w:r>
      <w:hyperlink r:id="rId35">
        <w:r w:rsidDel="00000000" w:rsidR="00000000" w:rsidRPr="00000000">
          <w:rPr>
            <w:color w:val="333333"/>
            <w:sz w:val="24"/>
            <w:szCs w:val="24"/>
            <w:highlight w:val="white"/>
            <w:rtl w:val="0"/>
          </w:rPr>
          <w:t xml:space="preserve">Tutkun et al ., 1998.</w:t>
        </w:r>
      </w:hyperlink>
      <w:r w:rsidDel="00000000" w:rsidR="00000000" w:rsidRPr="00000000">
        <w:rPr>
          <w:color w:val="333333"/>
          <w:sz w:val="24"/>
          <w:szCs w:val="24"/>
          <w:highlight w:val="white"/>
          <w:rtl w:val="0"/>
        </w:rPr>
        <w:t xml:space="preserve"> Para revisões, ver: </w:t>
      </w:r>
      <w:hyperlink r:id="rId36">
        <w:r w:rsidDel="00000000" w:rsidR="00000000" w:rsidRPr="00000000">
          <w:rPr>
            <w:color w:val="333333"/>
            <w:sz w:val="24"/>
            <w:szCs w:val="24"/>
            <w:highlight w:val="white"/>
            <w:rtl w:val="0"/>
          </w:rPr>
          <w:t xml:space="preserve">Foote, Smolin, Kaplan, Legatt, &amp; Lipschitz, 2006</w:t>
        </w:r>
      </w:hyperlink>
      <w:r w:rsidDel="00000000" w:rsidR="00000000" w:rsidRPr="00000000">
        <w:rPr>
          <w:color w:val="333333"/>
          <w:sz w:val="24"/>
          <w:szCs w:val="24"/>
          <w:highlight w:val="white"/>
          <w:rtl w:val="0"/>
        </w:rPr>
        <w:t xml:space="preserve"> ; </w:t>
      </w:r>
      <w:hyperlink r:id="rId37">
        <w:r w:rsidDel="00000000" w:rsidR="00000000" w:rsidRPr="00000000">
          <w:rPr>
            <w:color w:val="333333"/>
            <w:sz w:val="24"/>
            <w:szCs w:val="24"/>
            <w:highlight w:val="white"/>
            <w:rtl w:val="0"/>
          </w:rPr>
          <w:t xml:space="preserve">Spiegel et al., 2011</w:t>
        </w:r>
      </w:hyperlink>
      <w:r w:rsidDel="00000000" w:rsidR="00000000" w:rsidRPr="00000000">
        <w:rPr>
          <w:color w:val="333333"/>
          <w:sz w:val="24"/>
          <w:szCs w:val="24"/>
          <w:highlight w:val="white"/>
          <w:rtl w:val="0"/>
        </w:rPr>
        <w:t xml:space="preserve"> ). </w:t>
      </w:r>
      <w:hyperlink r:id="rId38">
        <w:r w:rsidDel="00000000" w:rsidR="00000000" w:rsidRPr="00000000">
          <w:rPr>
            <w:color w:val="ba5050"/>
            <w:sz w:val="24"/>
            <w:szCs w:val="24"/>
            <w:highlight w:val="white"/>
            <w:rtl w:val="0"/>
          </w:rPr>
          <w:t xml:space="preserve">Os estudos geralmente encontram uma prevalência</w:t>
        </w:r>
      </w:hyperlink>
      <w:r w:rsidDel="00000000" w:rsidR="00000000" w:rsidRPr="00000000">
        <w:rPr>
          <w:color w:val="333333"/>
          <w:sz w:val="24"/>
          <w:szCs w:val="24"/>
          <w:highlight w:val="white"/>
          <w:rtl w:val="0"/>
        </w:rPr>
        <w:t xml:space="preserve"> muito menor na população em geral, com taxas da ordem de 1% a 3% ( </w:t>
      </w:r>
      <w:hyperlink r:id="rId39">
        <w:r w:rsidDel="00000000" w:rsidR="00000000" w:rsidRPr="00000000">
          <w:rPr>
            <w:color w:val="333333"/>
            <w:sz w:val="24"/>
            <w:szCs w:val="24"/>
            <w:highlight w:val="white"/>
            <w:rtl w:val="0"/>
          </w:rPr>
          <w:t xml:space="preserve">Lee, Kwok, Hunter, Richards e David, 2010</w:t>
        </w:r>
      </w:hyperlink>
      <w:r w:rsidDel="00000000" w:rsidR="00000000" w:rsidRPr="00000000">
        <w:rPr>
          <w:color w:val="333333"/>
          <w:sz w:val="24"/>
          <w:szCs w:val="24"/>
          <w:highlight w:val="white"/>
          <w:rtl w:val="0"/>
        </w:rPr>
        <w:t xml:space="preserve"> ; </w:t>
      </w:r>
      <w:hyperlink r:id="rId40">
        <w:r w:rsidDel="00000000" w:rsidR="00000000" w:rsidRPr="00000000">
          <w:rPr>
            <w:color w:val="333333"/>
            <w:sz w:val="24"/>
            <w:szCs w:val="24"/>
            <w:highlight w:val="white"/>
            <w:rtl w:val="0"/>
          </w:rPr>
          <w:t xml:space="preserve">Rauschenberger e Lynn, 1995</w:t>
        </w:r>
      </w:hyperlink>
      <w:r w:rsidDel="00000000" w:rsidR="00000000" w:rsidRPr="00000000">
        <w:rPr>
          <w:color w:val="333333"/>
          <w:sz w:val="24"/>
          <w:szCs w:val="24"/>
          <w:highlight w:val="white"/>
          <w:rtl w:val="0"/>
        </w:rPr>
        <w:t xml:space="preserve"> ; </w:t>
      </w:r>
      <w:hyperlink r:id="rId41">
        <w:r w:rsidDel="00000000" w:rsidR="00000000" w:rsidRPr="00000000">
          <w:rPr>
            <w:color w:val="333333"/>
            <w:sz w:val="24"/>
            <w:szCs w:val="24"/>
            <w:highlight w:val="white"/>
            <w:rtl w:val="0"/>
          </w:rPr>
          <w:t xml:space="preserve">Sandberg e Lynn, 1992</w:t>
        </w:r>
      </w:hyperlink>
      <w:r w:rsidDel="00000000" w:rsidR="00000000" w:rsidRPr="00000000">
        <w:rPr>
          <w:color w:val="333333"/>
          <w:sz w:val="24"/>
          <w:szCs w:val="24"/>
          <w:highlight w:val="white"/>
          <w:rtl w:val="0"/>
        </w:rPr>
        <w:t xml:space="preserve">). É importante ressaltar que os sintomas dissociativos não se limitam aos transtornos dissociativos. Certos grupos diagnósticos, principalmente pacientes com transtorno de personalidade limítrofe, transtorno de estresse pós-traumático (TEPT), </w:t>
      </w:r>
      <w:hyperlink r:id="rId42">
        <w:r w:rsidDel="00000000" w:rsidR="00000000" w:rsidRPr="00000000">
          <w:rPr>
            <w:color w:val="ba5050"/>
            <w:sz w:val="24"/>
            <w:szCs w:val="24"/>
            <w:highlight w:val="white"/>
            <w:rtl w:val="0"/>
          </w:rPr>
          <w:t xml:space="preserve">transtorno obsessivo-compulsivo</w:t>
        </w:r>
      </w:hyperlink>
      <w:r w:rsidDel="00000000" w:rsidR="00000000" w:rsidRPr="00000000">
        <w:rPr>
          <w:color w:val="333333"/>
          <w:sz w:val="24"/>
          <w:szCs w:val="24"/>
          <w:highlight w:val="white"/>
          <w:rtl w:val="0"/>
        </w:rPr>
        <w:t xml:space="preserve"> ( </w:t>
      </w:r>
      <w:hyperlink r:id="rId43">
        <w:r w:rsidDel="00000000" w:rsidR="00000000" w:rsidRPr="00000000">
          <w:rPr>
            <w:color w:val="333333"/>
            <w:sz w:val="24"/>
            <w:szCs w:val="24"/>
            <w:highlight w:val="white"/>
            <w:rtl w:val="0"/>
          </w:rPr>
          <w:t xml:space="preserve">Rufer, Fricke, Held, Cremer, &amp; Hand, 2006</w:t>
        </w:r>
      </w:hyperlink>
      <w:r w:rsidDel="00000000" w:rsidR="00000000" w:rsidRPr="00000000">
        <w:rPr>
          <w:color w:val="333333"/>
          <w:sz w:val="24"/>
          <w:szCs w:val="24"/>
          <w:highlight w:val="white"/>
          <w:rtl w:val="0"/>
        </w:rPr>
        <w:t xml:space="preserve"> ) e esquizofrenia (A </w:t>
      </w:r>
      <w:hyperlink r:id="rId44">
        <w:r w:rsidDel="00000000" w:rsidR="00000000" w:rsidRPr="00000000">
          <w:rPr>
            <w:color w:val="333333"/>
            <w:sz w:val="24"/>
            <w:szCs w:val="24"/>
            <w:highlight w:val="white"/>
            <w:rtl w:val="0"/>
          </w:rPr>
          <w:t xml:space="preserve">llen &amp; Coyne, 1995</w:t>
        </w:r>
      </w:hyperlink>
      <w:r w:rsidDel="00000000" w:rsidR="00000000" w:rsidRPr="00000000">
        <w:rPr>
          <w:color w:val="333333"/>
          <w:sz w:val="24"/>
          <w:szCs w:val="24"/>
          <w:highlight w:val="white"/>
          <w:rtl w:val="0"/>
        </w:rPr>
        <w:t xml:space="preserve"> ; </w:t>
      </w:r>
      <w:hyperlink r:id="rId45">
        <w:r w:rsidDel="00000000" w:rsidR="00000000" w:rsidRPr="00000000">
          <w:rPr>
            <w:color w:val="333333"/>
            <w:sz w:val="24"/>
            <w:szCs w:val="24"/>
            <w:highlight w:val="white"/>
            <w:rtl w:val="0"/>
          </w:rPr>
          <w:t xml:space="preserve">Merckelbach, à Campo, Hardy e Giesbrecht, 2005</w:t>
        </w:r>
      </w:hyperlink>
      <w:r w:rsidDel="00000000" w:rsidR="00000000" w:rsidRPr="00000000">
        <w:rPr>
          <w:color w:val="333333"/>
          <w:sz w:val="24"/>
          <w:szCs w:val="24"/>
          <w:highlight w:val="white"/>
          <w:rtl w:val="0"/>
        </w:rPr>
        <w:t xml:space="preserve">; </w:t>
      </w:r>
      <w:hyperlink r:id="rId46">
        <w:r w:rsidDel="00000000" w:rsidR="00000000" w:rsidRPr="00000000">
          <w:rPr>
            <w:color w:val="333333"/>
            <w:sz w:val="24"/>
            <w:szCs w:val="24"/>
            <w:highlight w:val="white"/>
            <w:rtl w:val="0"/>
          </w:rPr>
          <w:t xml:space="preserve">Yu et al., 2010</w:t>
        </w:r>
      </w:hyperlink>
      <w:r w:rsidDel="00000000" w:rsidR="00000000" w:rsidRPr="00000000">
        <w:rPr>
          <w:color w:val="333333"/>
          <w:sz w:val="24"/>
          <w:szCs w:val="24"/>
          <w:highlight w:val="white"/>
          <w:rtl w:val="0"/>
        </w:rPr>
        <w:t xml:space="preserve"> ) também exibem níveis elevados de dissociação.</w:t>
      </w:r>
    </w:p>
    <w:p w:rsidR="00000000" w:rsidDel="00000000" w:rsidP="00000000" w:rsidRDefault="00000000" w:rsidRPr="00000000" w14:paraId="00000020">
      <w:pPr>
        <w:pStyle w:val="Heading2"/>
        <w:keepNext w:val="0"/>
        <w:keepLines w:val="0"/>
        <w:spacing w:after="400" w:before="820" w:line="405" w:lineRule="auto"/>
        <w:rPr>
          <w:b w:val="1"/>
          <w:bCs w:val="1"/>
          <w:color w:val="333333"/>
          <w:sz w:val="36"/>
          <w:szCs w:val="36"/>
          <w:highlight w:val="white"/>
        </w:rPr>
      </w:pPr>
      <w:bookmarkStart w:colFirst="0" w:colLast="0" w:name="_j1f5pzxfqgby" w:id="5"/>
      <w:bookmarkEnd w:id="5"/>
      <w:r w:rsidDel="00000000" w:rsidR="00000000" w:rsidRPr="00000000">
        <w:rPr>
          <w:b w:val="1"/>
          <w:bCs w:val="1"/>
          <w:color w:val="333333"/>
          <w:sz w:val="36"/>
          <w:szCs w:val="36"/>
          <w:highlight w:val="white"/>
          <w:rtl w:val="0"/>
        </w:rPr>
        <w:t xml:space="preserve">Medindo a dissociação</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Escala de Experiências Dissociativas ( </w:t>
      </w:r>
      <w:hyperlink r:id="rId47">
        <w:r w:rsidDel="00000000" w:rsidR="00000000" w:rsidRPr="00000000">
          <w:rPr>
            <w:color w:val="ba5050"/>
            <w:sz w:val="24"/>
            <w:szCs w:val="24"/>
            <w:highlight w:val="white"/>
            <w:rtl w:val="0"/>
          </w:rPr>
          <w:t xml:space="preserve">DES</w:t>
        </w:r>
      </w:hyperlink>
      <w:r w:rsidDel="00000000" w:rsidR="00000000" w:rsidRPr="00000000">
        <w:rPr>
          <w:color w:val="333333"/>
          <w:sz w:val="24"/>
          <w:szCs w:val="24"/>
          <w:highlight w:val="white"/>
          <w:rtl w:val="0"/>
        </w:rPr>
        <w:t xml:space="preserve"> ) (B </w:t>
      </w:r>
      <w:hyperlink r:id="rId48">
        <w:r w:rsidDel="00000000" w:rsidR="00000000" w:rsidRPr="00000000">
          <w:rPr>
            <w:color w:val="333333"/>
            <w:sz w:val="24"/>
            <w:szCs w:val="24"/>
            <w:highlight w:val="white"/>
            <w:rtl w:val="0"/>
          </w:rPr>
          <w:t xml:space="preserve">ernstein &amp; Putnam, 1986</w:t>
        </w:r>
      </w:hyperlink>
      <w:r w:rsidDel="00000000" w:rsidR="00000000" w:rsidRPr="00000000">
        <w:rPr>
          <w:color w:val="333333"/>
          <w:sz w:val="24"/>
          <w:szCs w:val="24"/>
          <w:highlight w:val="white"/>
          <w:rtl w:val="0"/>
        </w:rPr>
        <w:t xml:space="preserve"> ; </w:t>
      </w:r>
      <w:hyperlink r:id="rId49">
        <w:r w:rsidDel="00000000" w:rsidR="00000000" w:rsidRPr="00000000">
          <w:rPr>
            <w:color w:val="333333"/>
            <w:sz w:val="24"/>
            <w:szCs w:val="24"/>
            <w:highlight w:val="white"/>
            <w:rtl w:val="0"/>
          </w:rPr>
          <w:t xml:space="preserve">Carlson &amp; Putnam, 2000</w:t>
        </w:r>
      </w:hyperlink>
      <w:r w:rsidDel="00000000" w:rsidR="00000000" w:rsidRPr="00000000">
        <w:rPr>
          <w:color w:val="333333"/>
          <w:sz w:val="24"/>
          <w:szCs w:val="24"/>
          <w:highlight w:val="white"/>
          <w:rtl w:val="0"/>
        </w:rPr>
        <w:t xml:space="preserve"> ; </w:t>
      </w:r>
      <w:hyperlink r:id="rId50">
        <w:r w:rsidDel="00000000" w:rsidR="00000000" w:rsidRPr="00000000">
          <w:rPr>
            <w:color w:val="333333"/>
            <w:sz w:val="24"/>
            <w:szCs w:val="24"/>
            <w:highlight w:val="white"/>
            <w:rtl w:val="0"/>
          </w:rPr>
          <w:t xml:space="preserve">Wright &amp; Loftus, 1999</w:t>
        </w:r>
      </w:hyperlink>
      <w:r w:rsidDel="00000000" w:rsidR="00000000" w:rsidRPr="00000000">
        <w:rPr>
          <w:color w:val="333333"/>
          <w:sz w:val="24"/>
          <w:szCs w:val="24"/>
          <w:highlight w:val="white"/>
          <w:rtl w:val="0"/>
        </w:rPr>
        <w:t xml:space="preserve"> ) é a medida de autorrelato de dissociação mais amplamente utilizada. Uma medida de autorrelato é um tipo de </w:t>
      </w:r>
      <w:hyperlink r:id="rId51">
        <w:r w:rsidDel="00000000" w:rsidR="00000000" w:rsidRPr="00000000">
          <w:rPr>
            <w:color w:val="ba5050"/>
            <w:sz w:val="24"/>
            <w:szCs w:val="24"/>
            <w:highlight w:val="white"/>
            <w:rtl w:val="0"/>
          </w:rPr>
          <w:t xml:space="preserve">teste psicológico</w:t>
        </w:r>
      </w:hyperlink>
      <w:r w:rsidDel="00000000" w:rsidR="00000000" w:rsidRPr="00000000">
        <w:rPr>
          <w:color w:val="333333"/>
          <w:sz w:val="24"/>
          <w:szCs w:val="24"/>
          <w:highlight w:val="white"/>
          <w:rtl w:val="0"/>
        </w:rPr>
        <w:t xml:space="preserve"> no qual uma pessoa preenche uma pesquisa ou </w:t>
      </w:r>
      <w:hyperlink r:id="rId52">
        <w:r w:rsidDel="00000000" w:rsidR="00000000" w:rsidRPr="00000000">
          <w:rPr>
            <w:color w:val="ba5050"/>
            <w:sz w:val="24"/>
            <w:szCs w:val="24"/>
            <w:highlight w:val="white"/>
            <w:rtl w:val="0"/>
          </w:rPr>
          <w:t xml:space="preserve">questionário</w:t>
        </w:r>
      </w:hyperlink>
      <w:r w:rsidDel="00000000" w:rsidR="00000000" w:rsidRPr="00000000">
        <w:rPr>
          <w:color w:val="333333"/>
          <w:sz w:val="24"/>
          <w:szCs w:val="24"/>
          <w:highlight w:val="white"/>
          <w:rtl w:val="0"/>
        </w:rPr>
        <w:t xml:space="preserve">com ou sem a ajuda de um investigador. Esta escala mede a dissociação com itens como (a) “Algumas pessoas às vezes têm a experiência de sentir como se estivessem ao lado de si mesmas ou observando a si mesmas fazendo algo, e elas realmente se veem como se estivessem olhando para outra pessoa” e ( b) “Algumas pessoas acham que às vezes estão ouvindo alguém falar e de repente percebem que não ouviram parte ou tudo o que foi dito.”</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DES é adequado apenas como uma ferramenta de triagem. Quando alguém pontua um alto nível de dissociação nesta escala, isso não significa necessariamente que ele ou ela esteja sofrendo de um distúrbio dissociativo. No entanto, dá uma indicação para investigar os sintomas mais extensivamente. Isso geralmente é feito com uma entrevista clínica estruturada, denominada Entrevista Clínica Estruturada para Transtornos Dissociativos do DSM-IV ( </w:t>
      </w:r>
      <w:hyperlink r:id="rId53">
        <w:r w:rsidDel="00000000" w:rsidR="00000000" w:rsidRPr="00000000">
          <w:rPr>
            <w:color w:val="333333"/>
            <w:sz w:val="24"/>
            <w:szCs w:val="24"/>
            <w:highlight w:val="white"/>
            <w:rtl w:val="0"/>
          </w:rPr>
          <w:t xml:space="preserve">Steinberg, 1994</w:t>
        </w:r>
      </w:hyperlink>
      <w:r w:rsidDel="00000000" w:rsidR="00000000" w:rsidRPr="00000000">
        <w:rPr>
          <w:color w:val="333333"/>
          <w:sz w:val="24"/>
          <w:szCs w:val="24"/>
          <w:highlight w:val="white"/>
          <w:rtl w:val="0"/>
        </w:rPr>
        <w:t xml:space="preserve"> ), que é realizada por um clínico experiente. Com a publicação do novo DSM-5 houve uma versão atualizada deste instrumento.</w:t>
      </w:r>
    </w:p>
    <w:p w:rsidR="00000000" w:rsidDel="00000000" w:rsidP="00000000" w:rsidRDefault="00000000" w:rsidRPr="00000000" w14:paraId="00000023">
      <w:pPr>
        <w:pStyle w:val="Heading1"/>
        <w:keepNext w:val="0"/>
        <w:keepLines w:val="0"/>
        <w:spacing w:after="400" w:before="820" w:line="405" w:lineRule="auto"/>
        <w:rPr>
          <w:b w:val="1"/>
          <w:bCs w:val="1"/>
          <w:color w:val="333333"/>
          <w:sz w:val="36"/>
          <w:szCs w:val="36"/>
          <w:highlight w:val="white"/>
        </w:rPr>
      </w:pPr>
      <w:bookmarkStart w:colFirst="0" w:colLast="0" w:name="_r1skjj1hyhws" w:id="6"/>
      <w:bookmarkEnd w:id="6"/>
      <w:r w:rsidDel="00000000" w:rsidR="00000000" w:rsidRPr="00000000">
        <w:rPr>
          <w:b w:val="1"/>
          <w:bCs w:val="1"/>
          <w:color w:val="333333"/>
          <w:sz w:val="36"/>
          <w:szCs w:val="36"/>
          <w:highlight w:val="white"/>
          <w:rtl w:val="0"/>
        </w:rPr>
        <w:t xml:space="preserve">Dissociação e Trauma</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perspectiva mais amplamente aceita sobre os sintomas dissociativos é que eles refletem uma resposta defensiva a eventos altamente aversivos, principalmente experiências </w:t>
      </w:r>
      <w:hyperlink r:id="rId54">
        <w:r w:rsidDel="00000000" w:rsidR="00000000" w:rsidRPr="00000000">
          <w:rPr>
            <w:color w:val="ba5050"/>
            <w:sz w:val="24"/>
            <w:szCs w:val="24"/>
            <w:highlight w:val="white"/>
            <w:rtl w:val="0"/>
          </w:rPr>
          <w:t xml:space="preserve">traumáticas</w:t>
        </w:r>
      </w:hyperlink>
      <w:r w:rsidDel="00000000" w:rsidR="00000000" w:rsidRPr="00000000">
        <w:rPr>
          <w:color w:val="333333"/>
          <w:sz w:val="24"/>
          <w:szCs w:val="24"/>
          <w:highlight w:val="white"/>
          <w:rtl w:val="0"/>
        </w:rPr>
        <w:t xml:space="preserve"> durante os anos da infância ( </w:t>
      </w:r>
      <w:hyperlink r:id="rId55">
        <w:r w:rsidDel="00000000" w:rsidR="00000000" w:rsidRPr="00000000">
          <w:rPr>
            <w:color w:val="333333"/>
            <w:sz w:val="24"/>
            <w:szCs w:val="24"/>
            <w:highlight w:val="white"/>
            <w:rtl w:val="0"/>
          </w:rPr>
          <w:t xml:space="preserve">Bremner, 2010</w:t>
        </w:r>
      </w:hyperlink>
      <w:r w:rsidDel="00000000" w:rsidR="00000000" w:rsidRPr="00000000">
        <w:rPr>
          <w:color w:val="333333"/>
          <w:sz w:val="24"/>
          <w:szCs w:val="24"/>
          <w:highlight w:val="white"/>
          <w:rtl w:val="0"/>
        </w:rPr>
        <w:t xml:space="preserve"> ; </w:t>
      </w:r>
      <w:hyperlink r:id="rId56">
        <w:r w:rsidDel="00000000" w:rsidR="00000000" w:rsidRPr="00000000">
          <w:rPr>
            <w:color w:val="333333"/>
            <w:sz w:val="24"/>
            <w:szCs w:val="24"/>
            <w:highlight w:val="white"/>
            <w:rtl w:val="0"/>
          </w:rPr>
          <w:t xml:space="preserve">Spiegel et al., 2011</w:t>
        </w:r>
      </w:hyperlink>
      <w:r w:rsidDel="00000000" w:rsidR="00000000" w:rsidRPr="00000000">
        <w:rPr>
          <w:color w:val="333333"/>
          <w:sz w:val="24"/>
          <w:szCs w:val="24"/>
          <w:highlight w:val="white"/>
          <w:rtl w:val="0"/>
        </w:rPr>
        <w:t xml:space="preserve"> ; </w:t>
      </w:r>
      <w:hyperlink r:id="rId57">
        <w:r w:rsidDel="00000000" w:rsidR="00000000" w:rsidRPr="00000000">
          <w:rPr>
            <w:color w:val="333333"/>
            <w:sz w:val="24"/>
            <w:szCs w:val="24"/>
            <w:highlight w:val="white"/>
            <w:rtl w:val="0"/>
          </w:rPr>
          <w:t xml:space="preserve">Spitzer, Vogel, Barnow, Freyberger, &amp; Grabe,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interpretação proeminente das origens dos transtornos dissociativos é que eles são o resultado direto da exposição a experiências traumáticas. Vamos nos referir a essa interpretação como o modelo pós-traumático ( </w:t>
      </w:r>
      <w:hyperlink r:id="rId58">
        <w:r w:rsidDel="00000000" w:rsidR="00000000" w:rsidRPr="00000000">
          <w:rPr>
            <w:color w:val="ba5050"/>
            <w:sz w:val="24"/>
            <w:szCs w:val="24"/>
            <w:highlight w:val="white"/>
            <w:rtl w:val="0"/>
          </w:rPr>
          <w:t xml:space="preserve">PTM</w:t>
        </w:r>
      </w:hyperlink>
      <w:r w:rsidDel="00000000" w:rsidR="00000000" w:rsidRPr="00000000">
        <w:rPr>
          <w:color w:val="333333"/>
          <w:sz w:val="24"/>
          <w:szCs w:val="24"/>
          <w:highlight w:val="white"/>
          <w:rtl w:val="0"/>
        </w:rPr>
        <w:t xml:space="preserve"> ). De acordo com o PTM, os sintomas dissociativos podem ser mais bem compreendidos como estratégias mentais para enfrentar ou evitar o impacto de experiências altamente aversivas (por exemplo, </w:t>
      </w:r>
      <w:hyperlink r:id="rId59">
        <w:r w:rsidDel="00000000" w:rsidR="00000000" w:rsidRPr="00000000">
          <w:rPr>
            <w:color w:val="333333"/>
            <w:sz w:val="24"/>
            <w:szCs w:val="24"/>
            <w:highlight w:val="white"/>
            <w:rtl w:val="0"/>
          </w:rPr>
          <w:t xml:space="preserve">Spiegel et al., 2011</w:t>
        </w:r>
      </w:hyperlink>
      <w:r w:rsidDel="00000000" w:rsidR="00000000" w:rsidRPr="00000000">
        <w:rPr>
          <w:color w:val="333333"/>
          <w:sz w:val="24"/>
          <w:szCs w:val="24"/>
          <w:highlight w:val="white"/>
          <w:rtl w:val="0"/>
        </w:rPr>
        <w:t xml:space="preserve"> ). Nessa visão, os indivíduos contam com a dissociação para escapar de memórias dolorosas ( </w:t>
      </w:r>
      <w:hyperlink r:id="rId60">
        <w:r w:rsidDel="00000000" w:rsidR="00000000" w:rsidRPr="00000000">
          <w:rPr>
            <w:color w:val="333333"/>
            <w:sz w:val="24"/>
            <w:szCs w:val="24"/>
            <w:highlight w:val="white"/>
            <w:rtl w:val="0"/>
          </w:rPr>
          <w:t xml:space="preserve">Gershuny &amp; Thayer, 1999</w:t>
        </w:r>
      </w:hyperlink>
      <w:r w:rsidDel="00000000" w:rsidR="00000000" w:rsidRPr="00000000">
        <w:rPr>
          <w:color w:val="333333"/>
          <w:sz w:val="24"/>
          <w:szCs w:val="24"/>
          <w:highlight w:val="white"/>
          <w:rtl w:val="0"/>
        </w:rPr>
        <w:t xml:space="preserve"> ). Depois de aprenderem a usar esse </w:t>
      </w:r>
      <w:hyperlink r:id="rId61">
        <w:r w:rsidDel="00000000" w:rsidR="00000000" w:rsidRPr="00000000">
          <w:rPr>
            <w:color w:val="ba5050"/>
            <w:sz w:val="24"/>
            <w:szCs w:val="24"/>
            <w:highlight w:val="white"/>
            <w:rtl w:val="0"/>
          </w:rPr>
          <w:t xml:space="preserve">mecanismo defensivo de enfrentamento</w:t>
        </w:r>
      </w:hyperlink>
      <w:r w:rsidDel="00000000" w:rsidR="00000000" w:rsidRPr="00000000">
        <w:rPr>
          <w:color w:val="333333"/>
          <w:sz w:val="24"/>
          <w:szCs w:val="24"/>
          <w:highlight w:val="white"/>
          <w:rtl w:val="0"/>
        </w:rPr>
        <w:t xml:space="preserve"> , ele pode se tornar automatizado e habitual, surgindo até mesmo em resposta a estressores menores ( </w:t>
      </w:r>
      <w:hyperlink r:id="rId62">
        <w:r w:rsidDel="00000000" w:rsidR="00000000" w:rsidRPr="00000000">
          <w:rPr>
            <w:color w:val="333333"/>
            <w:sz w:val="24"/>
            <w:szCs w:val="24"/>
            <w:highlight w:val="white"/>
            <w:rtl w:val="0"/>
          </w:rPr>
          <w:t xml:space="preserve">Van der Hart &amp; Horst, 1989).</w:t>
        </w:r>
      </w:hyperlink>
      <w:r w:rsidDel="00000000" w:rsidR="00000000" w:rsidRPr="00000000">
        <w:rPr>
          <w:color w:val="333333"/>
          <w:sz w:val="24"/>
          <w:szCs w:val="24"/>
          <w:highlight w:val="white"/>
          <w:rtl w:val="0"/>
        </w:rPr>
        <w:t xml:space="preserve">). A ideia de que a dissociação pode servir uma função defensiva remonta a Pierre Janet (1899/1973), um dos primeiros estudiosos a vincular a dissociação ao trauma psicológico ( </w:t>
      </w:r>
      <w:hyperlink r:id="rId63">
        <w:r w:rsidDel="00000000" w:rsidR="00000000" w:rsidRPr="00000000">
          <w:rPr>
            <w:color w:val="333333"/>
            <w:sz w:val="24"/>
            <w:szCs w:val="24"/>
            <w:highlight w:val="white"/>
            <w:rtl w:val="0"/>
          </w:rPr>
          <w:t xml:space="preserve">Hacking, 1995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PTM lança a observação clínica de que os transtornos dissociativos estão ligados a uma história de trauma em termos causais diretos, ou seja, um </w:t>
      </w:r>
      <w:r w:rsidDel="00000000" w:rsidR="00000000" w:rsidRPr="00000000">
        <w:rPr>
          <w:i w:val="1"/>
          <w:iCs w:val="1"/>
          <w:color w:val="333333"/>
          <w:sz w:val="24"/>
          <w:szCs w:val="24"/>
          <w:highlight w:val="white"/>
          <w:rtl w:val="0"/>
        </w:rPr>
        <w:t xml:space="preserve">causa</w:t>
      </w:r>
      <w:r w:rsidDel="00000000" w:rsidR="00000000" w:rsidRPr="00000000">
        <w:rPr>
          <w:color w:val="333333"/>
          <w:sz w:val="24"/>
          <w:szCs w:val="24"/>
          <w:highlight w:val="white"/>
          <w:rtl w:val="0"/>
        </w:rPr>
        <w:t xml:space="preserve"> o outro ( </w:t>
      </w:r>
      <w:hyperlink r:id="rId64">
        <w:r w:rsidDel="00000000" w:rsidR="00000000" w:rsidRPr="00000000">
          <w:rPr>
            <w:color w:val="333333"/>
            <w:sz w:val="24"/>
            <w:szCs w:val="24"/>
            <w:highlight w:val="white"/>
            <w:rtl w:val="0"/>
          </w:rPr>
          <w:t xml:space="preserve">Gershuny &amp; Thayer, 1999</w:t>
        </w:r>
      </w:hyperlink>
      <w:r w:rsidDel="00000000" w:rsidR="00000000" w:rsidRPr="00000000">
        <w:rPr>
          <w:color w:val="333333"/>
          <w:sz w:val="24"/>
          <w:szCs w:val="24"/>
          <w:highlight w:val="white"/>
          <w:rtl w:val="0"/>
        </w:rPr>
        <w:t xml:space="preserve"> ). Por exemplo, Vermetten e colegas ( </w:t>
      </w:r>
      <w:hyperlink r:id="rId65">
        <w:r w:rsidDel="00000000" w:rsidR="00000000" w:rsidRPr="00000000">
          <w:rPr>
            <w:color w:val="333333"/>
            <w:sz w:val="24"/>
            <w:szCs w:val="24"/>
            <w:highlight w:val="white"/>
            <w:rtl w:val="0"/>
          </w:rPr>
          <w:t xml:space="preserve">Vermetten, Schmahl, Lindner, Loewenstein, &amp; Bremner, 2006</w:t>
        </w:r>
      </w:hyperlink>
      <w:r w:rsidDel="00000000" w:rsidR="00000000" w:rsidRPr="00000000">
        <w:rPr>
          <w:color w:val="333333"/>
          <w:sz w:val="24"/>
          <w:szCs w:val="24"/>
          <w:highlight w:val="white"/>
          <w:rtl w:val="0"/>
        </w:rPr>
        <w:t xml:space="preserve"> ) descobriram que todos os pacientes com TDI em seu estudo sofriam de transtorno de estresse pós-traumático e concluíram que o TDI deveria ser conceituado como uma forma extrema de abuso precoce – transtorno de estresse pós-traumático relacionado ( </w:t>
      </w:r>
      <w:hyperlink r:id="rId66">
        <w:r w:rsidDel="00000000" w:rsidR="00000000" w:rsidRPr="00000000">
          <w:rPr>
            <w:color w:val="333333"/>
            <w:sz w:val="24"/>
            <w:szCs w:val="24"/>
            <w:highlight w:val="white"/>
            <w:rtl w:val="0"/>
          </w:rPr>
          <w:t xml:space="preserve">Vermetten et al., 2006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7">
      <w:pPr>
        <w:pStyle w:val="Heading2"/>
        <w:keepNext w:val="0"/>
        <w:keepLines w:val="0"/>
        <w:spacing w:after="400" w:before="820" w:line="405" w:lineRule="auto"/>
        <w:rPr>
          <w:b w:val="1"/>
          <w:bCs w:val="1"/>
          <w:color w:val="333333"/>
          <w:sz w:val="36"/>
          <w:szCs w:val="36"/>
          <w:highlight w:val="white"/>
        </w:rPr>
      </w:pPr>
      <w:bookmarkStart w:colFirst="0" w:colLast="0" w:name="_z0o6ltse16vv" w:id="7"/>
      <w:bookmarkEnd w:id="7"/>
      <w:r w:rsidDel="00000000" w:rsidR="00000000" w:rsidRPr="00000000">
        <w:rPr>
          <w:b w:val="1"/>
          <w:bCs w:val="1"/>
          <w:color w:val="333333"/>
          <w:sz w:val="36"/>
          <w:szCs w:val="36"/>
          <w:highlight w:val="white"/>
          <w:rtl w:val="0"/>
        </w:rPr>
        <w:t xml:space="preserve">Causalidade e evidência</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evidência empírica de que o trauma </w:t>
      </w:r>
      <w:r w:rsidDel="00000000" w:rsidR="00000000" w:rsidRPr="00000000">
        <w:rPr>
          <w:i w:val="1"/>
          <w:iCs w:val="1"/>
          <w:color w:val="333333"/>
          <w:sz w:val="24"/>
          <w:szCs w:val="24"/>
          <w:highlight w:val="white"/>
          <w:rtl w:val="0"/>
        </w:rPr>
        <w:t xml:space="preserve">leva a</w:t>
      </w:r>
      <w:r w:rsidDel="00000000" w:rsidR="00000000" w:rsidRPr="00000000">
        <w:rPr>
          <w:color w:val="333333"/>
          <w:sz w:val="24"/>
          <w:szCs w:val="24"/>
          <w:highlight w:val="white"/>
          <w:rtl w:val="0"/>
        </w:rPr>
        <w:t xml:space="preserve"> sintomas dissociativos é objeto de intenso debate ( </w:t>
      </w:r>
      <w:hyperlink r:id="rId67">
        <w:r w:rsidDel="00000000" w:rsidR="00000000" w:rsidRPr="00000000">
          <w:rPr>
            <w:color w:val="333333"/>
            <w:sz w:val="24"/>
            <w:szCs w:val="24"/>
            <w:highlight w:val="white"/>
            <w:rtl w:val="0"/>
          </w:rPr>
          <w:t xml:space="preserve">Kihlstrom, 2005</w:t>
        </w:r>
      </w:hyperlink>
      <w:r w:rsidDel="00000000" w:rsidR="00000000" w:rsidRPr="00000000">
        <w:rPr>
          <w:color w:val="333333"/>
          <w:sz w:val="24"/>
          <w:szCs w:val="24"/>
          <w:highlight w:val="white"/>
          <w:rtl w:val="0"/>
        </w:rPr>
        <w:t xml:space="preserve"> ; </w:t>
      </w:r>
      <w:hyperlink r:id="rId68">
        <w:r w:rsidDel="00000000" w:rsidR="00000000" w:rsidRPr="00000000">
          <w:rPr>
            <w:color w:val="333333"/>
            <w:sz w:val="24"/>
            <w:szCs w:val="24"/>
            <w:highlight w:val="white"/>
            <w:rtl w:val="0"/>
          </w:rPr>
          <w:t xml:space="preserve">Bremner, 2010</w:t>
        </w:r>
      </w:hyperlink>
      <w:r w:rsidDel="00000000" w:rsidR="00000000" w:rsidRPr="00000000">
        <w:rPr>
          <w:color w:val="333333"/>
          <w:sz w:val="24"/>
          <w:szCs w:val="24"/>
          <w:highlight w:val="white"/>
          <w:rtl w:val="0"/>
        </w:rPr>
        <w:t xml:space="preserve"> ; </w:t>
      </w:r>
      <w:hyperlink r:id="rId69">
        <w:r w:rsidDel="00000000" w:rsidR="00000000" w:rsidRPr="00000000">
          <w:rPr>
            <w:color w:val="333333"/>
            <w:sz w:val="24"/>
            <w:szCs w:val="24"/>
            <w:highlight w:val="white"/>
            <w:rtl w:val="0"/>
          </w:rPr>
          <w:t xml:space="preserve">Giesbrecht, Lynn, Lilienfeld &amp; Merckelbach, 2010</w:t>
        </w:r>
      </w:hyperlink>
      <w:r w:rsidDel="00000000" w:rsidR="00000000" w:rsidRPr="00000000">
        <w:rPr>
          <w:color w:val="333333"/>
          <w:sz w:val="24"/>
          <w:szCs w:val="24"/>
          <w:highlight w:val="white"/>
          <w:rtl w:val="0"/>
        </w:rPr>
        <w:t xml:space="preserve"> ). Três limitações do PTM serão descritas abaixo.</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Primeiro, a maioria dos estudos que relatam ligações entre trauma auto-relatado e dissociação baseiam-se em </w:t>
      </w:r>
      <w:hyperlink r:id="rId70">
        <w:r w:rsidDel="00000000" w:rsidR="00000000" w:rsidRPr="00000000">
          <w:rPr>
            <w:color w:val="ba5050"/>
            <w:sz w:val="24"/>
            <w:szCs w:val="24"/>
            <w:highlight w:val="white"/>
            <w:rtl w:val="0"/>
          </w:rPr>
          <w:t xml:space="preserve">desenhos transversais</w:t>
        </w:r>
      </w:hyperlink>
      <w:r w:rsidDel="00000000" w:rsidR="00000000" w:rsidRPr="00000000">
        <w:rPr>
          <w:color w:val="333333"/>
          <w:sz w:val="24"/>
          <w:szCs w:val="24"/>
          <w:highlight w:val="white"/>
          <w:rtl w:val="0"/>
        </w:rPr>
        <w:t xml:space="preserve"> . Isso significa que os dados são coletados em um determinado momento. Ao analisar esse tipo de dado, pode-se apenas afirmar se uma pontuação alta em um determinado questionário (por exemplo, um questionário de trauma) é indicativa de uma pontuação alta também em outro questionário (por exemplo, o DES). Isto torna difícil afirmar se uma coisa levou a outra e, portanto, se a relação entre as duas é </w:t>
      </w:r>
      <w:r w:rsidDel="00000000" w:rsidR="00000000" w:rsidRPr="00000000">
        <w:rPr>
          <w:i w:val="1"/>
          <w:iCs w:val="1"/>
          <w:color w:val="333333"/>
          <w:sz w:val="24"/>
          <w:szCs w:val="24"/>
          <w:highlight w:val="white"/>
          <w:rtl w:val="0"/>
        </w:rPr>
        <w:t xml:space="preserve">causal</w:t>
      </w:r>
      <w:r w:rsidDel="00000000" w:rsidR="00000000" w:rsidRPr="00000000">
        <w:rPr>
          <w:color w:val="333333"/>
          <w:sz w:val="24"/>
          <w:szCs w:val="24"/>
          <w:highlight w:val="white"/>
          <w:rtl w:val="0"/>
        </w:rPr>
        <w:t xml:space="preserve"> . Assim, os dados que estes desenhos produzem não permitem fortes afirmações causais ( </w:t>
      </w:r>
      <w:hyperlink r:id="rId71">
        <w:r w:rsidDel="00000000" w:rsidR="00000000" w:rsidRPr="00000000">
          <w:rPr>
            <w:color w:val="333333"/>
            <w:sz w:val="24"/>
            <w:szCs w:val="24"/>
            <w:highlight w:val="white"/>
            <w:rtl w:val="0"/>
          </w:rPr>
          <w:t xml:space="preserve">Merckelbach &amp; Muris, 2002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segundo lugar, se alguém experimentou um trauma geralmente é estabelecido por meio de um questionário que a própria pessoa preenche. Isso é chamado de </w:t>
      </w:r>
      <w:hyperlink r:id="rId72">
        <w:r w:rsidDel="00000000" w:rsidR="00000000" w:rsidRPr="00000000">
          <w:rPr>
            <w:color w:val="ba5050"/>
            <w:sz w:val="24"/>
            <w:szCs w:val="24"/>
            <w:highlight w:val="white"/>
            <w:rtl w:val="0"/>
          </w:rPr>
          <w:t xml:space="preserve">medida de autorrelato</w:t>
        </w:r>
      </w:hyperlink>
      <w:r w:rsidDel="00000000" w:rsidR="00000000" w:rsidRPr="00000000">
        <w:rPr>
          <w:color w:val="333333"/>
          <w:sz w:val="24"/>
          <w:szCs w:val="24"/>
          <w:highlight w:val="white"/>
          <w:rtl w:val="0"/>
        </w:rPr>
        <w:t xml:space="preserve"> . Aqui reside o problema. Indivíduos que sofrem de sintomas dissociativos geralmente têm alta </w:t>
      </w:r>
      <w:hyperlink r:id="rId73">
        <w:r w:rsidDel="00000000" w:rsidR="00000000" w:rsidRPr="00000000">
          <w:rPr>
            <w:color w:val="ba5050"/>
            <w:sz w:val="24"/>
            <w:szCs w:val="24"/>
            <w:highlight w:val="white"/>
            <w:rtl w:val="0"/>
          </w:rPr>
          <w:t xml:space="preserve">propensão à fantasia</w:t>
        </w:r>
      </w:hyperlink>
      <w:r w:rsidDel="00000000" w:rsidR="00000000" w:rsidRPr="00000000">
        <w:rPr>
          <w:color w:val="333333"/>
          <w:sz w:val="24"/>
          <w:szCs w:val="24"/>
          <w:highlight w:val="white"/>
          <w:rtl w:val="0"/>
        </w:rPr>
        <w:t xml:space="preserve"> . Este é um traço de caráter para se envolver em fantasias extensas e vívidas. A tendência de fantasiar muito pode aumentar o risco de exagerar ou subestimar os auto-relatos de experiências traumáticas ( </w:t>
      </w:r>
      <w:hyperlink r:id="rId74">
        <w:r w:rsidDel="00000000" w:rsidR="00000000" w:rsidRPr="00000000">
          <w:rPr>
            <w:color w:val="333333"/>
            <w:sz w:val="24"/>
            <w:szCs w:val="24"/>
            <w:highlight w:val="white"/>
            <w:rtl w:val="0"/>
          </w:rPr>
          <w:t xml:space="preserve">Merckelbach et al., 2005</w:t>
        </w:r>
      </w:hyperlink>
      <w:r w:rsidDel="00000000" w:rsidR="00000000" w:rsidRPr="00000000">
        <w:rPr>
          <w:color w:val="333333"/>
          <w:sz w:val="24"/>
          <w:szCs w:val="24"/>
          <w:highlight w:val="white"/>
          <w:rtl w:val="0"/>
        </w:rPr>
        <w:t xml:space="preserve"> ; </w:t>
      </w:r>
      <w:hyperlink r:id="rId75">
        <w:r w:rsidDel="00000000" w:rsidR="00000000" w:rsidRPr="00000000">
          <w:rPr>
            <w:color w:val="333333"/>
            <w:sz w:val="24"/>
            <w:szCs w:val="24"/>
            <w:highlight w:val="white"/>
            <w:rtl w:val="0"/>
          </w:rPr>
          <w:t xml:space="preserve">Giesbrecht, Lynn, Lilienfeld e Merckelbach,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Terceiro, indivíduos altamente dissociativos relatam mais falhas cognitivas do que indivíduos pouco dissociativos. </w:t>
      </w:r>
      <w:hyperlink r:id="rId76">
        <w:r w:rsidDel="00000000" w:rsidR="00000000" w:rsidRPr="00000000">
          <w:rPr>
            <w:color w:val="ba5050"/>
            <w:sz w:val="24"/>
            <w:szCs w:val="24"/>
            <w:highlight w:val="white"/>
            <w:rtl w:val="0"/>
          </w:rPr>
          <w:t xml:space="preserve">As falhas cognitivas</w:t>
        </w:r>
      </w:hyperlink>
      <w:r w:rsidDel="00000000" w:rsidR="00000000" w:rsidRPr="00000000">
        <w:rPr>
          <w:color w:val="333333"/>
          <w:sz w:val="24"/>
          <w:szCs w:val="24"/>
          <w:highlight w:val="white"/>
          <w:rtl w:val="0"/>
        </w:rPr>
        <w:t xml:space="preserve"> são deslizes e lapsos diários, como não perceber as placas de sinalização na estrada, esquecer compromissos ou esbarrar em pessoas. Isto pode ser visto, em parte, nos critérios do DSM-5 para TDI, nos quais as pessoas podem ter dificuldade em recordar eventos quotidianos, bem como aqueles que são traumáticos. As pessoas que frequentemente cometem tais deslizes e lapsos muitas vezes desconfiam de suas próprias capacidades cognitivas. Eles também tendem a supervalorizar as dicas e sugestões fornecidas por outros ( </w:t>
      </w:r>
      <w:hyperlink r:id="rId77">
        <w:r w:rsidDel="00000000" w:rsidR="00000000" w:rsidRPr="00000000">
          <w:rPr>
            <w:color w:val="333333"/>
            <w:sz w:val="24"/>
            <w:szCs w:val="24"/>
            <w:highlight w:val="white"/>
            <w:rtl w:val="0"/>
          </w:rPr>
          <w:t xml:space="preserve">Merckelbach, Horselenberg, &amp; Schmidt, 2002</w:t>
        </w:r>
      </w:hyperlink>
      <w:r w:rsidDel="00000000" w:rsidR="00000000" w:rsidRPr="00000000">
        <w:rPr>
          <w:color w:val="333333"/>
          <w:sz w:val="24"/>
          <w:szCs w:val="24"/>
          <w:highlight w:val="white"/>
          <w:rtl w:val="0"/>
        </w:rPr>
        <w:t xml:space="preserve"> ; </w:t>
      </w:r>
      <w:hyperlink r:id="rId78">
        <w:r w:rsidDel="00000000" w:rsidR="00000000" w:rsidRPr="00000000">
          <w:rPr>
            <w:color w:val="333333"/>
            <w:sz w:val="24"/>
            <w:szCs w:val="24"/>
            <w:highlight w:val="white"/>
            <w:rtl w:val="0"/>
          </w:rPr>
          <w:t xml:space="preserve">Merckelbach, Muris, Rassin, &amp; Horselenberg, 2000</w:t>
        </w:r>
      </w:hyperlink>
      <w:r w:rsidDel="00000000" w:rsidR="00000000" w:rsidRPr="00000000">
        <w:rPr>
          <w:color w:val="333333"/>
          <w:sz w:val="24"/>
          <w:szCs w:val="24"/>
          <w:highlight w:val="white"/>
          <w:rtl w:val="0"/>
        </w:rPr>
        <w:t xml:space="preserve">). Isso os torna vulneráveis ​​a informações sugestivas, que podem distorcer os auto-relatos e, assim, limitar as conclusões que podem ser tiradas de estudos que se baseiam apenas em auto-relatos para investigar a ligação trauma-dissociação ( Merckelbach &amp; Jelicic, 2004 </w:t>
      </w:r>
      <w:hyperlink r:id="rId79">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mais importante, no entanto, é que o PTM não nos diz </w:t>
      </w:r>
      <w:r w:rsidDel="00000000" w:rsidR="00000000" w:rsidRPr="00000000">
        <w:rPr>
          <w:i w:val="1"/>
          <w:iCs w:val="1"/>
          <w:color w:val="333333"/>
          <w:sz w:val="24"/>
          <w:szCs w:val="24"/>
          <w:highlight w:val="white"/>
          <w:rtl w:val="0"/>
        </w:rPr>
        <w:t xml:space="preserve">como</w:t>
      </w:r>
      <w:r w:rsidDel="00000000" w:rsidR="00000000" w:rsidRPr="00000000">
        <w:rPr>
          <w:color w:val="333333"/>
          <w:sz w:val="24"/>
          <w:szCs w:val="24"/>
          <w:highlight w:val="white"/>
          <w:rtl w:val="0"/>
        </w:rPr>
        <w:t xml:space="preserve"> o trauma produz sintomas dissociativos. Portanto, os trabalhadores do campo têm buscado outras explicações. Eles propuseram que, devido ao seu caráter onírico, sintomas dissociativos como desrealização, despersonalização e absorção estão associados a experiências relacionadas ao sono. Eles observaram ainda que experiências relacionadas ao sono podem explicar a relação entre eventos altamente aversivos e sintomas dissociativos ( </w:t>
      </w:r>
      <w:hyperlink r:id="rId80">
        <w:r w:rsidDel="00000000" w:rsidR="00000000" w:rsidRPr="00000000">
          <w:rPr>
            <w:color w:val="333333"/>
            <w:sz w:val="24"/>
            <w:szCs w:val="24"/>
            <w:highlight w:val="white"/>
            <w:rtl w:val="0"/>
          </w:rPr>
          <w:t xml:space="preserve">Giesbrecht et al., 2008</w:t>
        </w:r>
      </w:hyperlink>
      <w:r w:rsidDel="00000000" w:rsidR="00000000" w:rsidRPr="00000000">
        <w:rPr>
          <w:color w:val="333333"/>
          <w:sz w:val="24"/>
          <w:szCs w:val="24"/>
          <w:highlight w:val="white"/>
          <w:rtl w:val="0"/>
        </w:rPr>
        <w:t xml:space="preserve"> ; </w:t>
      </w:r>
      <w:hyperlink r:id="rId81">
        <w:r w:rsidDel="00000000" w:rsidR="00000000" w:rsidRPr="00000000">
          <w:rPr>
            <w:color w:val="333333"/>
            <w:sz w:val="24"/>
            <w:szCs w:val="24"/>
            <w:highlight w:val="white"/>
            <w:rtl w:val="0"/>
          </w:rPr>
          <w:t xml:space="preserve">Watson, 2001</w:t>
        </w:r>
      </w:hyperlink>
      <w:r w:rsidDel="00000000" w:rsidR="00000000" w:rsidRPr="00000000">
        <w:rPr>
          <w:color w:val="333333"/>
          <w:sz w:val="24"/>
          <w:szCs w:val="24"/>
          <w:highlight w:val="white"/>
          <w:rtl w:val="0"/>
        </w:rPr>
        <w:t xml:space="preserve"> ). No parágrafo seguinte, será discutida a relação entre dissociação e sono.</w:t>
      </w:r>
    </w:p>
    <w:p w:rsidR="00000000" w:rsidDel="00000000" w:rsidP="00000000" w:rsidRDefault="00000000" w:rsidRPr="00000000" w14:paraId="0000002D">
      <w:pPr>
        <w:pStyle w:val="Heading1"/>
        <w:keepNext w:val="0"/>
        <w:keepLines w:val="0"/>
        <w:spacing w:after="400" w:before="820" w:line="405" w:lineRule="auto"/>
        <w:rPr>
          <w:b w:val="1"/>
          <w:bCs w:val="1"/>
          <w:color w:val="333333"/>
          <w:sz w:val="36"/>
          <w:szCs w:val="36"/>
          <w:highlight w:val="white"/>
        </w:rPr>
      </w:pPr>
      <w:bookmarkStart w:colFirst="0" w:colLast="0" w:name="_dxqhht6retuz" w:id="8"/>
      <w:bookmarkEnd w:id="8"/>
      <w:r w:rsidDel="00000000" w:rsidR="00000000" w:rsidRPr="00000000">
        <w:rPr>
          <w:b w:val="1"/>
          <w:bCs w:val="1"/>
          <w:color w:val="333333"/>
          <w:sz w:val="36"/>
          <w:szCs w:val="36"/>
          <w:highlight w:val="white"/>
          <w:rtl w:val="0"/>
        </w:rPr>
        <w:t xml:space="preserve">Dissociação e Sono</w:t>
      </w:r>
    </w:p>
    <w:p w:rsidR="00000000" w:rsidDel="00000000" w:rsidP="00000000" w:rsidRDefault="00000000" w:rsidRPr="00000000" w14:paraId="0000002E">
      <w:pPr>
        <w:pStyle w:val="Heading2"/>
        <w:keepNext w:val="0"/>
        <w:keepLines w:val="0"/>
        <w:spacing w:after="400" w:before="820" w:line="405" w:lineRule="auto"/>
        <w:rPr>
          <w:b w:val="1"/>
          <w:bCs w:val="1"/>
          <w:color w:val="333333"/>
          <w:sz w:val="36"/>
          <w:szCs w:val="36"/>
          <w:highlight w:val="white"/>
        </w:rPr>
      </w:pPr>
      <w:bookmarkStart w:colFirst="0" w:colLast="0" w:name="_u5ox54ynxlwj" w:id="9"/>
      <w:bookmarkEnd w:id="9"/>
      <w:r w:rsidDel="00000000" w:rsidR="00000000" w:rsidRPr="00000000">
        <w:rPr>
          <w:b w:val="1"/>
          <w:bCs w:val="1"/>
          <w:color w:val="333333"/>
          <w:sz w:val="36"/>
          <w:szCs w:val="36"/>
          <w:highlight w:val="white"/>
          <w:rtl w:val="0"/>
        </w:rPr>
        <w:t xml:space="preserve">Um pouco de história</w:t>
      </w:r>
    </w:p>
    <w:p w:rsidR="00000000" w:rsidDel="00000000" w:rsidP="00000000" w:rsidRDefault="00000000" w:rsidRPr="00000000" w14:paraId="0000002F">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689600"/>
            <wp:effectExtent b="0" l="0" r="0" t="0"/>
            <wp:docPr descr="Um homem dorme em seu assento no ônibus." id="4" name="image4.jpg"/>
            <a:graphic>
              <a:graphicData uri="http://schemas.openxmlformats.org/drawingml/2006/picture">
                <pic:pic>
                  <pic:nvPicPr>
                    <pic:cNvPr descr="Um homem dorme em seu assento no ônibus." id="0" name="image4.jpg"/>
                    <pic:cNvPicPr preferRelativeResize="0"/>
                  </pic:nvPicPr>
                  <pic:blipFill>
                    <a:blip r:embed="rId82"/>
                    <a:srcRect b="0" l="0" r="0" t="0"/>
                    <a:stretch>
                      <a:fillRect/>
                    </a:stretch>
                  </pic:blipFill>
                  <pic:spPr>
                    <a:xfrm>
                      <a:off x="0" y="0"/>
                      <a:ext cx="5731200" cy="5689600"/>
                    </a:xfrm>
                    <a:prstGeom prst="rect"/>
                    <a:ln/>
                  </pic:spPr>
                </pic:pic>
              </a:graphicData>
            </a:graphic>
          </wp:inline>
        </w:drawing>
      </w:r>
      <w:r w:rsidDel="00000000" w:rsidR="00000000" w:rsidRPr="00000000">
        <w:rPr>
          <w:color w:val="555555"/>
          <w:sz w:val="21"/>
          <w:szCs w:val="21"/>
          <w:highlight w:val="white"/>
          <w:rtl w:val="0"/>
        </w:rPr>
        <w:t xml:space="preserve">Aqueles que adormeceram na aula ou no ônibus provavelmente experimentaram esses “micro-sonhos” – aquele momento ou dois em que a realidade meio que se mistura com seus sonhos. Por muito tempo, os cientistas pensaram que os distúrbios dissociativos eram simplesmente essa confusão de estados de vigília e sonho. [Imagem: kooklanekookla, https://goo.gl/Cn3xul, CC BY 2.0, https://goo.gl/BRvSA7]</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Pesquisadores ( </w:t>
      </w:r>
      <w:hyperlink r:id="rId83">
        <w:r w:rsidDel="00000000" w:rsidR="00000000" w:rsidRPr="00000000">
          <w:rPr>
            <w:color w:val="333333"/>
            <w:sz w:val="24"/>
            <w:szCs w:val="24"/>
            <w:highlight w:val="white"/>
            <w:rtl w:val="0"/>
          </w:rPr>
          <w:t xml:space="preserve">Watson, 2001</w:t>
        </w:r>
      </w:hyperlink>
      <w:r w:rsidDel="00000000" w:rsidR="00000000" w:rsidRPr="00000000">
        <w:rPr>
          <w:color w:val="333333"/>
          <w:sz w:val="24"/>
          <w:szCs w:val="24"/>
          <w:highlight w:val="white"/>
          <w:rtl w:val="0"/>
        </w:rPr>
        <w:t xml:space="preserve"> ) propuseram que sintomas dissociativos, como absorção, desrealização e despersonalização, originam-se do sono. Essa ideia não é totalmente nova. No século 19, a dupla consciência (ou </w:t>
      </w:r>
      <w:r w:rsidDel="00000000" w:rsidR="00000000" w:rsidRPr="00000000">
        <w:rPr>
          <w:i w:val="1"/>
          <w:iCs w:val="1"/>
          <w:color w:val="333333"/>
          <w:sz w:val="24"/>
          <w:szCs w:val="24"/>
          <w:highlight w:val="white"/>
          <w:rtl w:val="0"/>
        </w:rPr>
        <w:t xml:space="preserve">dédoublement</w:t>
      </w:r>
      <w:r w:rsidDel="00000000" w:rsidR="00000000" w:rsidRPr="00000000">
        <w:rPr>
          <w:color w:val="333333"/>
          <w:sz w:val="24"/>
          <w:szCs w:val="24"/>
          <w:highlight w:val="white"/>
          <w:rtl w:val="0"/>
        </w:rPr>
        <w:t xml:space="preserve"> ), o precursor histórico do transtorno dissociativo de identidade (DID; anteriormente conhecido como transtorno de personalidade múltipla), era frequentemente descrito como “sonambulismo”, que se refere a um estado de sonambulismo. Os pacientes que sofriam desse distúrbio eram chamados de “sonâmbulos” ( </w:t>
      </w:r>
      <w:hyperlink r:id="rId84">
        <w:r w:rsidDel="00000000" w:rsidR="00000000" w:rsidRPr="00000000">
          <w:rPr>
            <w:color w:val="333333"/>
            <w:sz w:val="24"/>
            <w:szCs w:val="24"/>
            <w:highlight w:val="white"/>
            <w:rtl w:val="0"/>
          </w:rPr>
          <w:t xml:space="preserve">Hacking, 1995</w:t>
        </w:r>
      </w:hyperlink>
      <w:r w:rsidDel="00000000" w:rsidR="00000000" w:rsidRPr="00000000">
        <w:rPr>
          <w:color w:val="333333"/>
          <w:sz w:val="24"/>
          <w:szCs w:val="24"/>
          <w:highlight w:val="white"/>
          <w:rtl w:val="0"/>
        </w:rPr>
        <w:t xml:space="preserve">). Muitos estudiosos do século XIX acreditavam que esses pacientes estavam alternando entre um “estado normal” e um “estado sonâmbulo”. Hughlings Jackson, um conhecido neurologista inglês desta época, via a dissociação como o desacoplamento da consciência normal, o que resultaria no que ele chamou de “estado de sonho” ( </w:t>
      </w:r>
      <w:hyperlink r:id="rId85">
        <w:r w:rsidDel="00000000" w:rsidR="00000000" w:rsidRPr="00000000">
          <w:rPr>
            <w:color w:val="333333"/>
            <w:sz w:val="24"/>
            <w:szCs w:val="24"/>
            <w:highlight w:val="white"/>
            <w:rtl w:val="0"/>
          </w:rPr>
          <w:t xml:space="preserve">Meares, 1999</w:t>
        </w:r>
      </w:hyperlink>
      <w:r w:rsidDel="00000000" w:rsidR="00000000" w:rsidRPr="00000000">
        <w:rPr>
          <w:color w:val="333333"/>
          <w:sz w:val="24"/>
          <w:szCs w:val="24"/>
          <w:highlight w:val="white"/>
          <w:rtl w:val="0"/>
        </w:rPr>
        <w:t xml:space="preserve"> ). Curiosamente, um século depois, Levitan ( </w:t>
      </w:r>
      <w:hyperlink r:id="rId86">
        <w:r w:rsidDel="00000000" w:rsidR="00000000" w:rsidRPr="00000000">
          <w:rPr>
            <w:color w:val="333333"/>
            <w:sz w:val="24"/>
            <w:szCs w:val="24"/>
            <w:highlight w:val="white"/>
            <w:rtl w:val="0"/>
          </w:rPr>
          <w:t xml:space="preserve">1967</w:t>
        </w:r>
      </w:hyperlink>
      <w:r w:rsidDel="00000000" w:rsidR="00000000" w:rsidRPr="00000000">
        <w:rPr>
          <w:color w:val="333333"/>
          <w:sz w:val="24"/>
          <w:szCs w:val="24"/>
          <w:highlight w:val="white"/>
          <w:rtl w:val="0"/>
        </w:rPr>
        <w:t xml:space="preserve"> ) levantou a hipótese de que “a despersonalização é um estado de compromisso entre o sonho e a vigília” (p.157). Arlow ( </w:t>
      </w:r>
      <w:hyperlink r:id="rId87">
        <w:r w:rsidDel="00000000" w:rsidR="00000000" w:rsidRPr="00000000">
          <w:rPr>
            <w:color w:val="333333"/>
            <w:sz w:val="24"/>
            <w:szCs w:val="24"/>
            <w:highlight w:val="white"/>
            <w:rtl w:val="0"/>
          </w:rPr>
          <w:t xml:space="preserve">1966</w:t>
        </w:r>
      </w:hyperlink>
      <w:r w:rsidDel="00000000" w:rsidR="00000000" w:rsidRPr="00000000">
        <w:rPr>
          <w:color w:val="333333"/>
          <w:sz w:val="24"/>
          <w:szCs w:val="24"/>
          <w:highlight w:val="white"/>
          <w:rtl w:val="0"/>
        </w:rPr>
        <w:t xml:space="preserve"> ) observou que a dissociação entre o “eu experimentador” e o “eu observador” serve de base para estados despersonalizados, enfatizando sua ocorrência, especialmente nos sonhos. Da mesma forma, Franklin ( </w:t>
      </w:r>
      <w:hyperlink r:id="rId88">
        <w:r w:rsidDel="00000000" w:rsidR="00000000" w:rsidRPr="00000000">
          <w:rPr>
            <w:color w:val="333333"/>
            <w:sz w:val="24"/>
            <w:szCs w:val="24"/>
            <w:highlight w:val="white"/>
            <w:rtl w:val="0"/>
          </w:rPr>
          <w:t xml:space="preserve">1990</w:t>
        </w:r>
      </w:hyperlink>
      <w:r w:rsidDel="00000000" w:rsidR="00000000" w:rsidRPr="00000000">
        <w:rPr>
          <w:color w:val="333333"/>
          <w:sz w:val="24"/>
          <w:szCs w:val="24"/>
          <w:highlight w:val="white"/>
          <w:rtl w:val="0"/>
        </w:rPr>
        <w:t xml:space="preserve">) consideravam pensamentos oníricos, a amnésia que geralmente se tem para os sonhos e a falta de orientação de tempo, lugar e pessoa durante os sonhos são notavelmente semelhantes à amnésia que os pacientes com DID frequentemente relatam para seus traumas. Relacionado, Barrett ( </w:t>
      </w:r>
      <w:hyperlink r:id="rId89">
        <w:r w:rsidDel="00000000" w:rsidR="00000000" w:rsidRPr="00000000">
          <w:rPr>
            <w:color w:val="333333"/>
            <w:sz w:val="24"/>
            <w:szCs w:val="24"/>
            <w:highlight w:val="white"/>
            <w:rtl w:val="0"/>
          </w:rPr>
          <w:t xml:space="preserve">1994</w:t>
        </w:r>
      </w:hyperlink>
      <w:r w:rsidDel="00000000" w:rsidR="00000000" w:rsidRPr="00000000">
        <w:rPr>
          <w:color w:val="333333"/>
          <w:sz w:val="24"/>
          <w:szCs w:val="24"/>
          <w:highlight w:val="white"/>
          <w:rtl w:val="0"/>
        </w:rPr>
        <w:t xml:space="preserve"> , </w:t>
      </w:r>
      <w:hyperlink r:id="rId90">
        <w:r w:rsidDel="00000000" w:rsidR="00000000" w:rsidRPr="00000000">
          <w:rPr>
            <w:color w:val="333333"/>
            <w:sz w:val="24"/>
            <w:szCs w:val="24"/>
            <w:highlight w:val="white"/>
            <w:rtl w:val="0"/>
          </w:rPr>
          <w:t xml:space="preserve">1995</w:t>
        </w:r>
      </w:hyperlink>
      <w:r w:rsidDel="00000000" w:rsidR="00000000" w:rsidRPr="00000000">
        <w:rPr>
          <w:color w:val="333333"/>
          <w:sz w:val="24"/>
          <w:szCs w:val="24"/>
          <w:highlight w:val="white"/>
          <w:rtl w:val="0"/>
        </w:rPr>
        <w:t xml:space="preserve"> ) descreveu a semelhança entre personagens de sonho e “alter personalidades” em DID, com respeito a habilidades cognitivas e sensoriais, movimento, amnésia e continuidade com a vigília normal. As muitas semelhanças entre os estados de sonho e os sintomas dissociativos também são um tema recorrente na literatura clínica mais recente (por exemplo, </w:t>
      </w:r>
      <w:hyperlink r:id="rId91">
        <w:r w:rsidDel="00000000" w:rsidR="00000000" w:rsidRPr="00000000">
          <w:rPr>
            <w:color w:val="333333"/>
            <w:sz w:val="24"/>
            <w:szCs w:val="24"/>
            <w:highlight w:val="white"/>
            <w:rtl w:val="0"/>
          </w:rPr>
          <w:t xml:space="preserve">Bob, 2004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1">
      <w:pPr>
        <w:pStyle w:val="Heading2"/>
        <w:keepNext w:val="0"/>
        <w:keepLines w:val="0"/>
        <w:spacing w:after="400" w:before="820" w:line="405" w:lineRule="auto"/>
        <w:rPr>
          <w:b w:val="1"/>
          <w:bCs w:val="1"/>
          <w:color w:val="333333"/>
          <w:sz w:val="36"/>
          <w:szCs w:val="36"/>
          <w:highlight w:val="white"/>
        </w:rPr>
      </w:pPr>
      <w:bookmarkStart w:colFirst="0" w:colLast="0" w:name="_ag5ildr2buyc" w:id="10"/>
      <w:bookmarkEnd w:id="10"/>
      <w:r w:rsidDel="00000000" w:rsidR="00000000" w:rsidRPr="00000000">
        <w:rPr>
          <w:b w:val="1"/>
          <w:bCs w:val="1"/>
          <w:color w:val="333333"/>
          <w:sz w:val="36"/>
          <w:szCs w:val="36"/>
          <w:highlight w:val="white"/>
          <w:rtl w:val="0"/>
        </w:rPr>
        <w:t xml:space="preserve">Problemas de sono em pacientes com transtornos dissociativos</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Evidências anedóticas apóiam a ideia de que as interrupções do sono estão ligadas à dissociação. Por exemplo, em pacientes com despersonalização, os sintomas são piores quando estão cansados ​​( </w:t>
      </w:r>
      <w:hyperlink r:id="rId92">
        <w:r w:rsidDel="00000000" w:rsidR="00000000" w:rsidRPr="00000000">
          <w:rPr>
            <w:color w:val="333333"/>
            <w:sz w:val="24"/>
            <w:szCs w:val="24"/>
            <w:highlight w:val="white"/>
            <w:rtl w:val="0"/>
          </w:rPr>
          <w:t xml:space="preserve">Simeon &amp; Abugel, 2006</w:t>
        </w:r>
      </w:hyperlink>
      <w:r w:rsidDel="00000000" w:rsidR="00000000" w:rsidRPr="00000000">
        <w:rPr>
          <w:color w:val="333333"/>
          <w:sz w:val="24"/>
          <w:szCs w:val="24"/>
          <w:highlight w:val="white"/>
          <w:rtl w:val="0"/>
        </w:rPr>
        <w:t xml:space="preserve"> ). Curiosamente, entre os participantes que relatam memórias de abuso sexual na infância, as experiências de </w:t>
      </w:r>
      <w:hyperlink r:id="rId93">
        <w:r w:rsidDel="00000000" w:rsidR="00000000" w:rsidRPr="00000000">
          <w:rPr>
            <w:color w:val="ba5050"/>
            <w:sz w:val="24"/>
            <w:szCs w:val="24"/>
            <w:highlight w:val="white"/>
            <w:rtl w:val="0"/>
          </w:rPr>
          <w:t xml:space="preserve">paralisia do sono</w:t>
        </w:r>
      </w:hyperlink>
      <w:r w:rsidDel="00000000" w:rsidR="00000000" w:rsidRPr="00000000">
        <w:rPr>
          <w:color w:val="333333"/>
          <w:sz w:val="24"/>
          <w:szCs w:val="24"/>
          <w:highlight w:val="white"/>
          <w:rtl w:val="0"/>
        </w:rPr>
        <w:t xml:space="preserve"> são normalmente acompanhadas por níveis elevados de sintomas dissociativos ( </w:t>
      </w:r>
      <w:hyperlink r:id="rId94">
        <w:r w:rsidDel="00000000" w:rsidR="00000000" w:rsidRPr="00000000">
          <w:rPr>
            <w:color w:val="333333"/>
            <w:sz w:val="24"/>
            <w:szCs w:val="24"/>
            <w:highlight w:val="white"/>
            <w:rtl w:val="0"/>
          </w:rPr>
          <w:t xml:space="preserve">McNally &amp; Clancy, 2005</w:t>
        </w:r>
      </w:hyperlink>
      <w:r w:rsidDel="00000000" w:rsidR="00000000" w:rsidRPr="00000000">
        <w:rPr>
          <w:color w:val="333333"/>
          <w:sz w:val="24"/>
          <w:szCs w:val="24"/>
          <w:highlight w:val="white"/>
          <w:rtl w:val="0"/>
        </w:rPr>
        <w:t xml:space="preserve"> ; </w:t>
      </w:r>
      <w:hyperlink r:id="rId95">
        <w:r w:rsidDel="00000000" w:rsidR="00000000" w:rsidRPr="00000000">
          <w:rPr>
            <w:color w:val="333333"/>
            <w:sz w:val="24"/>
            <w:szCs w:val="24"/>
            <w:highlight w:val="white"/>
            <w:rtl w:val="0"/>
          </w:rPr>
          <w:t xml:space="preserve">Abrams, Mulligan, Carleton, &amp; Asmundson,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Pacientes com </w:t>
      </w:r>
      <w:hyperlink r:id="rId96">
        <w:r w:rsidDel="00000000" w:rsidR="00000000" w:rsidRPr="00000000">
          <w:rPr>
            <w:color w:val="ba5050"/>
            <w:sz w:val="24"/>
            <w:szCs w:val="24"/>
            <w:highlight w:val="white"/>
            <w:rtl w:val="0"/>
          </w:rPr>
          <w:t xml:space="preserve">transtornos de humor</w:t>
        </w:r>
      </w:hyperlink>
      <w:r w:rsidDel="00000000" w:rsidR="00000000" w:rsidRPr="00000000">
        <w:rPr>
          <w:color w:val="333333"/>
          <w:sz w:val="24"/>
          <w:szCs w:val="24"/>
          <w:highlight w:val="white"/>
          <w:rtl w:val="0"/>
        </w:rPr>
        <w:t xml:space="preserve"> , </w:t>
      </w:r>
      <w:hyperlink r:id="rId97">
        <w:r w:rsidDel="00000000" w:rsidR="00000000" w:rsidRPr="00000000">
          <w:rPr>
            <w:color w:val="ba5050"/>
            <w:sz w:val="24"/>
            <w:szCs w:val="24"/>
            <w:highlight w:val="white"/>
            <w:rtl w:val="0"/>
          </w:rPr>
          <w:t xml:space="preserve">transtornos de ansiedade</w:t>
        </w:r>
      </w:hyperlink>
      <w:r w:rsidDel="00000000" w:rsidR="00000000" w:rsidRPr="00000000">
        <w:rPr>
          <w:color w:val="333333"/>
          <w:sz w:val="24"/>
          <w:szCs w:val="24"/>
          <w:highlight w:val="white"/>
          <w:rtl w:val="0"/>
        </w:rPr>
        <w:t xml:space="preserve"> , </w:t>
      </w:r>
      <w:hyperlink r:id="rId98">
        <w:r w:rsidDel="00000000" w:rsidR="00000000" w:rsidRPr="00000000">
          <w:rPr>
            <w:color w:val="ba5050"/>
            <w:sz w:val="24"/>
            <w:szCs w:val="24"/>
            <w:highlight w:val="white"/>
            <w:rtl w:val="0"/>
          </w:rPr>
          <w:t xml:space="preserve">esquizofrenia</w:t>
        </w:r>
      </w:hyperlink>
      <w:r w:rsidDel="00000000" w:rsidR="00000000" w:rsidRPr="00000000">
        <w:rPr>
          <w:color w:val="333333"/>
          <w:sz w:val="24"/>
          <w:szCs w:val="24"/>
          <w:highlight w:val="white"/>
          <w:rtl w:val="0"/>
        </w:rPr>
        <w:t xml:space="preserve"> e </w:t>
      </w:r>
      <w:hyperlink r:id="rId99">
        <w:r w:rsidDel="00000000" w:rsidR="00000000" w:rsidRPr="00000000">
          <w:rPr>
            <w:color w:val="ba5050"/>
            <w:sz w:val="24"/>
            <w:szCs w:val="24"/>
            <w:highlight w:val="white"/>
            <w:rtl w:val="0"/>
          </w:rPr>
          <w:t xml:space="preserve">transtorno de personalidade limítrofe</w:t>
        </w:r>
      </w:hyperlink>
      <w:r w:rsidDel="00000000" w:rsidR="00000000" w:rsidRPr="00000000">
        <w:rPr>
          <w:color w:val="333333"/>
          <w:sz w:val="24"/>
          <w:szCs w:val="24"/>
          <w:highlight w:val="white"/>
          <w:rtl w:val="0"/>
        </w:rPr>
        <w:t xml:space="preserve"> – condições com níveis relativamente altos de sintomas dissociativos – geralmente exibem anormalidades do sono. Pesquisas recentes apontam para relações bastante específicas entre certas queixas de sono (por exemplo, </w:t>
      </w:r>
      <w:hyperlink r:id="rId100">
        <w:r w:rsidDel="00000000" w:rsidR="00000000" w:rsidRPr="00000000">
          <w:rPr>
            <w:color w:val="ba5050"/>
            <w:sz w:val="24"/>
            <w:szCs w:val="24"/>
            <w:highlight w:val="white"/>
            <w:rtl w:val="0"/>
          </w:rPr>
          <w:t xml:space="preserve">insônia</w:t>
        </w:r>
      </w:hyperlink>
      <w:r w:rsidDel="00000000" w:rsidR="00000000" w:rsidRPr="00000000">
        <w:rPr>
          <w:color w:val="333333"/>
          <w:sz w:val="24"/>
          <w:szCs w:val="24"/>
          <w:highlight w:val="white"/>
          <w:rtl w:val="0"/>
        </w:rPr>
        <w:t xml:space="preserve"> , pesadelos) e certas formas de psicopatologia (por exemplo, depressão, transtorno de estresse pós-traumático) ( </w:t>
      </w:r>
      <w:hyperlink r:id="rId101">
        <w:r w:rsidDel="00000000" w:rsidR="00000000" w:rsidRPr="00000000">
          <w:rPr>
            <w:color w:val="333333"/>
            <w:sz w:val="24"/>
            <w:szCs w:val="24"/>
            <w:highlight w:val="white"/>
            <w:rtl w:val="0"/>
          </w:rPr>
          <w:t xml:space="preserve">Koffel &amp; Watson,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4">
      <w:pPr>
        <w:pStyle w:val="Heading2"/>
        <w:keepNext w:val="0"/>
        <w:keepLines w:val="0"/>
        <w:spacing w:after="400" w:before="820" w:line="405" w:lineRule="auto"/>
        <w:rPr>
          <w:b w:val="1"/>
          <w:bCs w:val="1"/>
          <w:color w:val="333333"/>
          <w:sz w:val="36"/>
          <w:szCs w:val="36"/>
          <w:highlight w:val="white"/>
        </w:rPr>
      </w:pPr>
      <w:bookmarkStart w:colFirst="0" w:colLast="0" w:name="_bll7ryxuwd9q" w:id="11"/>
      <w:bookmarkEnd w:id="11"/>
      <w:r w:rsidDel="00000000" w:rsidR="00000000" w:rsidRPr="00000000">
        <w:rPr>
          <w:b w:val="1"/>
          <w:bCs w:val="1"/>
          <w:color w:val="333333"/>
          <w:sz w:val="36"/>
          <w:szCs w:val="36"/>
          <w:highlight w:val="white"/>
          <w:rtl w:val="0"/>
        </w:rPr>
        <w:t xml:space="preserve">Estudando a relação entre dissociação e sono</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população em geral, tanto os sintomas dissociativos quanto os problemas de sono são altamente prevalentes. Por exemplo, 29% dos adultos americanos relatam problemas de sono ( </w:t>
      </w:r>
      <w:hyperlink r:id="rId102">
        <w:r w:rsidDel="00000000" w:rsidR="00000000" w:rsidRPr="00000000">
          <w:rPr>
            <w:color w:val="333333"/>
            <w:sz w:val="24"/>
            <w:szCs w:val="24"/>
            <w:highlight w:val="white"/>
            <w:rtl w:val="0"/>
          </w:rPr>
          <w:t xml:space="preserve">National Sleep Foundation, 2005</w:t>
        </w:r>
      </w:hyperlink>
      <w:r w:rsidDel="00000000" w:rsidR="00000000" w:rsidRPr="00000000">
        <w:rPr>
          <w:color w:val="333333"/>
          <w:sz w:val="24"/>
          <w:szCs w:val="24"/>
          <w:highlight w:val="white"/>
          <w:rtl w:val="0"/>
        </w:rPr>
        <w:t xml:space="preserve"> ). Isso permite que os pesquisadores estudem a relação entre dissociação e sono não apenas em pacientes, mas também na população em geral. Num estudo pioneiro, Watson ( </w:t>
      </w:r>
      <w:hyperlink r:id="rId103">
        <w:r w:rsidDel="00000000" w:rsidR="00000000" w:rsidRPr="00000000">
          <w:rPr>
            <w:color w:val="333333"/>
            <w:sz w:val="24"/>
            <w:szCs w:val="24"/>
            <w:highlight w:val="white"/>
            <w:rtl w:val="0"/>
          </w:rPr>
          <w:t xml:space="preserve">2001</w:t>
        </w:r>
      </w:hyperlink>
      <w:r w:rsidDel="00000000" w:rsidR="00000000" w:rsidRPr="00000000">
        <w:rPr>
          <w:color w:val="333333"/>
          <w:sz w:val="24"/>
          <w:szCs w:val="24"/>
          <w:highlight w:val="white"/>
          <w:rtl w:val="0"/>
        </w:rPr>
        <w:t xml:space="preserve"> ) mostrou que os sintomas dissociativos – medidos pelo DES – estão ligados a autorrelatos de </w:t>
      </w:r>
      <w:hyperlink r:id="rId104">
        <w:r w:rsidDel="00000000" w:rsidR="00000000" w:rsidRPr="00000000">
          <w:rPr>
            <w:color w:val="ba5050"/>
            <w:sz w:val="24"/>
            <w:szCs w:val="24"/>
            <w:highlight w:val="white"/>
            <w:rtl w:val="0"/>
          </w:rPr>
          <w:t xml:space="preserve">sonhos vívidos</w:t>
        </w:r>
      </w:hyperlink>
      <w:r w:rsidDel="00000000" w:rsidR="00000000" w:rsidRPr="00000000">
        <w:rPr>
          <w:color w:val="333333"/>
          <w:sz w:val="24"/>
          <w:szCs w:val="24"/>
          <w:highlight w:val="white"/>
          <w:rtl w:val="0"/>
        </w:rPr>
        <w:t xml:space="preserve"> , </w:t>
      </w:r>
      <w:hyperlink r:id="rId105">
        <w:r w:rsidDel="00000000" w:rsidR="00000000" w:rsidRPr="00000000">
          <w:rPr>
            <w:color w:val="ba5050"/>
            <w:sz w:val="24"/>
            <w:szCs w:val="24"/>
            <w:highlight w:val="white"/>
            <w:rtl w:val="0"/>
          </w:rPr>
          <w:t xml:space="preserve">pesadelos</w:t>
        </w:r>
      </w:hyperlink>
      <w:r w:rsidDel="00000000" w:rsidR="00000000" w:rsidRPr="00000000">
        <w:rPr>
          <w:color w:val="333333"/>
          <w:sz w:val="24"/>
          <w:szCs w:val="24"/>
          <w:highlight w:val="white"/>
          <w:rtl w:val="0"/>
        </w:rPr>
        <w:t xml:space="preserve"> , </w:t>
      </w:r>
      <w:hyperlink r:id="rId106">
        <w:r w:rsidDel="00000000" w:rsidR="00000000" w:rsidRPr="00000000">
          <w:rPr>
            <w:color w:val="ba5050"/>
            <w:sz w:val="24"/>
            <w:szCs w:val="24"/>
            <w:highlight w:val="white"/>
            <w:rtl w:val="0"/>
          </w:rPr>
          <w:t xml:space="preserve">sonhos recorrentes</w:t>
        </w:r>
      </w:hyperlink>
      <w:r w:rsidDel="00000000" w:rsidR="00000000" w:rsidRPr="00000000">
        <w:rPr>
          <w:color w:val="333333"/>
          <w:sz w:val="24"/>
          <w:szCs w:val="24"/>
          <w:highlight w:val="white"/>
          <w:rtl w:val="0"/>
        </w:rPr>
        <w:t xml:space="preserve"> e outros fenómenos incomuns do sono. Essa relação tem sido estudada extensivamente desde então, levando a três afirmações importantes.</w:t>
      </w:r>
    </w:p>
    <w:p w:rsidR="00000000" w:rsidDel="00000000" w:rsidP="00000000" w:rsidRDefault="00000000" w:rsidRPr="00000000" w14:paraId="0000003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Primeiro, as descobertas básicas de Watson ( </w:t>
      </w:r>
      <w:hyperlink r:id="rId107">
        <w:r w:rsidDel="00000000" w:rsidR="00000000" w:rsidRPr="00000000">
          <w:rPr>
            <w:color w:val="333333"/>
            <w:sz w:val="24"/>
            <w:szCs w:val="24"/>
            <w:highlight w:val="white"/>
            <w:rtl w:val="0"/>
          </w:rPr>
          <w:t xml:space="preserve">2001</w:t>
        </w:r>
      </w:hyperlink>
      <w:r w:rsidDel="00000000" w:rsidR="00000000" w:rsidRPr="00000000">
        <w:rPr>
          <w:color w:val="333333"/>
          <w:sz w:val="24"/>
          <w:szCs w:val="24"/>
          <w:highlight w:val="white"/>
          <w:rtl w:val="0"/>
        </w:rPr>
        <w:t xml:space="preserve"> ) foram reproduzidas repetidas vezes. Isso significa que os mesmos resultados (ou seja, que a dissociação e os problemas do sono estão relacionados) foram encontrados em muitos estudos diferentes, usando grupos diferentes e materiais diferentes. Todos levam à conclusão de que experiências incomuns de sono e sintomas dissociativos estão ligados.</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segundo lugar, a conexão entre sono e dissociação é específica. Parece que fenômenos incomuns do sono difíceis de controlar, incluindo pesadelos e sonhos acordados, estão relacionados a sintomas dissociativos, mas sonhos lúcidos – sonhos que são controláveis ​​– são apenas fracamente relacionados a sintomas dissociativos. Por exemplo, a frequência de recordação dos sonhos estava relacionada à dissociação ( </w:t>
      </w:r>
      <w:hyperlink r:id="rId108">
        <w:r w:rsidDel="00000000" w:rsidR="00000000" w:rsidRPr="00000000">
          <w:rPr>
            <w:color w:val="333333"/>
            <w:sz w:val="24"/>
            <w:szCs w:val="24"/>
            <w:highlight w:val="white"/>
            <w:rtl w:val="0"/>
          </w:rPr>
          <w:t xml:space="preserve">Suszek &amp; Kopera, 2005</w:t>
        </w:r>
      </w:hyperlink>
      <w:r w:rsidDel="00000000" w:rsidR="00000000" w:rsidRPr="00000000">
        <w:rPr>
          <w:color w:val="333333"/>
          <w:sz w:val="24"/>
          <w:szCs w:val="24"/>
          <w:highlight w:val="white"/>
          <w:rtl w:val="0"/>
        </w:rPr>
        <w:t xml:space="preserve"> ). Indivíduos que relataram três ou mais pesadelos em um período de três semanas apresentaram níveis mais altos de dissociação em comparação com indivíduos que relataram dois pesadelos ou menos ( </w:t>
      </w:r>
      <w:hyperlink r:id="rId109">
        <w:r w:rsidDel="00000000" w:rsidR="00000000" w:rsidRPr="00000000">
          <w:rPr>
            <w:color w:val="333333"/>
            <w:sz w:val="24"/>
            <w:szCs w:val="24"/>
            <w:highlight w:val="white"/>
            <w:rtl w:val="0"/>
          </w:rPr>
          <w:t xml:space="preserve">Levin &amp; Fireman, 2002</w:t>
        </w:r>
      </w:hyperlink>
      <w:r w:rsidDel="00000000" w:rsidR="00000000" w:rsidRPr="00000000">
        <w:rPr>
          <w:color w:val="333333"/>
          <w:sz w:val="24"/>
          <w:szCs w:val="24"/>
          <w:highlight w:val="white"/>
          <w:rtl w:val="0"/>
        </w:rPr>
        <w:t xml:space="preserve"> ), e foi encontrada uma relação entre a intensidade do sonho e a dissociação ( </w:t>
      </w:r>
      <w:hyperlink r:id="rId110">
        <w:r w:rsidDel="00000000" w:rsidR="00000000" w:rsidRPr="00000000">
          <w:rPr>
            <w:color w:val="333333"/>
            <w:sz w:val="24"/>
            <w:szCs w:val="24"/>
            <w:highlight w:val="white"/>
            <w:rtl w:val="0"/>
          </w:rPr>
          <w:t xml:space="preserve">Yu et al., 2010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terceiro lugar, a ligação entre sono e dissociação é aparente não apenas em grupos populacionais em geral — pessoas como você e eu —, mas também em grupos de pacientes. Consequentemente, um grupo de pesquisadores relatou transtorno de pesadelo em 17 de 30 pacientes com DID ( </w:t>
      </w:r>
      <w:hyperlink r:id="rId111">
        <w:r w:rsidDel="00000000" w:rsidR="00000000" w:rsidRPr="00000000">
          <w:rPr>
            <w:color w:val="333333"/>
            <w:sz w:val="24"/>
            <w:szCs w:val="24"/>
            <w:highlight w:val="white"/>
            <w:rtl w:val="0"/>
          </w:rPr>
          <w:t xml:space="preserve">Agargun et al., 2003</w:t>
        </w:r>
      </w:hyperlink>
      <w:r w:rsidDel="00000000" w:rsidR="00000000" w:rsidRPr="00000000">
        <w:rPr>
          <w:color w:val="333333"/>
          <w:sz w:val="24"/>
          <w:szCs w:val="24"/>
          <w:highlight w:val="white"/>
          <w:rtl w:val="0"/>
        </w:rPr>
        <w:t xml:space="preserve"> ). Eles também encontraram uma prevalência de 27,5% de episódios dissociativos noturnos em pacientes com transtornos dissociativos ( </w:t>
      </w:r>
      <w:hyperlink r:id="rId112">
        <w:r w:rsidDel="00000000" w:rsidR="00000000" w:rsidRPr="00000000">
          <w:rPr>
            <w:color w:val="333333"/>
            <w:sz w:val="24"/>
            <w:szCs w:val="24"/>
            <w:highlight w:val="white"/>
            <w:rtl w:val="0"/>
          </w:rPr>
          <w:t xml:space="preserve">Agargun et al., 2001</w:t>
        </w:r>
      </w:hyperlink>
      <w:r w:rsidDel="00000000" w:rsidR="00000000" w:rsidRPr="00000000">
        <w:rPr>
          <w:color w:val="333333"/>
          <w:sz w:val="24"/>
          <w:szCs w:val="24"/>
          <w:highlight w:val="white"/>
          <w:rtl w:val="0"/>
        </w:rPr>
        <w:t xml:space="preserve"> ). Outro estudo investigou um grupo de pacientes com transtorno de personalidade limítrofe e descobriu que 49% deles sofriam de transtorno de pesadelo. Além disso, os pacientes com transtorno de pesadelo apresentaram níveis mais elevados de dissociação do que os pacientes que não sofriam de transtorno de pesadelo ( </w:t>
      </w:r>
      <w:hyperlink r:id="rId113">
        <w:r w:rsidDel="00000000" w:rsidR="00000000" w:rsidRPr="00000000">
          <w:rPr>
            <w:color w:val="333333"/>
            <w:sz w:val="24"/>
            <w:szCs w:val="24"/>
            <w:highlight w:val="white"/>
            <w:rtl w:val="0"/>
          </w:rPr>
          <w:t xml:space="preserve">Semiz, Basoglu, Ebrinc, &amp; Cetin, 2008</w:t>
        </w:r>
      </w:hyperlink>
      <w:r w:rsidDel="00000000" w:rsidR="00000000" w:rsidRPr="00000000">
        <w:rPr>
          <w:color w:val="333333"/>
          <w:sz w:val="24"/>
          <w:szCs w:val="24"/>
          <w:highlight w:val="white"/>
          <w:rtl w:val="0"/>
        </w:rPr>
        <w:t xml:space="preserve"> ). Além disso, Ross ( </w:t>
      </w:r>
      <w:hyperlink r:id="rId114">
        <w:r w:rsidDel="00000000" w:rsidR="00000000" w:rsidRPr="00000000">
          <w:rPr>
            <w:color w:val="333333"/>
            <w:sz w:val="24"/>
            <w:szCs w:val="24"/>
            <w:highlight w:val="white"/>
            <w:rtl w:val="0"/>
          </w:rPr>
          <w:t xml:space="preserve">2011</w:t>
        </w:r>
      </w:hyperlink>
      <w:r w:rsidDel="00000000" w:rsidR="00000000" w:rsidRPr="00000000">
        <w:rPr>
          <w:color w:val="333333"/>
          <w:sz w:val="24"/>
          <w:szCs w:val="24"/>
          <w:highlight w:val="white"/>
          <w:rtl w:val="0"/>
        </w:rPr>
        <w:t xml:space="preserve">) descobriram que os pacientes que sofrem de DID relataram taxas mais altas de sonambulismo em comparação com um grupo de pacientes psiquiátricos ambulatoriais e uma amostra da população em geral.</w:t>
      </w:r>
    </w:p>
    <w:p w:rsidR="00000000" w:rsidDel="00000000" w:rsidP="00000000" w:rsidRDefault="00000000" w:rsidRPr="00000000" w14:paraId="0000003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Resumindo, parece haver uma forte relação entre os sintomas dissociativos e as experiências incomuns do sono, evidentes em uma série de fenômenos, incluindo sonhos acordados, pesadelos e sonambulismo.</w:t>
      </w:r>
    </w:p>
    <w:p w:rsidR="00000000" w:rsidDel="00000000" w:rsidP="00000000" w:rsidRDefault="00000000" w:rsidRPr="00000000" w14:paraId="0000003A">
      <w:pPr>
        <w:pStyle w:val="Heading2"/>
        <w:keepNext w:val="0"/>
        <w:keepLines w:val="0"/>
        <w:spacing w:after="400" w:before="820" w:line="405" w:lineRule="auto"/>
        <w:rPr>
          <w:b w:val="1"/>
          <w:bCs w:val="1"/>
          <w:color w:val="333333"/>
          <w:sz w:val="36"/>
          <w:szCs w:val="36"/>
          <w:highlight w:val="white"/>
        </w:rPr>
      </w:pPr>
      <w:bookmarkStart w:colFirst="0" w:colLast="0" w:name="_od52kt3ppnvb" w:id="12"/>
      <w:bookmarkEnd w:id="12"/>
      <w:r w:rsidDel="00000000" w:rsidR="00000000" w:rsidRPr="00000000">
        <w:rPr>
          <w:b w:val="1"/>
          <w:bCs w:val="1"/>
          <w:color w:val="333333"/>
          <w:sz w:val="36"/>
          <w:szCs w:val="36"/>
          <w:highlight w:val="white"/>
          <w:rtl w:val="0"/>
        </w:rPr>
        <w:t xml:space="preserve">Indução e redução de problemas de sono</w:t>
      </w:r>
    </w:p>
    <w:p w:rsidR="00000000" w:rsidDel="00000000" w:rsidP="00000000" w:rsidRDefault="00000000" w:rsidRPr="00000000" w14:paraId="0000003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Problemas de sono podem ser induzidos em participantes saudáveis, mantendo-os acordados por um longo período de tempo. Isso é chamado </w:t>
      </w:r>
      <w:hyperlink r:id="rId115">
        <w:r w:rsidDel="00000000" w:rsidR="00000000" w:rsidRPr="00000000">
          <w:rPr>
            <w:color w:val="ba5050"/>
            <w:sz w:val="24"/>
            <w:szCs w:val="24"/>
            <w:highlight w:val="white"/>
            <w:rtl w:val="0"/>
          </w:rPr>
          <w:t xml:space="preserve">de privação de sono</w:t>
        </w:r>
      </w:hyperlink>
      <w:r w:rsidDel="00000000" w:rsidR="00000000" w:rsidRPr="00000000">
        <w:rPr>
          <w:color w:val="333333"/>
          <w:sz w:val="24"/>
          <w:szCs w:val="24"/>
          <w:highlight w:val="white"/>
          <w:rtl w:val="0"/>
        </w:rPr>
        <w:t xml:space="preserve"> . Se os sintomas dissociativos são alimentados por um ciclo sono-vigília lábil, espera-se que a perda de sono intensifique os sintomas dissociativos. Algumas evidências de que isso pode funcionar já foram encontradas em 2001, quando soldados submetidos a um treinamento de sobrevivência do Exército dos EUA, que incluía privação de sono, apresentaram aumento dos sintomas dissociativos ( </w:t>
      </w:r>
      <w:hyperlink r:id="rId116">
        <w:r w:rsidDel="00000000" w:rsidR="00000000" w:rsidRPr="00000000">
          <w:rPr>
            <w:color w:val="333333"/>
            <w:sz w:val="24"/>
            <w:szCs w:val="24"/>
            <w:highlight w:val="white"/>
            <w:rtl w:val="0"/>
          </w:rPr>
          <w:t xml:space="preserve">Morgan et al., 2001</w:t>
        </w:r>
      </w:hyperlink>
      <w:r w:rsidDel="00000000" w:rsidR="00000000" w:rsidRPr="00000000">
        <w:rPr>
          <w:color w:val="333333"/>
          <w:sz w:val="24"/>
          <w:szCs w:val="24"/>
          <w:highlight w:val="white"/>
          <w:rtl w:val="0"/>
        </w:rPr>
        <w:t xml:space="preserve"> ). Outros pesquisadores conduziram um estudo que acompanhou 25 voluntários saudáveis ​​durante um dia e uma noite de perda de sono. Eles descobriram que os sintomas dissociativos aumentaram substancialmente após uma noite de perda de sono ( </w:t>
      </w:r>
      <w:hyperlink r:id="rId117">
        <w:r w:rsidDel="00000000" w:rsidR="00000000" w:rsidRPr="00000000">
          <w:rPr>
            <w:color w:val="333333"/>
            <w:sz w:val="24"/>
            <w:szCs w:val="24"/>
            <w:highlight w:val="white"/>
            <w:rtl w:val="0"/>
          </w:rPr>
          <w:t xml:space="preserve">Giesbrecht, Smeets, Leppink, Jelicic e Merckelbach,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examinar melhor a ligação causal entre experiências dissociativas e sono, nós ( </w:t>
      </w:r>
      <w:hyperlink r:id="rId118">
        <w:r w:rsidDel="00000000" w:rsidR="00000000" w:rsidRPr="00000000">
          <w:rPr>
            <w:color w:val="333333"/>
            <w:sz w:val="24"/>
            <w:szCs w:val="24"/>
            <w:highlight w:val="white"/>
            <w:rtl w:val="0"/>
          </w:rPr>
          <w:t xml:space="preserve">van der Kloet, Giesbrecht, Lynn, Merckelbach, &amp; de Zutter, 2011</w:t>
        </w:r>
      </w:hyperlink>
      <w:r w:rsidDel="00000000" w:rsidR="00000000" w:rsidRPr="00000000">
        <w:rPr>
          <w:color w:val="333333"/>
          <w:sz w:val="24"/>
          <w:szCs w:val="24"/>
          <w:highlight w:val="white"/>
          <w:rtl w:val="0"/>
        </w:rPr>
        <w:t xml:space="preserve"> ) investigamos a relação entre experiências incomuns de sono e dissociação em um grupo de pacientes em uma clínica privada. Eles preencheram questionários ao chegarem à clínica e novamente quando partiram, oito semanas depois. Durante a estadia, seguiram um programa rigoroso destinado a melhorar os problemas de sono. E funcionou! Na maioria dos pacientes, a qualidade do sono melhorou após oito semanas. Encontramos uma ligação robusta entre experiências de sono e sintomas dissociativos e determinamos que </w:t>
      </w:r>
      <w:r w:rsidDel="00000000" w:rsidR="00000000" w:rsidRPr="00000000">
        <w:rPr>
          <w:i w:val="1"/>
          <w:iCs w:val="1"/>
          <w:color w:val="333333"/>
          <w:sz w:val="24"/>
          <w:szCs w:val="24"/>
          <w:highlight w:val="white"/>
          <w:rtl w:val="0"/>
        </w:rPr>
        <w:t xml:space="preserve">a normalização</w:t>
      </w:r>
      <w:r w:rsidDel="00000000" w:rsidR="00000000" w:rsidRPr="00000000">
        <w:rPr>
          <w:color w:val="333333"/>
          <w:sz w:val="24"/>
          <w:szCs w:val="24"/>
          <w:highlight w:val="white"/>
          <w:rtl w:val="0"/>
        </w:rPr>
        <w:t xml:space="preserve"> do sono foi acompanhada por uma </w:t>
      </w:r>
      <w:r w:rsidDel="00000000" w:rsidR="00000000" w:rsidRPr="00000000">
        <w:rPr>
          <w:i w:val="1"/>
          <w:iCs w:val="1"/>
          <w:color w:val="333333"/>
          <w:sz w:val="24"/>
          <w:szCs w:val="24"/>
          <w:highlight w:val="white"/>
          <w:rtl w:val="0"/>
        </w:rPr>
        <w:t xml:space="preserve">redução</w:t>
      </w:r>
      <w:r w:rsidDel="00000000" w:rsidR="00000000" w:rsidRPr="00000000">
        <w:rPr>
          <w:color w:val="333333"/>
          <w:sz w:val="24"/>
          <w:szCs w:val="24"/>
          <w:highlight w:val="white"/>
          <w:rtl w:val="0"/>
        </w:rPr>
        <w:t xml:space="preserve"> nos sintomas dissociativos.</w:t>
      </w:r>
    </w:p>
    <w:p w:rsidR="00000000" w:rsidDel="00000000" w:rsidP="00000000" w:rsidRDefault="00000000" w:rsidRPr="00000000" w14:paraId="0000003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interpretação empolgante da ligação entre sintomas dissociativos e fenômenos incomuns do sono (ver também, </w:t>
      </w:r>
      <w:hyperlink r:id="rId119">
        <w:r w:rsidDel="00000000" w:rsidR="00000000" w:rsidRPr="00000000">
          <w:rPr>
            <w:color w:val="333333"/>
            <w:sz w:val="24"/>
            <w:szCs w:val="24"/>
            <w:highlight w:val="white"/>
            <w:rtl w:val="0"/>
          </w:rPr>
          <w:t xml:space="preserve">Watson, 2001</w:t>
        </w:r>
      </w:hyperlink>
      <w:r w:rsidDel="00000000" w:rsidR="00000000" w:rsidRPr="00000000">
        <w:rPr>
          <w:color w:val="333333"/>
          <w:sz w:val="24"/>
          <w:szCs w:val="24"/>
          <w:highlight w:val="white"/>
          <w:rtl w:val="0"/>
        </w:rPr>
        <w:t xml:space="preserve"> ) pode ser esta: um ciclo sono-vigília perturbado pode levar a sintomas dissociativos. No entanto, devemos ser cautelosos. Embora os estudos apoiem uma seta causal que vai da perturbação do sono aos sintomas dissociativos, as associações entre o sono e a dissociação podem ser mais complexas. Por exemplo, as ligações causais podem ser bidirecionais, de modo que os sintomas dissociativos podem levar a problemas de sono e vice-versa, e outras psicopatologias podem interferir na ligação entre o sono e os sintomas dissociativos (van der Kloet et al., 2011 </w:t>
      </w:r>
      <w:hyperlink r:id="rId120">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E">
      <w:pPr>
        <w:pStyle w:val="Heading1"/>
        <w:keepNext w:val="0"/>
        <w:keepLines w:val="0"/>
        <w:spacing w:after="400" w:before="820" w:line="405" w:lineRule="auto"/>
        <w:rPr>
          <w:b w:val="1"/>
          <w:bCs w:val="1"/>
          <w:color w:val="333333"/>
          <w:sz w:val="36"/>
          <w:szCs w:val="36"/>
          <w:highlight w:val="white"/>
        </w:rPr>
      </w:pPr>
      <w:bookmarkStart w:colFirst="0" w:colLast="0" w:name="_g9urutkpieu6" w:id="13"/>
      <w:bookmarkEnd w:id="13"/>
      <w:r w:rsidDel="00000000" w:rsidR="00000000" w:rsidRPr="00000000">
        <w:rPr>
          <w:b w:val="1"/>
          <w:bCs w:val="1"/>
          <w:color w:val="333333"/>
          <w:sz w:val="36"/>
          <w:szCs w:val="36"/>
          <w:highlight w:val="white"/>
          <w:rtl w:val="0"/>
        </w:rPr>
        <w:t xml:space="preserve">Implicações e conclusões</w:t>
      </w:r>
    </w:p>
    <w:p w:rsidR="00000000" w:rsidDel="00000000" w:rsidP="00000000" w:rsidRDefault="00000000" w:rsidRPr="00000000" w14:paraId="0000003F">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245100"/>
            <wp:effectExtent b="0" l="0" r="0" t="0"/>
            <wp:docPr descr="Um técnico do sono telegrafa um paciente para um estudo do sono." id="1" name="image3.jpg"/>
            <a:graphic>
              <a:graphicData uri="http://schemas.openxmlformats.org/drawingml/2006/picture">
                <pic:pic>
                  <pic:nvPicPr>
                    <pic:cNvPr descr="Um técnico do sono telegrafa um paciente para um estudo do sono." id="0" name="image3.jpg"/>
                    <pic:cNvPicPr preferRelativeResize="0"/>
                  </pic:nvPicPr>
                  <pic:blipFill>
                    <a:blip r:embed="rId121"/>
                    <a:srcRect b="0" l="0" r="0" t="0"/>
                    <a:stretch>
                      <a:fillRect/>
                    </a:stretch>
                  </pic:blipFill>
                  <pic:spPr>
                    <a:xfrm>
                      <a:off x="0" y="0"/>
                      <a:ext cx="5731200" cy="5245100"/>
                    </a:xfrm>
                    <a:prstGeom prst="rect"/>
                    <a:ln/>
                  </pic:spPr>
                </pic:pic>
              </a:graphicData>
            </a:graphic>
          </wp:inline>
        </w:drawing>
      </w:r>
      <w:r w:rsidDel="00000000" w:rsidR="00000000" w:rsidRPr="00000000">
        <w:rPr>
          <w:color w:val="555555"/>
          <w:sz w:val="21"/>
          <w:szCs w:val="21"/>
          <w:highlight w:val="white"/>
          <w:rtl w:val="0"/>
        </w:rPr>
        <w:t xml:space="preserve">Os transtornos dissociativos não são mais doenças intratáveis. Com os novos métodos desenvolvidos pelos investigadores, há esperança de curar ou pelo menos melhorar a vida das pessoas com esta doença debilitante. [Imagem: Domínio Público CC0, https://goo.gl/m25gce]</w:t>
      </w:r>
    </w:p>
    <w:p w:rsidR="00000000" w:rsidDel="00000000" w:rsidP="00000000" w:rsidRDefault="00000000" w:rsidRPr="00000000" w14:paraId="0000004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modelo de dissociação do sono oferece uma perspectiva nova e empolgante sobre os sintomas dissociativos. Este modelo pode parecer distante do PTM. No entanto, ambos os modelos podem ser integrados em um único esquema conceitual no qual as experiências traumáticas da infância podem levar a padrões de sono perturbados, que podem ser o caminho comum final para sintomas dissociativos. Consequentemente, o modelo de dissociação do sono pode explicar: (a) como experiências traumáticas interrompem o ciclo sono-vigília e aumentam a vulnerabilidade a sintomas dissociativos e (b) por que dissociação, trauma, propensão à fantasia e falhas cognitivas se sobrepõem.</w:t>
      </w:r>
    </w:p>
    <w:p w:rsidR="00000000" w:rsidDel="00000000" w:rsidP="00000000" w:rsidRDefault="00000000" w:rsidRPr="00000000" w14:paraId="0000004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Estudos futuros também poderão discernir quais perturbações características do sono no ciclo sono-vigília estão mais fiavelmente relacionadas com perturbações dissociativas e, em seguida, estabelecer programas de treino, incluindo regimes de medicação, para resolver estes problemas. Isto constituiria uma abordagem inteiramente nova e excitante para o tratamento de sintomas dissociativos.</w:t>
      </w:r>
    </w:p>
    <w:p w:rsidR="00000000" w:rsidDel="00000000" w:rsidP="00000000" w:rsidRDefault="00000000" w:rsidRPr="00000000" w14:paraId="0000004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encerrar, o modelo de dissociação do sono pode servir de estrutura para estudos que abordem uma ampla gama de questões fascinantes sobre sintomas e distúrbios dissociativos. Temos agora boas razões para estar confiantes de que a investigação sobre o sono e os sintomas dissociativos informará a psiquiatria, a ciência clínica e a prática psicoterapêutica de formas significativas nos próximos anos.</w:t>
      </w:r>
    </w:p>
    <w:p w:rsidR="00000000" w:rsidDel="00000000" w:rsidP="00000000" w:rsidRDefault="00000000" w:rsidRPr="00000000" w14:paraId="00000043">
      <w:pPr>
        <w:pStyle w:val="Heading2"/>
        <w:keepNext w:val="0"/>
        <w:keepLines w:val="0"/>
        <w:spacing w:after="400" w:before="820" w:line="405" w:lineRule="auto"/>
        <w:rPr>
          <w:b w:val="1"/>
          <w:bCs w:val="1"/>
          <w:color w:val="333333"/>
          <w:sz w:val="36"/>
          <w:szCs w:val="36"/>
          <w:highlight w:val="white"/>
        </w:rPr>
      </w:pPr>
      <w:bookmarkStart w:colFirst="0" w:colLast="0" w:name="_mxhp3ko5xf28" w:id="14"/>
      <w:bookmarkEnd w:id="14"/>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44">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Artigo: Fuga dissociativa extrema: uma vida interrompida - Um caso recente de fuga dissociativa extrema. O artigo é particularmente poderoso ao relatar a história de uma pessoa aparentemente típica, uma jovem professora, que repentinamente experimenta uma fuga dissociativa.</w:t>
      </w:r>
    </w:p>
    <w:p w:rsidR="00000000" w:rsidDel="00000000" w:rsidP="00000000" w:rsidRDefault="00000000" w:rsidRPr="00000000" w14:paraId="00000045">
      <w:pPr>
        <w:spacing w:after="800" w:before="820" w:line="405" w:lineRule="auto"/>
        <w:rPr>
          <w:color w:val="ba5050"/>
          <w:sz w:val="24"/>
          <w:szCs w:val="24"/>
          <w:highlight w:val="white"/>
        </w:rPr>
      </w:pPr>
      <w:hyperlink r:id="rId122">
        <w:r w:rsidDel="00000000" w:rsidR="00000000" w:rsidRPr="00000000">
          <w:rPr>
            <w:color w:val="ba5050"/>
            <w:sz w:val="24"/>
            <w:szCs w:val="24"/>
            <w:highlight w:val="white"/>
            <w:rtl w:val="0"/>
          </w:rPr>
          <w:t xml:space="preserve">http://www.nytimes.com/2009/03/01/nyregion/thecity/01miss.html?_r=0</w:t>
        </w:r>
      </w:hyperlink>
      <w:r w:rsidDel="00000000" w:rsidR="00000000" w:rsidRPr="00000000">
        <w:rPr>
          <w:rtl w:val="0"/>
        </w:rPr>
      </w:r>
    </w:p>
    <w:p w:rsidR="00000000" w:rsidDel="00000000" w:rsidP="00000000" w:rsidRDefault="00000000" w:rsidRPr="00000000" w14:paraId="00000046">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Schreiber, FR (1973). </w:t>
      </w:r>
      <w:r w:rsidDel="00000000" w:rsidR="00000000" w:rsidRPr="00000000">
        <w:rPr>
          <w:i w:val="1"/>
          <w:iCs w:val="1"/>
          <w:color w:val="333333"/>
          <w:sz w:val="24"/>
          <w:szCs w:val="24"/>
          <w:highlight w:val="white"/>
          <w:rtl w:val="0"/>
        </w:rPr>
        <w:t xml:space="preserve">Sibila</w:t>
      </w:r>
      <w:r w:rsidDel="00000000" w:rsidR="00000000" w:rsidRPr="00000000">
        <w:rPr>
          <w:color w:val="333333"/>
          <w:sz w:val="24"/>
          <w:szCs w:val="24"/>
          <w:highlight w:val="white"/>
          <w:rtl w:val="0"/>
        </w:rPr>
        <w:t xml:space="preserve"> . Chicago: Regnery.</w:t>
      </w:r>
    </w:p>
    <w:p w:rsidR="00000000" w:rsidDel="00000000" w:rsidP="00000000" w:rsidRDefault="00000000" w:rsidRPr="00000000" w14:paraId="0000004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Filme: O debate persiste sobre o diagnóstico de distúrbios de saúde mental, muito depois de 'Sybil'. Este curta-metragem seria útil para fornecer aos alunos perspectivas sobre o debate sobre diagnósticos. Pode ser usado para introduzir o debate e fornecer aos alunos evidências para argumentar a favor ou contra o diagnóstico.</w:t>
      </w:r>
    </w:p>
    <w:p w:rsidR="00000000" w:rsidDel="00000000" w:rsidP="00000000" w:rsidRDefault="00000000" w:rsidRPr="00000000" w14:paraId="00000048">
      <w:pPr>
        <w:spacing w:after="800" w:before="820" w:line="405" w:lineRule="auto"/>
        <w:rPr>
          <w:color w:val="ba5050"/>
          <w:sz w:val="24"/>
          <w:szCs w:val="24"/>
          <w:highlight w:val="white"/>
        </w:rPr>
      </w:pPr>
      <w:hyperlink r:id="rId123">
        <w:r w:rsidDel="00000000" w:rsidR="00000000" w:rsidRPr="00000000">
          <w:rPr>
            <w:color w:val="ba5050"/>
            <w:sz w:val="24"/>
            <w:szCs w:val="24"/>
            <w:highlight w:val="white"/>
            <w:rtl w:val="0"/>
          </w:rPr>
          <w:t xml:space="preserve">http://www.nytimes.com/2014/11/24/us/debate-persists-over-diagnosing-mental-health-disorders-long-after-sybil.html</w:t>
        </w:r>
      </w:hyperlink>
      <w:r w:rsidDel="00000000" w:rsidR="00000000" w:rsidRPr="00000000">
        <w:rPr>
          <w:rtl w:val="0"/>
        </w:rPr>
      </w:r>
    </w:p>
    <w:p w:rsidR="00000000" w:rsidDel="00000000" w:rsidP="00000000" w:rsidRDefault="00000000" w:rsidRPr="00000000" w14:paraId="0000004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Entrevista Clínica Estruturada para DSM-5 (SCID-5)</w:t>
      </w:r>
    </w:p>
    <w:p w:rsidR="00000000" w:rsidDel="00000000" w:rsidP="00000000" w:rsidRDefault="00000000" w:rsidRPr="00000000" w14:paraId="0000004A">
      <w:pPr>
        <w:spacing w:after="800" w:before="820" w:line="405" w:lineRule="auto"/>
        <w:rPr>
          <w:color w:val="ba5050"/>
          <w:sz w:val="24"/>
          <w:szCs w:val="24"/>
          <w:highlight w:val="white"/>
        </w:rPr>
      </w:pPr>
      <w:hyperlink r:id="rId124">
        <w:r w:rsidDel="00000000" w:rsidR="00000000" w:rsidRPr="00000000">
          <w:rPr>
            <w:color w:val="ba5050"/>
            <w:sz w:val="24"/>
            <w:szCs w:val="24"/>
            <w:highlight w:val="white"/>
            <w:rtl w:val="0"/>
          </w:rPr>
          <w:t xml:space="preserve">https://www.appi.org/products/structured-clinical-interview-for-dsm-5-scid-5</w:t>
        </w:r>
      </w:hyperlink>
      <w:r w:rsidDel="00000000" w:rsidR="00000000" w:rsidRPr="00000000">
        <w:rPr>
          <w:rtl w:val="0"/>
        </w:rPr>
      </w:r>
    </w:p>
    <w:p w:rsidR="00000000" w:rsidDel="00000000" w:rsidP="00000000" w:rsidRDefault="00000000" w:rsidRPr="00000000" w14:paraId="0000004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Representação da controvérsia sobre a existência de DID e mostra alguns debates entre médicos e pesquisadores sobre os tópicos de imagens cerebrais, memórias recuperadas e falsas memórias. Síndrome da falsa memória.</w:t>
      </w:r>
    </w:p>
    <w:p w:rsidR="00000000" w:rsidDel="00000000" w:rsidP="00000000" w:rsidRDefault="00000000" w:rsidRPr="00000000" w14:paraId="0000004C">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paciente alternando no comando e no scanner cerebral - Este vídeo de oito minutos retrata a controvérsia sobre a existência do DID e relata parte do debate entre médicos e pesquisadores sobre os tópicos de imagens cerebrais, memórias recuperadas e falsas memórias.</w:t>
      </w:r>
    </w:p>
    <w:p w:rsidR="00000000" w:rsidDel="00000000" w:rsidP="00000000" w:rsidRDefault="00000000" w:rsidRPr="00000000" w14:paraId="0000004D">
      <w:pPr>
        <w:pStyle w:val="Heading2"/>
        <w:keepNext w:val="0"/>
        <w:keepLines w:val="0"/>
        <w:spacing w:after="400" w:before="820" w:line="405" w:lineRule="auto"/>
        <w:rPr>
          <w:b w:val="1"/>
          <w:bCs w:val="1"/>
          <w:color w:val="333333"/>
          <w:sz w:val="36"/>
          <w:szCs w:val="36"/>
          <w:highlight w:val="white"/>
        </w:rPr>
      </w:pPr>
      <w:bookmarkStart w:colFirst="0" w:colLast="0" w:name="_ib6qx91zvwi5" w:id="15"/>
      <w:bookmarkEnd w:id="15"/>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4E">
      <w:pPr>
        <w:numPr>
          <w:ilvl w:val="0"/>
          <w:numId w:val="4"/>
        </w:numPr>
        <w:spacing w:after="0" w:afterAutospacing="0" w:before="820" w:lineRule="auto"/>
        <w:ind w:left="720" w:hanging="360"/>
      </w:pPr>
      <w:r w:rsidDel="00000000" w:rsidR="00000000" w:rsidRPr="00000000">
        <w:rPr>
          <w:color w:val="333333"/>
          <w:sz w:val="24"/>
          <w:szCs w:val="24"/>
          <w:highlight w:val="white"/>
          <w:rtl w:val="0"/>
        </w:rPr>
        <w:t xml:space="preserve">Por que a dissociação e o trauma estão relacionados entre si?</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Como a dissociação está relacionada aos problemas do sono?</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Os sintomas dissociativos são induzidos ou apenas aumentados por distúrbios do sono?</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Você tem alguma ideia sobre as possibilidades de tratamento para transtornos dissociativos?</w:t>
      </w:r>
    </w:p>
    <w:p w:rsidR="00000000" w:rsidDel="00000000" w:rsidP="00000000" w:rsidRDefault="00000000" w:rsidRPr="00000000" w14:paraId="00000052">
      <w:pPr>
        <w:numPr>
          <w:ilvl w:val="0"/>
          <w:numId w:val="4"/>
        </w:numPr>
        <w:spacing w:after="200" w:before="0" w:beforeAutospacing="0" w:lineRule="auto"/>
        <w:ind w:left="720" w:hanging="360"/>
      </w:pPr>
      <w:r w:rsidDel="00000000" w:rsidR="00000000" w:rsidRPr="00000000">
        <w:rPr>
          <w:color w:val="333333"/>
          <w:sz w:val="24"/>
          <w:szCs w:val="24"/>
          <w:highlight w:val="white"/>
          <w:rtl w:val="0"/>
        </w:rPr>
        <w:t xml:space="preserve">DID realmente existe?</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dissociative-disorders?_x_tr_sl=en&amp;_x_tr_tl=pt&amp;_x_tr_hl=pt-BR&amp;_x_tr_pto=wapp#reference-35" TargetMode="External"/><Relationship Id="rId42" Type="http://schemas.openxmlformats.org/officeDocument/2006/relationships/hyperlink" Target="https://nobaproject-com.translate.goog/modules/dissociative-disorders?_x_tr_sl=en&amp;_x_tr_tl=pt&amp;_x_tr_hl=pt-BR&amp;_x_tr_pto=wapp#vocabulary-obsessive-compulsive-disorder" TargetMode="External"/><Relationship Id="rId41" Type="http://schemas.openxmlformats.org/officeDocument/2006/relationships/hyperlink" Target="https://nobaproject-com.translate.goog/modules/dissociative-disorders?_x_tr_sl=en&amp;_x_tr_tl=pt&amp;_x_tr_hl=pt-BR&amp;_x_tr_pto=wapp#reference-39" TargetMode="External"/><Relationship Id="rId44" Type="http://schemas.openxmlformats.org/officeDocument/2006/relationships/hyperlink" Target="https://nobaproject-com.translate.goog/modules/dissociative-disorders?_x_tr_sl=en&amp;_x_tr_tl=pt&amp;_x_tr_hl=pt-BR&amp;_x_tr_pto=wapp#reference-4" TargetMode="External"/><Relationship Id="rId43" Type="http://schemas.openxmlformats.org/officeDocument/2006/relationships/hyperlink" Target="https://nobaproject-com.translate.goog/modules/dissociative-disorders?_x_tr_sl=en&amp;_x_tr_tl=pt&amp;_x_tr_hl=pt-BR&amp;_x_tr_pto=wapp#reference-38" TargetMode="External"/><Relationship Id="rId46" Type="http://schemas.openxmlformats.org/officeDocument/2006/relationships/hyperlink" Target="https://nobaproject-com.translate.goog/modules/dissociative-disorders?_x_tr_sl=en&amp;_x_tr_tl=pt&amp;_x_tr_hl=pt-BR&amp;_x_tr_pto=wapp#reference-56" TargetMode="External"/><Relationship Id="rId45" Type="http://schemas.openxmlformats.org/officeDocument/2006/relationships/hyperlink" Target="https://nobaproject-com.translate.goog/modules/dissociative-disorders?_x_tr_sl=en&amp;_x_tr_tl=pt&amp;_x_tr_hl=pt-BR&amp;_x_tr_pto=wapp#reference-28" TargetMode="External"/><Relationship Id="rId107" Type="http://schemas.openxmlformats.org/officeDocument/2006/relationships/hyperlink" Target="https://nobaproject-com.translate.goog/modules/dissociative-disorders?_x_tr_sl=en&amp;_x_tr_tl=pt&amp;_x_tr_hl=pt-BR&amp;_x_tr_pto=wapp#reference-54" TargetMode="External"/><Relationship Id="rId106" Type="http://schemas.openxmlformats.org/officeDocument/2006/relationships/hyperlink" Target="https://nobaproject-com.translate.goog/modules/dissociative-disorders?_x_tr_sl=en&amp;_x_tr_tl=pt&amp;_x_tr_hl=pt-BR&amp;_x_tr_pto=wapp#vocabulary-recurrent-dreams" TargetMode="External"/><Relationship Id="rId105" Type="http://schemas.openxmlformats.org/officeDocument/2006/relationships/hyperlink" Target="https://nobaproject-com.translate.goog/modules/dissociative-disorders?_x_tr_sl=en&amp;_x_tr_tl=pt&amp;_x_tr_hl=pt-BR&amp;_x_tr_pto=wapp#vocabulary-nightmares" TargetMode="External"/><Relationship Id="rId104" Type="http://schemas.openxmlformats.org/officeDocument/2006/relationships/hyperlink" Target="https://nobaproject-com.translate.goog/modules/dissociative-disorders?_x_tr_sl=en&amp;_x_tr_tl=pt&amp;_x_tr_hl=pt-BR&amp;_x_tr_pto=wapp#vocabulary-vivid-dreams" TargetMode="External"/><Relationship Id="rId109" Type="http://schemas.openxmlformats.org/officeDocument/2006/relationships/hyperlink" Target="https://nobaproject-com.translate.goog/modules/dissociative-disorders?_x_tr_sl=en&amp;_x_tr_tl=pt&amp;_x_tr_hl=pt-BR&amp;_x_tr_pto=wapp#reference-24" TargetMode="External"/><Relationship Id="rId108" Type="http://schemas.openxmlformats.org/officeDocument/2006/relationships/hyperlink" Target="https://nobaproject-com.translate.goog/modules/dissociative-disorders?_x_tr_sl=en&amp;_x_tr_tl=pt&amp;_x_tr_hl=pt-BR&amp;_x_tr_pto=wapp#reference-48" TargetMode="External"/><Relationship Id="rId48" Type="http://schemas.openxmlformats.org/officeDocument/2006/relationships/hyperlink" Target="https://nobaproject-com.translate.goog/modules/dissociative-disorders?_x_tr_sl=en&amp;_x_tr_tl=pt&amp;_x_tr_hl=pt-BR&amp;_x_tr_pto=wapp#reference-9" TargetMode="External"/><Relationship Id="rId47" Type="http://schemas.openxmlformats.org/officeDocument/2006/relationships/hyperlink" Target="https://nobaproject-com.translate.goog/modules/dissociative-disorders?_x_tr_sl=en&amp;_x_tr_tl=pt&amp;_x_tr_hl=pt-BR&amp;_x_tr_pto=wapp#vocabulary-des" TargetMode="External"/><Relationship Id="rId49" Type="http://schemas.openxmlformats.org/officeDocument/2006/relationships/hyperlink" Target="https://nobaproject-com.translate.goog/modules/dissociative-disorders?_x_tr_sl=en&amp;_x_tr_tl=pt&amp;_x_tr_hl=pt-BR&amp;_x_tr_pto=wapp#reference-13" TargetMode="External"/><Relationship Id="rId103" Type="http://schemas.openxmlformats.org/officeDocument/2006/relationships/hyperlink" Target="https://nobaproject-com.translate.goog/modules/dissociative-disorders?_x_tr_sl=en&amp;_x_tr_tl=pt&amp;_x_tr_hl=pt-BR&amp;_x_tr_pto=wapp#reference-54" TargetMode="External"/><Relationship Id="rId102" Type="http://schemas.openxmlformats.org/officeDocument/2006/relationships/hyperlink" Target="https://nobaproject-com.translate.goog/modules/dissociative-disorders?_x_tr_sl=en&amp;_x_tr_tl=pt&amp;_x_tr_hl=pt-BR&amp;_x_tr_pto=wapp#reference-34" TargetMode="External"/><Relationship Id="rId101" Type="http://schemas.openxmlformats.org/officeDocument/2006/relationships/hyperlink" Target="https://nobaproject-com.translate.goog/modules/dissociative-disorders?_x_tr_sl=en&amp;_x_tr_tl=pt&amp;_x_tr_hl=pt-BR&amp;_x_tr_pto=wapp#reference-22" TargetMode="External"/><Relationship Id="rId100" Type="http://schemas.openxmlformats.org/officeDocument/2006/relationships/hyperlink" Target="https://nobaproject-com.translate.goog/modules/dissociative-disorders?_x_tr_sl=en&amp;_x_tr_tl=pt&amp;_x_tr_hl=pt-BR&amp;_x_tr_pto=wapp#vocabulary-insomnia" TargetMode="External"/><Relationship Id="rId31" Type="http://schemas.openxmlformats.org/officeDocument/2006/relationships/hyperlink" Target="https://nobaproject-com.translate.goog/modules/dissociative-disorders?_x_tr_sl=en&amp;_x_tr_tl=pt&amp;_x_tr_hl=pt-BR&amp;_x_tr_pto=wapp#reference-9" TargetMode="External"/><Relationship Id="rId30" Type="http://schemas.openxmlformats.org/officeDocument/2006/relationships/hyperlink" Target="https://nobaproject-com.translate.goog/modules/dissociative-disorders?_x_tr_sl=en&amp;_x_tr_tl=pt&amp;_x_tr_hl=pt-BR&amp;_x_tr_pto=wapp#reference-47" TargetMode="External"/><Relationship Id="rId33" Type="http://schemas.openxmlformats.org/officeDocument/2006/relationships/hyperlink" Target="https://nobaproject-com.translate.goog/modules/dissociative-disorders?_x_tr_sl=en&amp;_x_tr_tl=pt&amp;_x_tr_hl=pt-BR&amp;_x_tr_pto=wapp#reference-37" TargetMode="External"/><Relationship Id="rId32" Type="http://schemas.openxmlformats.org/officeDocument/2006/relationships/image" Target="media/image1.jpg"/><Relationship Id="rId35" Type="http://schemas.openxmlformats.org/officeDocument/2006/relationships/hyperlink" Target="https://nobaproject-com.translate.goog/modules/dissociative-disorders?_x_tr_sl=en&amp;_x_tr_tl=pt&amp;_x_tr_hl=pt-BR&amp;_x_tr_pto=wapp#reference-50" TargetMode="External"/><Relationship Id="rId34" Type="http://schemas.openxmlformats.org/officeDocument/2006/relationships/hyperlink" Target="https://nobaproject-com.translate.goog/modules/dissociative-disorders?_x_tr_sl=en&amp;_x_tr_tl=pt&amp;_x_tr_hl=pt-BR&amp;_x_tr_pto=wapp#reference-40" TargetMode="External"/><Relationship Id="rId37" Type="http://schemas.openxmlformats.org/officeDocument/2006/relationships/hyperlink" Target="https://nobaproject-com.translate.goog/modules/dissociative-disorders?_x_tr_sl=en&amp;_x_tr_tl=pt&amp;_x_tr_hl=pt-BR&amp;_x_tr_pto=wapp#reference-44" TargetMode="External"/><Relationship Id="rId36" Type="http://schemas.openxmlformats.org/officeDocument/2006/relationships/hyperlink" Target="https://nobaproject-com.translate.goog/modules/dissociative-disorders?_x_tr_sl=en&amp;_x_tr_tl=pt&amp;_x_tr_hl=pt-BR&amp;_x_tr_pto=wapp#reference-14" TargetMode="External"/><Relationship Id="rId39" Type="http://schemas.openxmlformats.org/officeDocument/2006/relationships/hyperlink" Target="https://nobaproject-com.translate.goog/modules/dissociative-disorders?_x_tr_sl=en&amp;_x_tr_tl=pt&amp;_x_tr_hl=pt-BR&amp;_x_tr_pto=wapp#reference-23" TargetMode="External"/><Relationship Id="rId38" Type="http://schemas.openxmlformats.org/officeDocument/2006/relationships/hyperlink" Target="https://nobaproject-com.translate.goog/modules/dissociative-disorders?_x_tr_sl=en&amp;_x_tr_tl=pt&amp;_x_tr_hl=pt-BR&amp;_x_tr_pto=wapp#vocabulary-prevalence" TargetMode="External"/><Relationship Id="rId20" Type="http://schemas.openxmlformats.org/officeDocument/2006/relationships/hyperlink" Target="https://nobaproject-com.translate.goog/modules/dissociative-disorders?_x_tr_sl=en&amp;_x_tr_tl=pt&amp;_x_tr_hl=pt-BR&amp;_x_tr_pto=wapp#vocabulary-state" TargetMode="External"/><Relationship Id="rId22" Type="http://schemas.openxmlformats.org/officeDocument/2006/relationships/hyperlink" Target="https://nobaproject-com.translate.goog/modules/dissociative-disorders?_x_tr_sl=en&amp;_x_tr_tl=pt&amp;_x_tr_hl=pt-BR&amp;_x_tr_pto=wapp#vocabulary-general-population" TargetMode="External"/><Relationship Id="rId21" Type="http://schemas.openxmlformats.org/officeDocument/2006/relationships/hyperlink" Target="https://nobaproject-com.translate.goog/modules/dissociative-disorders?_x_tr_sl=en&amp;_x_tr_tl=pt&amp;_x_tr_hl=pt-BR&amp;_x_tr_pto=wapp#vocabulary-trait" TargetMode="External"/><Relationship Id="rId24" Type="http://schemas.openxmlformats.org/officeDocument/2006/relationships/hyperlink" Target="https://nobaproject-com.translate.goog/modules/dissociative-disorders?_x_tr_sl=en&amp;_x_tr_tl=pt&amp;_x_tr_hl=pt-BR&amp;_x_tr_pto=wapp#vocabulary-did" TargetMode="External"/><Relationship Id="rId23" Type="http://schemas.openxmlformats.org/officeDocument/2006/relationships/hyperlink" Target="https://nobaproject-com.translate.goog/modules/dissociative-disorders?_x_tr_sl=en&amp;_x_tr_tl=pt&amp;_x_tr_hl=pt-BR&amp;_x_tr_pto=wapp#reference-9" TargetMode="External"/><Relationship Id="rId26" Type="http://schemas.openxmlformats.org/officeDocument/2006/relationships/hyperlink" Target="https://nobaproject-com.translate.goog/modules/dissociative-disorders?_x_tr_sl=en&amp;_x_tr_tl=pt&amp;_x_tr_hl=pt-BR&amp;_x_tr_pto=wapp#vocabulary-scid-d" TargetMode="External"/><Relationship Id="rId121" Type="http://schemas.openxmlformats.org/officeDocument/2006/relationships/image" Target="media/image3.jpg"/><Relationship Id="rId25" Type="http://schemas.openxmlformats.org/officeDocument/2006/relationships/hyperlink" Target="https://nobaproject-com.translate.goog/modules/dissociative-disorders?_x_tr_sl=en&amp;_x_tr_tl=pt&amp;_x_tr_hl=pt-BR&amp;_x_tr_pto=wapp#reference-57" TargetMode="External"/><Relationship Id="rId120" Type="http://schemas.openxmlformats.org/officeDocument/2006/relationships/hyperlink" Target="https://nobaproject-com.translate.goog/modules/dissociative-disorders?_x_tr_sl=en&amp;_x_tr_tl=pt&amp;_x_tr_hl=pt-BR&amp;_x_tr_pto=wapp#reference-52" TargetMode="External"/><Relationship Id="rId28" Type="http://schemas.openxmlformats.org/officeDocument/2006/relationships/hyperlink" Target="https://nobaproject-com.translate.goog/modules/dissociative-disorders?_x_tr_sl=en&amp;_x_tr_tl=pt&amp;_x_tr_hl=pt-BR&amp;_x_tr_pto=wapp#reference-47" TargetMode="External"/><Relationship Id="rId27" Type="http://schemas.openxmlformats.org/officeDocument/2006/relationships/hyperlink" Target="https://nobaproject-com.translate.goog/modules/dissociative-disorders?_x_tr_sl=en&amp;_x_tr_tl=pt&amp;_x_tr_hl=pt-BR&amp;_x_tr_pto=wapp#reference-47" TargetMode="External"/><Relationship Id="rId29" Type="http://schemas.openxmlformats.org/officeDocument/2006/relationships/hyperlink" Target="https://nobaproject-com.translate.goog/modules/dissociative-disorders?_x_tr_sl=en&amp;_x_tr_tl=pt&amp;_x_tr_hl=pt-BR&amp;_x_tr_pto=wapp#reference-47" TargetMode="External"/><Relationship Id="rId124" Type="http://schemas.openxmlformats.org/officeDocument/2006/relationships/hyperlink" Target="https://translate.google.com/website?sl=en&amp;tl=pt&amp;hl=pt-BR&amp;client=webapp&amp;u=https://www.appi.org/products/structured-clinical-interview-for-dsm-5-scid-5" TargetMode="External"/><Relationship Id="rId123" Type="http://schemas.openxmlformats.org/officeDocument/2006/relationships/hyperlink" Target="https://translate.google.com/website?sl=en&amp;tl=pt&amp;hl=pt-BR&amp;client=webapp&amp;u=http://www.nytimes.com/2014/11/24/us/debate-persists-over-diagnosing-mental-health-disorders-long-after-sybil.html" TargetMode="External"/><Relationship Id="rId122" Type="http://schemas.openxmlformats.org/officeDocument/2006/relationships/hyperlink" Target="https://translate.google.com/website?sl=en&amp;tl=pt&amp;hl=pt-BR&amp;client=webapp&amp;u=http://www.nytimes.com/2009/03/01/nyregion/thecity/01miss.html?_r%3D0" TargetMode="External"/><Relationship Id="rId95" Type="http://schemas.openxmlformats.org/officeDocument/2006/relationships/hyperlink" Target="https://nobaproject-com.translate.goog/modules/dissociative-disorders?_x_tr_sl=en&amp;_x_tr_tl=pt&amp;_x_tr_hl=pt-BR&amp;_x_tr_pto=wapp#reference-1" TargetMode="External"/><Relationship Id="rId94" Type="http://schemas.openxmlformats.org/officeDocument/2006/relationships/hyperlink" Target="https://nobaproject-com.translate.goog/modules/dissociative-disorders?_x_tr_sl=en&amp;_x_tr_tl=pt&amp;_x_tr_hl=pt-BR&amp;_x_tr_pto=wapp#reference-26" TargetMode="External"/><Relationship Id="rId97" Type="http://schemas.openxmlformats.org/officeDocument/2006/relationships/hyperlink" Target="https://nobaproject-com.translate.goog/modules/dissociative-disorders?_x_tr_sl=en&amp;_x_tr_tl=pt&amp;_x_tr_hl=pt-BR&amp;_x_tr_pto=wapp#vocabulary-anxiety-disorder" TargetMode="External"/><Relationship Id="rId96" Type="http://schemas.openxmlformats.org/officeDocument/2006/relationships/hyperlink" Target="https://nobaproject-com.translate.goog/modules/dissociative-disorders?_x_tr_sl=en&amp;_x_tr_tl=pt&amp;_x_tr_hl=pt-BR&amp;_x_tr_pto=wapp#vocabulary-mood-disorder" TargetMode="External"/><Relationship Id="rId11" Type="http://schemas.openxmlformats.org/officeDocument/2006/relationships/image" Target="media/image2.jpg"/><Relationship Id="rId99" Type="http://schemas.openxmlformats.org/officeDocument/2006/relationships/hyperlink" Target="https://nobaproject-com.translate.goog/modules/dissociative-disorders?_x_tr_sl=en&amp;_x_tr_tl=pt&amp;_x_tr_hl=pt-BR&amp;_x_tr_pto=wapp#vocabulary-borderline-personality-disorder" TargetMode="External"/><Relationship Id="rId10" Type="http://schemas.openxmlformats.org/officeDocument/2006/relationships/hyperlink" Target="https://nobaproject-com.translate.goog/modules/dissociative-disorders?_x_tr_sl=en&amp;_x_tr_tl=pt&amp;_x_tr_hl=pt-BR&amp;_x_tr_pto=wapp#reference-58" TargetMode="External"/><Relationship Id="rId98" Type="http://schemas.openxmlformats.org/officeDocument/2006/relationships/hyperlink" Target="https://nobaproject-com.translate.goog/modules/dissociative-disorders?_x_tr_sl=en&amp;_x_tr_tl=pt&amp;_x_tr_hl=pt-BR&amp;_x_tr_pto=wapp#vocabulary-schizophrenia" TargetMode="External"/><Relationship Id="rId13" Type="http://schemas.openxmlformats.org/officeDocument/2006/relationships/hyperlink" Target="https://nobaproject-com.translate.goog/modules/dissociative-disorders?_x_tr_sl=en&amp;_x_tr_tl=pt&amp;_x_tr_hl=pt-BR&amp;_x_tr_pto=wapp#reference-49" TargetMode="External"/><Relationship Id="rId12" Type="http://schemas.openxmlformats.org/officeDocument/2006/relationships/hyperlink" Target="https://nobaproject-com.translate.goog/modules/dissociative-disorders?_x_tr_sl=en&amp;_x_tr_tl=pt&amp;_x_tr_hl=pt-BR&amp;_x_tr_pto=wapp#reference-20" TargetMode="External"/><Relationship Id="rId91" Type="http://schemas.openxmlformats.org/officeDocument/2006/relationships/hyperlink" Target="https://nobaproject-com.translate.goog/modules/dissociative-disorders?_x_tr_sl=en&amp;_x_tr_tl=pt&amp;_x_tr_hl=pt-BR&amp;_x_tr_pto=wapp#reference-10" TargetMode="External"/><Relationship Id="rId90" Type="http://schemas.openxmlformats.org/officeDocument/2006/relationships/hyperlink" Target="https://nobaproject-com.translate.goog/modules/dissociative-disorders?_x_tr_sl=en&amp;_x_tr_tl=pt&amp;_x_tr_hl=pt-BR&amp;_x_tr_pto=wapp#reference-8" TargetMode="External"/><Relationship Id="rId93" Type="http://schemas.openxmlformats.org/officeDocument/2006/relationships/hyperlink" Target="https://nobaproject-com.translate.goog/modules/dissociative-disorders?_x_tr_sl=en&amp;_x_tr_tl=pt&amp;_x_tr_hl=pt-BR&amp;_x_tr_pto=wapp#vocabulary-sleep-paralysis" TargetMode="External"/><Relationship Id="rId92" Type="http://schemas.openxmlformats.org/officeDocument/2006/relationships/hyperlink" Target="https://nobaproject-com.translate.goog/modules/dissociative-disorders?_x_tr_sl=en&amp;_x_tr_tl=pt&amp;_x_tr_hl=pt-BR&amp;_x_tr_pto=wapp#reference-43" TargetMode="External"/><Relationship Id="rId118" Type="http://schemas.openxmlformats.org/officeDocument/2006/relationships/hyperlink" Target="https://nobaproject-com.translate.goog/modules/dissociative-disorders?_x_tr_sl=en&amp;_x_tr_tl=pt&amp;_x_tr_hl=pt-BR&amp;_x_tr_pto=wapp#reference-52" TargetMode="External"/><Relationship Id="rId117" Type="http://schemas.openxmlformats.org/officeDocument/2006/relationships/hyperlink" Target="https://nobaproject-com.translate.goog/modules/dissociative-disorders?_x_tr_sl=en&amp;_x_tr_tl=pt&amp;_x_tr_hl=pt-BR&amp;_x_tr_pto=wapp#reference-19" TargetMode="External"/><Relationship Id="rId116" Type="http://schemas.openxmlformats.org/officeDocument/2006/relationships/hyperlink" Target="https://nobaproject-com.translate.goog/modules/dissociative-disorders?_x_tr_sl=en&amp;_x_tr_tl=pt&amp;_x_tr_hl=pt-BR&amp;_x_tr_pto=wapp#reference-33" TargetMode="External"/><Relationship Id="rId115" Type="http://schemas.openxmlformats.org/officeDocument/2006/relationships/hyperlink" Target="https://nobaproject-com.translate.goog/modules/dissociative-disorders?_x_tr_sl=en&amp;_x_tr_tl=pt&amp;_x_tr_hl=pt-BR&amp;_x_tr_pto=wapp#vocabulary-sleep-deprivation" TargetMode="External"/><Relationship Id="rId119" Type="http://schemas.openxmlformats.org/officeDocument/2006/relationships/hyperlink" Target="https://nobaproject-com.translate.goog/modules/dissociative-disorders?_x_tr_sl=en&amp;_x_tr_tl=pt&amp;_x_tr_hl=pt-BR&amp;_x_tr_pto=wapp#reference-54" TargetMode="External"/><Relationship Id="rId15" Type="http://schemas.openxmlformats.org/officeDocument/2006/relationships/hyperlink" Target="https://nobaproject-com.translate.goog/modules/dissociative-disorders?_x_tr_sl=en&amp;_x_tr_tl=pt&amp;_x_tr_hl=pt-BR&amp;_x_tr_pto=wapp#reference-20" TargetMode="External"/><Relationship Id="rId110" Type="http://schemas.openxmlformats.org/officeDocument/2006/relationships/hyperlink" Target="https://nobaproject-com.translate.goog/modules/dissociative-disorders?_x_tr_sl=en&amp;_x_tr_tl=pt&amp;_x_tr_hl=pt-BR&amp;_x_tr_pto=wapp#reference-56" TargetMode="External"/><Relationship Id="rId14" Type="http://schemas.openxmlformats.org/officeDocument/2006/relationships/hyperlink" Target="https://nobaproject-com.translate.goog/modules/dissociative-disorders?_x_tr_sl=en&amp;_x_tr_tl=pt&amp;_x_tr_hl=pt-BR&amp;_x_tr_pto=wapp#reference-41" TargetMode="External"/><Relationship Id="rId17" Type="http://schemas.openxmlformats.org/officeDocument/2006/relationships/hyperlink" Target="https://nobaproject-com.translate.goog/modules/dissociative-disorders?_x_tr_sl=en&amp;_x_tr_tl=pt&amp;_x_tr_hl=pt-BR&amp;_x_tr_pto=wapp#reference-58" TargetMode="External"/><Relationship Id="rId16" Type="http://schemas.openxmlformats.org/officeDocument/2006/relationships/hyperlink" Target="https://nobaproject-com.translate.goog/modules/dissociative-disorders?_x_tr_sl=en&amp;_x_tr_tl=pt&amp;_x_tr_hl=pt-BR&amp;_x_tr_pto=wapp#vocabulary-dissociation" TargetMode="External"/><Relationship Id="rId19" Type="http://schemas.openxmlformats.org/officeDocument/2006/relationships/hyperlink" Target="https://nobaproject-com.translate.goog/modules/dissociative-disorders?_x_tr_sl=en&amp;_x_tr_tl=pt&amp;_x_tr_hl=pt-BR&amp;_x_tr_pto=wapp#reference-12" TargetMode="External"/><Relationship Id="rId114" Type="http://schemas.openxmlformats.org/officeDocument/2006/relationships/hyperlink" Target="https://nobaproject-com.translate.goog/modules/dissociative-disorders?_x_tr_sl=en&amp;_x_tr_tl=pt&amp;_x_tr_hl=pt-BR&amp;_x_tr_pto=wapp#reference-36" TargetMode="External"/><Relationship Id="rId18" Type="http://schemas.openxmlformats.org/officeDocument/2006/relationships/hyperlink" Target="https://nobaproject-com.translate.goog/modules/dissociative-disorders?_x_tr_sl=en&amp;_x_tr_tl=pt&amp;_x_tr_hl=pt-BR&amp;_x_tr_pto=wapp#reference-11" TargetMode="External"/><Relationship Id="rId113" Type="http://schemas.openxmlformats.org/officeDocument/2006/relationships/hyperlink" Target="https://nobaproject-com.translate.goog/modules/dissociative-disorders?_x_tr_sl=en&amp;_x_tr_tl=pt&amp;_x_tr_hl=pt-BR&amp;_x_tr_pto=wapp#reference-42" TargetMode="External"/><Relationship Id="rId112" Type="http://schemas.openxmlformats.org/officeDocument/2006/relationships/hyperlink" Target="https://nobaproject-com.translate.goog/modules/dissociative-disorders?_x_tr_sl=en&amp;_x_tr_tl=pt&amp;_x_tr_hl=pt-BR&amp;_x_tr_pto=wapp#reference-3" TargetMode="External"/><Relationship Id="rId111" Type="http://schemas.openxmlformats.org/officeDocument/2006/relationships/hyperlink" Target="https://nobaproject-com.translate.goog/modules/dissociative-disorders?_x_tr_sl=en&amp;_x_tr_tl=pt&amp;_x_tr_hl=pt-BR&amp;_x_tr_pto=wapp#reference-2" TargetMode="External"/><Relationship Id="rId84" Type="http://schemas.openxmlformats.org/officeDocument/2006/relationships/hyperlink" Target="https://nobaproject-com.translate.goog/modules/dissociative-disorders?_x_tr_sl=en&amp;_x_tr_tl=pt&amp;_x_tr_hl=pt-BR&amp;_x_tr_pto=wapp#reference-20" TargetMode="External"/><Relationship Id="rId83" Type="http://schemas.openxmlformats.org/officeDocument/2006/relationships/hyperlink" Target="https://nobaproject-com.translate.goog/modules/dissociative-disorders?_x_tr_sl=en&amp;_x_tr_tl=pt&amp;_x_tr_hl=pt-BR&amp;_x_tr_pto=wapp#reference-54" TargetMode="External"/><Relationship Id="rId86" Type="http://schemas.openxmlformats.org/officeDocument/2006/relationships/hyperlink" Target="https://nobaproject-com.translate.goog/modules/dissociative-disorders?_x_tr_sl=en&amp;_x_tr_tl=pt&amp;_x_tr_hl=pt-BR&amp;_x_tr_pto=wapp#reference-25" TargetMode="External"/><Relationship Id="rId85" Type="http://schemas.openxmlformats.org/officeDocument/2006/relationships/hyperlink" Target="https://nobaproject-com.translate.goog/modules/dissociative-disorders?_x_tr_sl=en&amp;_x_tr_tl=pt&amp;_x_tr_hl=pt-BR&amp;_x_tr_pto=wapp#reference-27" TargetMode="External"/><Relationship Id="rId88" Type="http://schemas.openxmlformats.org/officeDocument/2006/relationships/hyperlink" Target="https://nobaproject-com.translate.goog/modules/dissociative-disorders?_x_tr_sl=en&amp;_x_tr_tl=pt&amp;_x_tr_hl=pt-BR&amp;_x_tr_pto=wapp#reference-15" TargetMode="External"/><Relationship Id="rId87" Type="http://schemas.openxmlformats.org/officeDocument/2006/relationships/hyperlink" Target="https://nobaproject-com.translate.goog/modules/dissociative-disorders?_x_tr_sl=en&amp;_x_tr_tl=pt&amp;_x_tr_hl=pt-BR&amp;_x_tr_pto=wapp#reference-6" TargetMode="External"/><Relationship Id="rId89" Type="http://schemas.openxmlformats.org/officeDocument/2006/relationships/hyperlink" Target="https://nobaproject-com.translate.goog/modules/dissociative-disorders?_x_tr_sl=en&amp;_x_tr_tl=pt&amp;_x_tr_hl=pt-BR&amp;_x_tr_pto=wapp#reference-7" TargetMode="External"/><Relationship Id="rId80" Type="http://schemas.openxmlformats.org/officeDocument/2006/relationships/hyperlink" Target="https://nobaproject-com.translate.goog/modules/dissociative-disorders?_x_tr_sl=en&amp;_x_tr_tl=pt&amp;_x_tr_hl=pt-BR&amp;_x_tr_pto=wapp#reference-17" TargetMode="External"/><Relationship Id="rId82" Type="http://schemas.openxmlformats.org/officeDocument/2006/relationships/image" Target="media/image4.jpg"/><Relationship Id="rId81" Type="http://schemas.openxmlformats.org/officeDocument/2006/relationships/hyperlink" Target="https://nobaproject-com.translate.goog/modules/dissociative-disorders?_x_tr_sl=en&amp;_x_tr_tl=pt&amp;_x_tr_hl=pt-BR&amp;_x_tr_pto=wapp#reference-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dissociative-disorders?_x_tr_sl=en&amp;_x_tr_tl=pt&amp;_x_tr_hl=pt-BR&amp;_x_tr_pto=wapp#vocabulary-amnesia" TargetMode="External"/><Relationship Id="rId5" Type="http://schemas.openxmlformats.org/officeDocument/2006/relationships/styles" Target="styles.xml"/><Relationship Id="rId6" Type="http://schemas.openxmlformats.org/officeDocument/2006/relationships/hyperlink" Target="https://nobaproject-com.translate.goog/authors/dalena-van-der-kloet?_x_tr_sl=en&amp;_x_tr_tl=pt&amp;_x_tr_hl=pt-BR&amp;_x_tr_pto=wapp" TargetMode="External"/><Relationship Id="rId7" Type="http://schemas.openxmlformats.org/officeDocument/2006/relationships/hyperlink" Target="https://nobaproject-com.translate.goog/modules/dissociative-disorders?_x_tr_sl=en&amp;_x_tr_tl=pt&amp;_x_tr_hl=pt-BR&amp;_x_tr_pto=wapp#vocabulary-consciousness" TargetMode="External"/><Relationship Id="rId8" Type="http://schemas.openxmlformats.org/officeDocument/2006/relationships/hyperlink" Target="https://nobaproject-com.translate.goog/modules/dissociative-disorders?_x_tr_sl=en&amp;_x_tr_tl=pt&amp;_x_tr_hl=pt-BR&amp;_x_tr_pto=wapp#reference-58" TargetMode="External"/><Relationship Id="rId73" Type="http://schemas.openxmlformats.org/officeDocument/2006/relationships/hyperlink" Target="https://nobaproject-com.translate.goog/modules/dissociative-disorders?_x_tr_sl=en&amp;_x_tr_tl=pt&amp;_x_tr_hl=pt-BR&amp;_x_tr_pto=wapp#vocabulary-fantasy-proneness" TargetMode="External"/><Relationship Id="rId72" Type="http://schemas.openxmlformats.org/officeDocument/2006/relationships/hyperlink" Target="https://nobaproject-com.translate.goog/modules/dissociative-disorders?_x_tr_sl=en&amp;_x_tr_tl=pt&amp;_x_tr_hl=pt-BR&amp;_x_tr_pto=wapp#vocabulary-s-elf-report-measure" TargetMode="External"/><Relationship Id="rId75" Type="http://schemas.openxmlformats.org/officeDocument/2006/relationships/hyperlink" Target="https://nobaproject-com.translate.goog/modules/dissociative-disorders?_x_tr_sl=en&amp;_x_tr_tl=pt&amp;_x_tr_hl=pt-BR&amp;_x_tr_pto=wapp#reference-17" TargetMode="External"/><Relationship Id="rId74" Type="http://schemas.openxmlformats.org/officeDocument/2006/relationships/hyperlink" Target="https://nobaproject-com.translate.goog/modules/dissociative-disorders?_x_tr_sl=en&amp;_x_tr_tl=pt&amp;_x_tr_hl=pt-BR&amp;_x_tr_pto=wapp#reference-28" TargetMode="External"/><Relationship Id="rId77" Type="http://schemas.openxmlformats.org/officeDocument/2006/relationships/hyperlink" Target="https://nobaproject-com.translate.goog/modules/dissociative-disorders?_x_tr_sl=en&amp;_x_tr_tl=pt&amp;_x_tr_hl=pt-BR&amp;_x_tr_pto=wapp#reference-29" TargetMode="External"/><Relationship Id="rId76" Type="http://schemas.openxmlformats.org/officeDocument/2006/relationships/hyperlink" Target="https://nobaproject-com.translate.goog/modules/dissociative-disorders?_x_tr_sl=en&amp;_x_tr_tl=pt&amp;_x_tr_hl=pt-BR&amp;_x_tr_pto=wapp#vocabulary-cognitive-failures" TargetMode="External"/><Relationship Id="rId79" Type="http://schemas.openxmlformats.org/officeDocument/2006/relationships/hyperlink" Target="https://nobaproject-com.translate.goog/modules/dissociative-disorders?_x_tr_sl=en&amp;_x_tr_tl=pt&amp;_x_tr_hl=pt-BR&amp;_x_tr_pto=wapp#reference-30" TargetMode="External"/><Relationship Id="rId78" Type="http://schemas.openxmlformats.org/officeDocument/2006/relationships/hyperlink" Target="https://nobaproject-com.translate.goog/modules/dissociative-disorders?_x_tr_sl=en&amp;_x_tr_tl=pt&amp;_x_tr_hl=pt-BR&amp;_x_tr_pto=wapp#reference-32" TargetMode="External"/><Relationship Id="rId71" Type="http://schemas.openxmlformats.org/officeDocument/2006/relationships/hyperlink" Target="https://nobaproject-com.translate.goog/modules/dissociative-disorders?_x_tr_sl=en&amp;_x_tr_tl=pt&amp;_x_tr_hl=pt-BR&amp;_x_tr_pto=wapp#reference-31" TargetMode="External"/><Relationship Id="rId70" Type="http://schemas.openxmlformats.org/officeDocument/2006/relationships/hyperlink" Target="https://nobaproject-com.translate.goog/modules/dissociative-disorders?_x_tr_sl=en&amp;_x_tr_tl=pt&amp;_x_tr_hl=pt-BR&amp;_x_tr_pto=wapp#vocabulary-cross-sectional-design" TargetMode="External"/><Relationship Id="rId62" Type="http://schemas.openxmlformats.org/officeDocument/2006/relationships/hyperlink" Target="https://nobaproject-com.translate.goog/modules/dissociative-disorders?_x_tr_sl=en&amp;_x_tr_tl=pt&amp;_x_tr_hl=pt-BR&amp;_x_tr_pto=wapp#reference-51" TargetMode="External"/><Relationship Id="rId61" Type="http://schemas.openxmlformats.org/officeDocument/2006/relationships/hyperlink" Target="https://nobaproject-com.translate.goog/modules/dissociative-disorders?_x_tr_sl=en&amp;_x_tr_tl=pt&amp;_x_tr_hl=pt-BR&amp;_x_tr_pto=wapp#vocabulary-defensive-coping-mechanism" TargetMode="External"/><Relationship Id="rId64" Type="http://schemas.openxmlformats.org/officeDocument/2006/relationships/hyperlink" Target="https://nobaproject-com.translate.goog/modules/dissociative-disorders?_x_tr_sl=en&amp;_x_tr_tl=pt&amp;_x_tr_hl=pt-BR&amp;_x_tr_pto=wapp#reference-16" TargetMode="External"/><Relationship Id="rId63" Type="http://schemas.openxmlformats.org/officeDocument/2006/relationships/hyperlink" Target="https://nobaproject-com.translate.goog/modules/dissociative-disorders?_x_tr_sl=en&amp;_x_tr_tl=pt&amp;_x_tr_hl=pt-BR&amp;_x_tr_pto=wapp#reference-20" TargetMode="External"/><Relationship Id="rId66" Type="http://schemas.openxmlformats.org/officeDocument/2006/relationships/hyperlink" Target="https://nobaproject-com.translate.goog/modules/dissociative-disorders?_x_tr_sl=en&amp;_x_tr_tl=pt&amp;_x_tr_hl=pt-BR&amp;_x_tr_pto=wapp#reference-53" TargetMode="External"/><Relationship Id="rId65" Type="http://schemas.openxmlformats.org/officeDocument/2006/relationships/hyperlink" Target="https://nobaproject-com.translate.goog/modules/dissociative-disorders?_x_tr_sl=en&amp;_x_tr_tl=pt&amp;_x_tr_hl=pt-BR&amp;_x_tr_pto=wapp#reference-53" TargetMode="External"/><Relationship Id="rId68" Type="http://schemas.openxmlformats.org/officeDocument/2006/relationships/hyperlink" Target="https://nobaproject-com.translate.goog/modules/dissociative-disorders?_x_tr_sl=en&amp;_x_tr_tl=pt&amp;_x_tr_hl=pt-BR&amp;_x_tr_pto=wapp#reference-11" TargetMode="External"/><Relationship Id="rId67" Type="http://schemas.openxmlformats.org/officeDocument/2006/relationships/hyperlink" Target="https://nobaproject-com.translate.goog/modules/dissociative-disorders?_x_tr_sl=en&amp;_x_tr_tl=pt&amp;_x_tr_hl=pt-BR&amp;_x_tr_pto=wapp#reference-21" TargetMode="External"/><Relationship Id="rId60" Type="http://schemas.openxmlformats.org/officeDocument/2006/relationships/hyperlink" Target="https://nobaproject-com.translate.goog/modules/dissociative-disorders?_x_tr_sl=en&amp;_x_tr_tl=pt&amp;_x_tr_hl=pt-BR&amp;_x_tr_pto=wapp#reference-16" TargetMode="External"/><Relationship Id="rId69" Type="http://schemas.openxmlformats.org/officeDocument/2006/relationships/hyperlink" Target="https://nobaproject-com.translate.goog/modules/dissociative-disorders?_x_tr_sl=en&amp;_x_tr_tl=pt&amp;_x_tr_hl=pt-BR&amp;_x_tr_pto=wapp#reference-18" TargetMode="External"/><Relationship Id="rId51" Type="http://schemas.openxmlformats.org/officeDocument/2006/relationships/hyperlink" Target="https://translate.google.com/website?sl=en&amp;tl=pt&amp;hl=pt-BR&amp;client=webapp&amp;u=https://en.wikipedia.org/wiki/Psychological_test" TargetMode="External"/><Relationship Id="rId50" Type="http://schemas.openxmlformats.org/officeDocument/2006/relationships/hyperlink" Target="https://nobaproject-com.translate.goog/modules/dissociative-disorders?_x_tr_sl=en&amp;_x_tr_tl=pt&amp;_x_tr_hl=pt-BR&amp;_x_tr_pto=wapp#reference-55" TargetMode="External"/><Relationship Id="rId53" Type="http://schemas.openxmlformats.org/officeDocument/2006/relationships/hyperlink" Target="https://nobaproject-com.translate.goog/modules/dissociative-disorders?_x_tr_sl=en&amp;_x_tr_tl=pt&amp;_x_tr_hl=pt-BR&amp;_x_tr_pto=wapp#reference-46" TargetMode="External"/><Relationship Id="rId52" Type="http://schemas.openxmlformats.org/officeDocument/2006/relationships/hyperlink" Target="https://translate.google.com/website?sl=en&amp;tl=pt&amp;hl=pt-BR&amp;client=webapp&amp;u=https://en.wikipedia.org/wiki/Questionnaire" TargetMode="External"/><Relationship Id="rId55" Type="http://schemas.openxmlformats.org/officeDocument/2006/relationships/hyperlink" Target="https://nobaproject-com.translate.goog/modules/dissociative-disorders?_x_tr_sl=en&amp;_x_tr_tl=pt&amp;_x_tr_hl=pt-BR&amp;_x_tr_pto=wapp#reference-11" TargetMode="External"/><Relationship Id="rId54" Type="http://schemas.openxmlformats.org/officeDocument/2006/relationships/hyperlink" Target="https://nobaproject-com.translate.goog/modules/dissociative-disorders?_x_tr_sl=en&amp;_x_tr_tl=pt&amp;_x_tr_hl=pt-BR&amp;_x_tr_pto=wapp#vocabulary-trauma" TargetMode="External"/><Relationship Id="rId57" Type="http://schemas.openxmlformats.org/officeDocument/2006/relationships/hyperlink" Target="https://nobaproject-com.translate.goog/modules/dissociative-disorders?_x_tr_sl=en&amp;_x_tr_tl=pt&amp;_x_tr_hl=pt-BR&amp;_x_tr_pto=wapp#reference-45" TargetMode="External"/><Relationship Id="rId56" Type="http://schemas.openxmlformats.org/officeDocument/2006/relationships/hyperlink" Target="https://nobaproject-com.translate.goog/modules/dissociative-disorders?_x_tr_sl=en&amp;_x_tr_tl=pt&amp;_x_tr_hl=pt-BR&amp;_x_tr_pto=wapp#reference-44" TargetMode="External"/><Relationship Id="rId59" Type="http://schemas.openxmlformats.org/officeDocument/2006/relationships/hyperlink" Target="https://nobaproject-com.translate.goog/modules/dissociative-disorders?_x_tr_sl=en&amp;_x_tr_tl=pt&amp;_x_tr_hl=pt-BR&amp;_x_tr_pto=wapp#reference-44" TargetMode="External"/><Relationship Id="rId58" Type="http://schemas.openxmlformats.org/officeDocument/2006/relationships/hyperlink" Target="https://nobaproject-com.translate.goog/modules/dissociative-disorders?_x_tr_sl=en&amp;_x_tr_tl=pt&amp;_x_tr_hl=pt-BR&amp;_x_tr_pto=wapp#vocabulary-p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