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3" w:name="content"/>
    <w:bookmarkStart w:id="52" w:name="X1036baf275d7ebcfd410593836f3044fa34f193"/>
    <w:p>
      <w:pPr>
        <w:pStyle w:val="Heading1"/>
      </w:pPr>
      <w:r>
        <w:t xml:space="preserve">Revisão Bio-Psico em Neurociência Comportamental</w:t>
      </w:r>
    </w:p>
    <w:bookmarkStart w:id="30" w:name="módulo-1-o-hardware-neuroanatomia"/>
    <w:p>
      <w:pPr>
        <w:pStyle w:val="Heading2"/>
      </w:pPr>
      <w:r>
        <w:t xml:space="preserve">Módulo 1: O Hardware (Neuroanatomia)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Lobo Frontal:</w:t>
      </w:r>
      <w:r>
        <w:t xml:space="preserve"> </w:t>
      </w:r>
      <w:r>
        <w:t xml:space="preserve">controlos executivos e motores. O córtex pré-frontal (porção anterior do lobo frontal) gerencia funções executivas – atenção, tomada de decisão, planejamento, autocontrole e regulação emocional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Também abriga o córtex motor (planejamento de movimentos voluntários) e área de Broca (fala)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Lobo Parietal:</w:t>
      </w:r>
      <w:r>
        <w:t xml:space="preserve"> </w:t>
      </w:r>
      <w:r>
        <w:t xml:space="preserve">processamento sensorial e espacial. Integra informações táteis, visuais e espaciais para formar percepção unificada do ambiente</w:t>
      </w:r>
      <w:hyperlink r:id="rId23">
        <w:r>
          <w:rPr>
            <w:rStyle w:val="Hyperlink"/>
          </w:rPr>
          <w:t xml:space="preserve">[3]</w:t>
        </w:r>
      </w:hyperlink>
      <w:r>
        <w:t xml:space="preserve">. Ex.: localizar objetos no espaço e reconhecer relações espaciais (coordenação visuo-espacial)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Lobo Temporal:</w:t>
      </w:r>
      <w:r>
        <w:t xml:space="preserve"> </w:t>
      </w:r>
      <w:r>
        <w:t xml:space="preserve">audição, linguagem e memória. Contém áreas corticais auditivas primárias e de associação (processamento de sons) e de Wernicke (compreensão da linguagem). Também abriga o hipocampo e estruturas olfativas no seu interior medial</w:t>
      </w:r>
      <w:hyperlink r:id="rId24">
        <w:r>
          <w:rPr>
            <w:rStyle w:val="Hyperlink"/>
          </w:rPr>
          <w:t xml:space="preserve">[4]</w:t>
        </w:r>
      </w:hyperlink>
      <w:r>
        <w:t xml:space="preserve">, essenciais para formação de memórias episódicas e conhecimento de cheiros.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Lobo Occipital:</w:t>
      </w:r>
      <w:r>
        <w:t xml:space="preserve"> </w:t>
      </w:r>
      <w:r>
        <w:t xml:space="preserve">visão. É o principal centro de processamento visual (córtices V1-V4)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Responsável por interpretar cor, forma, movimento e orientação do campo visual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Cerebelo:</w:t>
      </w:r>
      <w:r>
        <w:t xml:space="preserve"> </w:t>
      </w:r>
      <w:r>
        <w:t xml:space="preserve">coordenação motora e aprendizagem motora. Regula precisão e equilíbrio dos movimentos, integrando sinais sensoriais e motores para ajustes finos de marcha, postura e ação muscular</w:t>
      </w:r>
      <w:hyperlink r:id="rId27">
        <w:r>
          <w:rPr>
            <w:rStyle w:val="Hyperlink"/>
          </w:rPr>
          <w:t xml:space="preserve">[7]</w:t>
        </w:r>
      </w:hyperlink>
      <w:r>
        <w:t xml:space="preserve">. Estudos recentes também associam o cerebelo a funções cognitivas e emocionais sutis.</w:t>
      </w:r>
    </w:p>
    <w:p>
      <w:pPr>
        <w:pStyle w:val="FirstParagraph"/>
      </w:pPr>
      <w:r>
        <w:rPr>
          <w:b/>
          <w:bCs/>
        </w:rPr>
        <w:t xml:space="preserve">Córtex Pré-Frontal x Sistema Límbico (razão vs emoção):</w:t>
      </w:r>
      <w:r>
        <w:t xml:space="preserve"> </w:t>
      </w:r>
      <w:r>
        <w:t xml:space="preserve">O córtex pré-frontal (no frontal) executa controle racional e inibe respostas impulsivas</w:t>
      </w:r>
      <w:hyperlink r:id="rId21">
        <w:r>
          <w:rPr>
            <w:rStyle w:val="Hyperlink"/>
          </w:rPr>
          <w:t xml:space="preserve">[1]</w:t>
        </w:r>
      </w:hyperlink>
      <w:r>
        <w:t xml:space="preserve">. Em contrapartida, o sistema límbico (temporal) – que inclui a</w:t>
      </w:r>
      <w:r>
        <w:t xml:space="preserve"> </w:t>
      </w:r>
      <w:r>
        <w:rPr>
          <w:b/>
          <w:bCs/>
        </w:rPr>
        <w:t xml:space="preserve">amígdala</w:t>
      </w:r>
      <w:r>
        <w:t xml:space="preserve"> </w:t>
      </w:r>
      <w:r>
        <w:t xml:space="preserve">(processa medo e emoção) e o</w:t>
      </w:r>
      <w:r>
        <w:t xml:space="preserve"> </w:t>
      </w:r>
      <w:r>
        <w:rPr>
          <w:b/>
          <w:bCs/>
        </w:rPr>
        <w:t xml:space="preserve">hipocampo</w:t>
      </w:r>
      <w:r>
        <w:t xml:space="preserve"> </w:t>
      </w:r>
      <w:r>
        <w:t xml:space="preserve">(memória) – gera reações emocionais rápidas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. Exemplo: ao perceber ameaça, a amígdala dispara medo, mas o córtex pré-frontal pode avaliá-la racionalmente e modular essa resposta. Distúrbios como transtorno bipolar ou lesões pré-frontais mostram como o equilíbrio razão/emocional é essencial.</w:t>
      </w:r>
    </w:p>
    <w:p>
      <w:pPr>
        <w:pStyle w:val="BodyText"/>
      </w:pPr>
      <w:r>
        <w:rPr>
          <w:i/>
          <w:iCs/>
        </w:rPr>
        <w:t xml:space="preserve">Sugestão de figuras externas:</w:t>
      </w:r>
      <w:r>
        <w:t xml:space="preserve"> </w:t>
      </w:r>
      <w:r>
        <w:t xml:space="preserve">mapa esquemático dos quatro lobos cerebrais (frontal, parietal, temporal, occipital) destacando suas funções; diagrama comparativo do córtex pré-frontal versus amígdala (linha do tempo de ativação do “razão” x “emoção”).</w:t>
      </w:r>
    </w:p>
    <w:bookmarkEnd w:id="30"/>
    <w:bookmarkStart w:id="40" w:name="módulo-2-o-software-neuroquímica"/>
    <w:p>
      <w:pPr>
        <w:pStyle w:val="Heading2"/>
      </w:pPr>
      <w:r>
        <w:t xml:space="preserve">Módulo 2: O Software (Neuroquímica)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Neurotransmissor</w:t>
            </w:r>
          </w:p>
        </w:tc>
        <w:tc>
          <w:tcPr/>
          <w:p>
            <w:pPr>
              <w:pStyle w:val="Compact"/>
            </w:pPr>
            <w:r>
              <w:t xml:space="preserve">Função Principal</w:t>
            </w:r>
          </w:p>
        </w:tc>
        <w:tc>
          <w:tcPr/>
          <w:p>
            <w:pPr>
              <w:pStyle w:val="Compact"/>
            </w:pPr>
            <w:r>
              <w:t xml:space="preserve">Excesso (hiperativ.)</w:t>
            </w:r>
          </w:p>
        </w:tc>
        <w:tc>
          <w:tcPr/>
          <w:p>
            <w:pPr>
              <w:pStyle w:val="Compact"/>
            </w:pPr>
            <w:r>
              <w:t xml:space="preserve">Deficiência (hipoativ.)</w:t>
            </w:r>
          </w:p>
        </w:tc>
        <w:tc>
          <w:tcPr/>
          <w:p>
            <w:pPr>
              <w:pStyle w:val="Compact"/>
            </w:pPr>
            <w:r>
              <w:t xml:space="preserve">Transtorno associado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Dopamina</w:t>
            </w:r>
          </w:p>
        </w:tc>
        <w:tc>
          <w:tcPr/>
          <w:p>
            <w:pPr>
              <w:pStyle w:val="Compact"/>
            </w:pPr>
            <w:r>
              <w:t xml:space="preserve">Prazer e recompensa; motivação; controle de movimentos</w:t>
            </w:r>
            <w:hyperlink r:id="rId31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Impulsividade, irritabilidade, hiperatividade (mania, psicose); reforço de vícios</w:t>
            </w:r>
            <w:hyperlink r:id="rId32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Diminuição de motivação, apatia; Parkinson (tremores, rigidez)</w:t>
            </w:r>
            <w:hyperlink r:id="rId33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Parkinson, Depressão, Esquizofrenia, TDAH</w:t>
            </w:r>
            <w:hyperlink r:id="rId32">
              <w:r>
                <w:rPr>
                  <w:rStyle w:val="Hyperlink"/>
                </w:rPr>
                <w:t xml:space="preserve">[13]</w:t>
              </w:r>
            </w:hyperlink>
            <w:hyperlink r:id="rId33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Serotonina</w:t>
            </w:r>
          </w:p>
        </w:tc>
        <w:tc>
          <w:tcPr/>
          <w:p>
            <w:pPr>
              <w:pStyle w:val="Compact"/>
            </w:pPr>
            <w:r>
              <w:t xml:space="preserve">Regula humor, sono, apetite, digestão, dor e bem-estar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Síndrome serotoninérgica (febre, tremores, arritmia); agitação e irritabilidade em abuso de drogas</w:t>
            </w:r>
          </w:p>
        </w:tc>
        <w:tc>
          <w:tcPr/>
          <w:p>
            <w:pPr>
              <w:pStyle w:val="Compact"/>
            </w:pPr>
            <w:r>
              <w:t xml:space="preserve">Depressão, ansiedade, compulsões, insônia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Depressão, Transtorno de Ansiedade, TOC, TSPT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GABA</w:t>
            </w:r>
          </w:p>
        </w:tc>
        <w:tc>
          <w:tcPr/>
          <w:p>
            <w:pPr>
              <w:pStyle w:val="Compact"/>
            </w:pPr>
            <w:r>
              <w:t xml:space="preserve">Principal neurotransmissor inibitório (“freio” neural); reduz ansiedade, promove sono e calma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Excesso: sedação profunda, sonolência, lentidão cognitiva</w:t>
            </w:r>
          </w:p>
        </w:tc>
        <w:tc>
          <w:tcPr/>
          <w:p>
            <w:pPr>
              <w:pStyle w:val="Compact"/>
            </w:pPr>
            <w:r>
              <w:t xml:space="preserve">Déficit: ansiedade, insônia, irritabilidade; maior excitabilidade neuronal e convulsões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Transtornos de Ansiedade, Epilepsia, Insônia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Glutamato</w:t>
            </w:r>
          </w:p>
        </w:tc>
        <w:tc>
          <w:tcPr/>
          <w:p>
            <w:pPr>
              <w:pStyle w:val="Compact"/>
            </w:pPr>
            <w:r>
              <w:t xml:space="preserve">Principal neurotransmissor excitatório; memória e aprendizado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Excesso: excitotoxicidade (morte neuronal); implicado em Alzheimer, Parkinson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Déficit: lentificação cognitiva, déficit de memória</w:t>
            </w:r>
          </w:p>
        </w:tc>
        <w:tc>
          <w:tcPr/>
          <w:p>
            <w:pPr>
              <w:pStyle w:val="Compact"/>
            </w:pPr>
            <w:r>
              <w:t xml:space="preserve">Epilepsia, Doença de Alzheimer, AVC (lesão isquêmica)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Noradrenalina</w:t>
            </w:r>
            <w:r>
              <w:t xml:space="preserve"> </w:t>
            </w:r>
            <w:r>
              <w:t xml:space="preserve">(Norepinefrina)</w:t>
            </w:r>
          </w:p>
        </w:tc>
        <w:tc>
          <w:tcPr/>
          <w:p>
            <w:pPr>
              <w:pStyle w:val="Compact"/>
            </w:pPr>
            <w:r>
              <w:t xml:space="preserve">Alerta, atenção, foco; resposta “luta ou fuga” (excita sistema simpático)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Hiperexcitação, ansiedade, hipertensão; insônia e taquicardia</w:t>
            </w:r>
          </w:p>
        </w:tc>
        <w:tc>
          <w:tcPr/>
          <w:p>
            <w:pPr>
              <w:pStyle w:val="Compact"/>
            </w:pPr>
            <w:r>
              <w:t xml:space="preserve">Letargia, depressão, baixa energia, dificuldade de atenção</w:t>
            </w:r>
          </w:p>
        </w:tc>
        <w:tc>
          <w:tcPr/>
          <w:p>
            <w:pPr>
              <w:pStyle w:val="Compact"/>
            </w:pPr>
            <w:r>
              <w:t xml:space="preserve">Depressão (nível baixo), Transtorno de Ansiedade, TDAH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</w:p>
        </w:tc>
      </w:tr>
    </w:tbl>
    <w:p>
      <w:pPr>
        <w:pStyle w:val="BodyText"/>
      </w:pPr>
      <w:r>
        <w:t xml:space="preserve">Cada neurotransmissor age em vários circuitos cerebrais. Ex.: a dopamina no estriado e córtex frontal; a serotonina no córtex e núcleos do tronco; GABA amplamente no cérebro; glutamato em quase todas as sinapses excitatórias; noradrenalina nos centros de alarme (locus cerúleo e hipotálamo). Um desequilíbrio (excesso ou carência) pode levar a sintomas comportamentais e doenças específicas como esquizofrenia, Parkinson ou transtornos de ansiedade</w:t>
      </w:r>
      <w:hyperlink r:id="rId32">
        <w:r>
          <w:rPr>
            <w:rStyle w:val="Hyperlink"/>
          </w:rPr>
          <w:t xml:space="preserve">[13]</w:t>
        </w:r>
      </w:hyperlink>
      <w:hyperlink r:id="rId38">
        <w:r>
          <w:rPr>
            <w:rStyle w:val="Hyperlink"/>
          </w:rPr>
          <w:t xml:space="preserve">[18]</w:t>
        </w:r>
      </w:hyperlink>
      <w:r>
        <w:t xml:space="preserve">.</w:t>
      </w:r>
    </w:p>
    <w:bookmarkEnd w:id="40"/>
    <w:bookmarkStart w:id="49" w:name="Xee4b1bfa971ab7373ac5a5254de548f8d65e6a4"/>
    <w:p>
      <w:pPr>
        <w:pStyle w:val="Heading2"/>
      </w:pPr>
      <w:r>
        <w:t xml:space="preserve">Módulo 3: O Sistema Operacional (Processos Básicos)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Memória:</w:t>
      </w:r>
      <w:r>
        <w:t xml:space="preserve"> </w:t>
      </w:r>
      <w:r>
        <w:t xml:space="preserve">O hipocampo (no lobo temporal medial) consolida memórias de longo prazo e navegação espacial</w:t>
      </w:r>
      <w:hyperlink r:id="rId41">
        <w:r>
          <w:rPr>
            <w:rStyle w:val="Hyperlink"/>
          </w:rPr>
          <w:t xml:space="preserve">[20]</w:t>
        </w:r>
      </w:hyperlink>
      <w:r>
        <w:t xml:space="preserve">. Ele é parte do circuito de Papez, que inclui</w:t>
      </w:r>
      <w:r>
        <w:t xml:space="preserve"> </w:t>
      </w:r>
      <w:r>
        <w:rPr>
          <w:i/>
          <w:iCs/>
        </w:rPr>
        <w:t xml:space="preserve">hipocampo → corpos mamilares → tálamo anterior → giro do cíngulo → de volta ao hipocampo</w:t>
      </w:r>
      <w:hyperlink r:id="rId42">
        <w:r>
          <w:rPr>
            <w:rStyle w:val="Hyperlink"/>
          </w:rPr>
          <w:t xml:space="preserve">[21]</w:t>
        </w:r>
      </w:hyperlink>
      <w:r>
        <w:t xml:space="preserve">. Este circuito liga memória e emoção, permitindo que estímulos emocionais fortaleçam a retenção (e vice-versa). Lesões no circuito de Papez ou no hipocampo impedem formar memórias novas (amnésia anterógrada), enquanto memórias antigas podem permanecer acessíveis</w:t>
      </w:r>
      <w:hyperlink r:id="rId43">
        <w:r>
          <w:rPr>
            <w:rStyle w:val="Hyperlink"/>
          </w:rPr>
          <w:t xml:space="preserve">[22]</w:t>
        </w:r>
      </w:hyperlink>
      <w:hyperlink r:id="rId42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Teorias da Emoção:</w:t>
      </w:r>
      <w:r>
        <w:t xml:space="preserve"> </w:t>
      </w:r>
      <w:r>
        <w:t xml:space="preserve">São modelos explicativos de como percebemos sentimentos.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James-Lange (Século XIX):</w:t>
      </w:r>
      <w:r>
        <w:t xml:space="preserve"> </w:t>
      </w:r>
      <w:r>
        <w:t xml:space="preserve">o estímulo gera uma reação física (tremor, taquicardia) e</w:t>
      </w:r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a emoção é reconhecida com base nessa resposta corporal. Ex.: sinto medo porque tremeu meu corpo</w:t>
      </w:r>
      <w:hyperlink r:id="rId44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Cannon-Bard (Déc. 1920):</w:t>
      </w:r>
      <w:r>
        <w:t xml:space="preserve"> </w:t>
      </w:r>
      <w:r>
        <w:t xml:space="preserve">o estímulo provoca simultaneamente emoção e resposta corporal. Ou seja, o sentimento (medo) e as reações (tremor) ocorrem ao mesmo tempo, mas independe de um causar o outro</w:t>
      </w:r>
      <w:hyperlink r:id="rId45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Schachter-Singer (1962):</w:t>
      </w:r>
      <w:r>
        <w:t xml:space="preserve"> </w:t>
      </w:r>
      <w:r>
        <w:t xml:space="preserve">semelha ao James-Lange, mas acrescenta um fator cognitivo. A emoção é dada pela interpretação do estado físico no contexto. Ex.: coração acelerado + interpretação do ambiente (insegurança) → medo; no contexto de um exame, a mesma aceleração pode ser rotulada como ansiedade escolar</w:t>
      </w:r>
      <w:hyperlink r:id="rId46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Genética:</w:t>
      </w:r>
      <w:r>
        <w:t xml:space="preserve"> </w:t>
      </w:r>
      <w:r>
        <w:t xml:space="preserve">A vulnerabilidade genética é a</w:t>
      </w:r>
      <w:r>
        <w:t xml:space="preserve"> </w:t>
      </w:r>
      <w:r>
        <w:rPr>
          <w:b/>
          <w:bCs/>
        </w:rPr>
        <w:t xml:space="preserve">predisposição</w:t>
      </w:r>
      <w:r>
        <w:t xml:space="preserve"> </w:t>
      </w:r>
      <w:r>
        <w:t xml:space="preserve">herdada que aumenta a chance de um transtorno, mas não o determina completamente</w:t>
      </w:r>
      <w:hyperlink r:id="rId47">
        <w:r>
          <w:rPr>
            <w:rStyle w:val="Hyperlink"/>
          </w:rPr>
          <w:t xml:space="preserve">[26]</w:t>
        </w:r>
      </w:hyperlink>
      <w:r>
        <w:t xml:space="preserve">. Por exemplo, genes podem elevar o risco de depressão, mas fatores ambientais (estresse, abuso) são geralmente necessários (modelo diátese-estresse). A epigenética explica como experiências (trauma, dieta, drogas) alteram a expressão dos genes (por metilação de DNA, modificações em histonas etc.), influenciando comportamento e risco de doença</w:t>
      </w:r>
      <w:hyperlink r:id="rId48">
        <w:r>
          <w:rPr>
            <w:rStyle w:val="Hyperlink"/>
          </w:rPr>
          <w:t xml:space="preserve">[27]</w:t>
        </w:r>
      </w:hyperlink>
      <w:r>
        <w:t xml:space="preserve">. Assim, mesmo sem mutações no DNA, mudanças epigenéticas induzidas pelo ambiente podem ligar ou desligar genes associados a transtornos psiquiátricos, explicando variações individuais na saúde mental</w:t>
      </w:r>
      <w:hyperlink r:id="rId48">
        <w:r>
          <w:rPr>
            <w:rStyle w:val="Hyperlink"/>
          </w:rPr>
          <w:t xml:space="preserve">[27]</w:t>
        </w:r>
      </w:hyperlink>
      <w:hyperlink r:id="rId47">
        <w:r>
          <w:rPr>
            <w:rStyle w:val="Hyperlink"/>
          </w:rPr>
          <w:t xml:space="preserve">[26]</w:t>
        </w:r>
      </w:hyperlink>
      <w:r>
        <w:t xml:space="preserve">.</w:t>
      </w:r>
    </w:p>
    <w:bookmarkEnd w:id="49"/>
    <w:bookmarkStart w:id="51" w:name="módulo-4-clínica-aplicada-casos"/>
    <w:p>
      <w:pPr>
        <w:pStyle w:val="Heading2"/>
      </w:pPr>
      <w:r>
        <w:t xml:space="preserve">Módulo 4: Clínica Aplicada (Casos)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Caso 1 – Amnésia Anterógrada:</w:t>
      </w:r>
      <w:r>
        <w:t xml:space="preserve"> </w:t>
      </w:r>
      <w:r>
        <w:t xml:space="preserve">Paciente com lesão hipocampal bilateral (ex.: após trauma ou cirurgia) não consegue formar novas memórias declarativas. Em termos neurobiológicos: o</w:t>
      </w:r>
      <w:r>
        <w:t xml:space="preserve"> </w:t>
      </w:r>
      <w:r>
        <w:rPr>
          <w:b/>
          <w:bCs/>
        </w:rPr>
        <w:t xml:space="preserve">hipocampo</w:t>
      </w:r>
      <w:r>
        <w:t xml:space="preserve"> </w:t>
      </w:r>
      <w:r>
        <w:t xml:space="preserve">danificado falha em consolidar informação sensorial no córtex neocortical. Sensações e eventos são percebidos, mas não transferidos para a memória a longo prazo</w:t>
      </w:r>
      <w:hyperlink r:id="rId43">
        <w:r>
          <w:rPr>
            <w:rStyle w:val="Hyperlink"/>
          </w:rPr>
          <w:t xml:space="preserve">[22]</w:t>
        </w:r>
      </w:hyperlink>
      <w:r>
        <w:t xml:space="preserve">. O indivíduo lembra eventos antigos (memória pré-lesão) e mantém memória de curto prazo normal, mas esquece dias depois.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[Estímulo sensorial] →  Hipocampo lesionado —X→  Consolidação para LTM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Sugestão de figura:</w:t>
      </w:r>
      <w:r>
        <w:t xml:space="preserve"> </w:t>
      </w:r>
      <w:r>
        <w:t xml:space="preserve">Esquema mostrando o circuito de Papez interrompido (hipocampo desligado), ilustrando a falha na formação de memórias novas.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Caso 2 – Ataque de Pânico:</w:t>
      </w:r>
      <w:r>
        <w:t xml:space="preserve"> </w:t>
      </w:r>
      <w:r>
        <w:t xml:space="preserve">Episódio súbito de medo intenso acompanhado de sintomas físicos (taquicardia, falta de ar, tremores). Mecanismo: a</w:t>
      </w:r>
      <w:r>
        <w:t xml:space="preserve"> </w:t>
      </w:r>
      <w:r>
        <w:rPr>
          <w:b/>
          <w:bCs/>
        </w:rPr>
        <w:t xml:space="preserve">amígdala</w:t>
      </w:r>
      <w:r>
        <w:t xml:space="preserve"> </w:t>
      </w:r>
      <w:r>
        <w:t xml:space="preserve">hiper-reativa percebe um “perigo” (real ou imaginado) e dispara o sistema de alerta do corpo</w:t>
      </w:r>
      <w:hyperlink r:id="rId50">
        <w:r>
          <w:rPr>
            <w:rStyle w:val="Hyperlink"/>
          </w:rPr>
          <w:t xml:space="preserve">[28]</w:t>
        </w:r>
      </w:hyperlink>
      <w:r>
        <w:t xml:space="preserve">. Ela sinaliza ao hipotálamo, que ativa o</w:t>
      </w:r>
      <w:r>
        <w:t xml:space="preserve"> </w:t>
      </w:r>
      <w:r>
        <w:rPr>
          <w:b/>
          <w:bCs/>
        </w:rPr>
        <w:t xml:space="preserve">sistema nervoso simpático</w:t>
      </w:r>
      <w:r>
        <w:t xml:space="preserve"> </w:t>
      </w:r>
      <w:r>
        <w:t xml:space="preserve">e libera adrenalina/noradrenalina (via medula adrenal e locus cerúleo)</w:t>
      </w:r>
      <w:hyperlink r:id="rId39">
        <w:r>
          <w:rPr>
            <w:rStyle w:val="Hyperlink"/>
          </w:rPr>
          <w:t xml:space="preserve">[19]</w:t>
        </w:r>
      </w:hyperlink>
      <w:hyperlink r:id="rId50">
        <w:r>
          <w:rPr>
            <w:rStyle w:val="Hyperlink"/>
          </w:rPr>
          <w:t xml:space="preserve">[28]</w:t>
        </w:r>
      </w:hyperlink>
      <w:r>
        <w:t xml:space="preserve">. O resultado é a típica resposta “luta ou fuga”: coração acelerado, pressão alta, sudorese e alerta extremo (vista e audição aguçadas)</w:t>
      </w:r>
      <w:hyperlink r:id="rId50">
        <w:r>
          <w:rPr>
            <w:rStyle w:val="Hyperlink"/>
          </w:rPr>
          <w:t xml:space="preserve">[28]</w:t>
        </w:r>
      </w:hyperlink>
      <w:hyperlink r:id="rId39">
        <w:r>
          <w:rPr>
            <w:rStyle w:val="Hyperlink"/>
          </w:rPr>
          <w:t xml:space="preserve">[19]</w:t>
        </w:r>
      </w:hyperlink>
      <w:r>
        <w:t xml:space="preserve">. O córtex pré-frontal (razão) pode interpretar os sintomas como perigosos e retroalimentar o ciclo (ex.: perceber que o coração acelera e pensar “estou morrendo”), perpetuando o pânico.</w:t>
      </w:r>
    </w:p>
    <w:p>
      <w:pPr>
        <w:pStyle w:val="SourceCode"/>
      </w:pPr>
      <w:r>
        <w:rPr>
          <w:rStyle w:val="VerbatimChar"/>
        </w:rPr>
        <w:t xml:space="preserve">  Estímulo de ameaça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Amígdala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Hipotálamo → SN simpático → Adrenalina/NA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Sintomas físicos de pânico</w:t>
      </w:r>
    </w:p>
    <w:p>
      <w:pPr>
        <w:pStyle w:val="FirstParagraph"/>
      </w:pPr>
      <w:r>
        <w:rPr>
          <w:i/>
          <w:iCs/>
        </w:rPr>
        <w:t xml:space="preserve">Sugestão de figura:</w:t>
      </w:r>
      <w:r>
        <w:t xml:space="preserve"> </w:t>
      </w:r>
      <w:r>
        <w:t xml:space="preserve">Fluxograma do circuito do medo:</w:t>
      </w:r>
      <w:r>
        <w:t xml:space="preserve"> </w:t>
      </w:r>
      <w:r>
        <w:rPr>
          <w:b/>
          <w:bCs/>
        </w:rPr>
        <w:t xml:space="preserve">Amígdala</w:t>
      </w:r>
      <w:r>
        <w:t xml:space="preserve"> </w:t>
      </w:r>
      <w:r>
        <w:t xml:space="preserve">(detector de ameaças) ativa o</w:t>
      </w:r>
      <w:r>
        <w:t xml:space="preserve"> </w:t>
      </w:r>
      <w:r>
        <w:rPr>
          <w:b/>
          <w:bCs/>
        </w:rPr>
        <w:t xml:space="preserve">Hipotálamo/SNA</w:t>
      </w:r>
      <w:r>
        <w:t xml:space="preserve">, levando à liberação de adrenalina e sintomas de pânico no corpo</w:t>
      </w:r>
      <w:hyperlink r:id="rId50">
        <w:r>
          <w:rPr>
            <w:rStyle w:val="Hyperlink"/>
          </w:rPr>
          <w:t xml:space="preserve">[28]</w:t>
        </w:r>
      </w:hyperlink>
      <w:hyperlink r:id="rId39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Referências:</w:t>
      </w:r>
      <w:r>
        <w:t xml:space="preserve"> </w:t>
      </w:r>
      <w:r>
        <w:t xml:space="preserve">Conteúdos baseados em fontes de neuroanatomia e neurociência (Kenhub, Cleveland Clinic, etc.) e revisões acadêmicas recentes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hyperlink r:id="rId21">
        <w:r>
          <w:rPr>
            <w:rStyle w:val="Hyperlink"/>
          </w:rPr>
          <w:t xml:space="preserve">[1]</w:t>
        </w:r>
      </w:hyperlink>
      <w:hyperlink r:id="rId42">
        <w:r>
          <w:rPr>
            <w:rStyle w:val="Hyperlink"/>
          </w:rPr>
          <w:t xml:space="preserve">[21]</w:t>
        </w:r>
      </w:hyperlink>
      <w:hyperlink r:id="rId45">
        <w:r>
          <w:rPr>
            <w:rStyle w:val="Hyperlink"/>
          </w:rPr>
          <w:t xml:space="preserve">[24]</w:t>
        </w:r>
      </w:hyperlink>
      <w:hyperlink r:id="rId47">
        <w:r>
          <w:rPr>
            <w:rStyle w:val="Hyperlink"/>
          </w:rPr>
          <w:t xml:space="preserve">[26]</w:t>
        </w:r>
      </w:hyperlink>
      <w:hyperlink r:id="rId48">
        <w:r>
          <w:rPr>
            <w:rStyle w:val="Hyperlink"/>
          </w:rPr>
          <w:t xml:space="preserve">[27]</w:t>
        </w:r>
      </w:hyperlink>
      <w:r>
        <w:t xml:space="preserve">, que fundamentam este material em evidências.</w:t>
      </w:r>
    </w:p>
    <w:bookmarkEnd w:id="51"/>
    <w:bookmarkEnd w:id="52"/>
    <w:bookmarkEnd w:id="53"/>
    <w:p>
      <w:r>
        <w:pict>
          <v:rect style="width:0;height:1.5pt" o:hralign="center" o:hrstd="t" o:hr="t"/>
        </w:pict>
      </w:r>
    </w:p>
    <w:bookmarkStart w:id="7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Prefrontal Cortex: What It Is, Function, Location &amp; Damage</w:t>
      </w:r>
    </w:p>
    <w:p>
      <w:pPr>
        <w:pStyle w:val="BodyText"/>
      </w:pPr>
      <w:hyperlink r:id="rId54">
        <w:r>
          <w:rPr>
            <w:rStyle w:val="Hyperlink"/>
          </w:rPr>
          <w:t xml:space="preserve">https://my.clevelandclinic.org/health/body/prefrontal-cortex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Lobo frontal: Anatomia, sulcos, giros, função e irrigação | Kenhub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https://www.kenhub.com/pt/library/anatomia/lobo-frontal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Lobo parietal: Anatomia, função e importância clínica | Kenhub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https://www.kenhub.com/pt/library/anatomia/lobo-parietal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Lobo temporal: Anatomia, giros e sulcos, funções | Kenhub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https://www.kenhub.com/pt/library/anatomia/lobo-temporal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Lobo occipital: Anatomia, sulcos e giros, funções | Kenhub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https://www.kenhub.com/pt/library/anatomia/lobo-occipital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Sistema nervoso central: Anatomia, estrutura e função | Kenhub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https://www.kenhub.com/pt/library/anatomia/sistema-nervoso-central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Amygdala: What It Is and What It Controls</w:t>
      </w:r>
    </w:p>
    <w:p>
      <w:pPr>
        <w:pStyle w:val="BodyText"/>
      </w:pPr>
      <w:hyperlink r:id="rId60">
        <w:r>
          <w:rPr>
            <w:rStyle w:val="Hyperlink"/>
          </w:rPr>
          <w:t xml:space="preserve">https://my.clevelandclinic.org/health/body/24894-amygdala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Sistema Límbico: Anatomia | Concise Medical Knowledge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https://www.lecturio.com/pt/concepts/sistema-limbico-anatomia/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Dopamine | healthdirect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https://www.healthdirect.gov.au/dopamine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Serotonin: What Is It, Function &amp; Levels</w:t>
      </w:r>
    </w:p>
    <w:p>
      <w:pPr>
        <w:pStyle w:val="BodyText"/>
      </w:pPr>
      <w:hyperlink r:id="rId63">
        <w:r>
          <w:rPr>
            <w:rStyle w:val="Hyperlink"/>
          </w:rPr>
          <w:t xml:space="preserve">https://my.clevelandclinic.org/health/articles/22572-serotonin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What is GABA? | Mental Health America</w:t>
      </w:r>
    </w:p>
    <w:p>
      <w:pPr>
        <w:pStyle w:val="BodyText"/>
      </w:pPr>
      <w:hyperlink r:id="rId64">
        <w:r>
          <w:rPr>
            <w:rStyle w:val="Hyperlink"/>
          </w:rPr>
          <w:t xml:space="preserve">https://mhanational.org/resources/what-is-gaba/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Glutamate: What It Is &amp; Function</w:t>
      </w:r>
    </w:p>
    <w:p>
      <w:pPr>
        <w:pStyle w:val="BodyText"/>
      </w:pPr>
      <w:hyperlink r:id="rId65">
        <w:r>
          <w:rPr>
            <w:rStyle w:val="Hyperlink"/>
          </w:rPr>
          <w:t xml:space="preserve">https://my.clevelandclinic.org/health/articles/22839-glutamate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Norepinephrine: What It Is, Function, Deficiency &amp; Side Effects</w:t>
      </w:r>
    </w:p>
    <w:p>
      <w:pPr>
        <w:pStyle w:val="BodyText"/>
      </w:pPr>
      <w:hyperlink r:id="rId66">
        <w:r>
          <w:rPr>
            <w:rStyle w:val="Hyperlink"/>
          </w:rPr>
          <w:t xml:space="preserve">https://my.clevelandclinic.org/health/articles/22610-norepinephrine-noradrenaline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Circuito de Papez – Wikipédia, a enciclopédia livre</w:t>
      </w:r>
    </w:p>
    <w:p>
      <w:pPr>
        <w:pStyle w:val="BodyText"/>
      </w:pPr>
      <w:hyperlink r:id="rId67">
        <w:r>
          <w:rPr>
            <w:rStyle w:val="Hyperlink"/>
          </w:rPr>
          <w:t xml:space="preserve">https://pt.wikipedia.org/wiki/Circuito_de_Papez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Overview of the 6 Major Theories of Emotion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https://www.verywellmind.com/theories-of-emotion-2795717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What does it mean to have a genetic predisposition to a disease?: MedlinePlus Genetics</w:t>
      </w:r>
    </w:p>
    <w:p>
      <w:pPr>
        <w:pStyle w:val="BodyText"/>
      </w:pPr>
      <w:hyperlink r:id="rId69">
        <w:r>
          <w:rPr>
            <w:rStyle w:val="Hyperlink"/>
          </w:rPr>
          <w:t xml:space="preserve">https://medlineplus.gov/genetics/understanding/mutationsanddisorders/predisposition/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 </w:t>
      </w:r>
      <w:r>
        <w:t xml:space="preserve">Epigenetics in Neurological and Psychiatric Disorders: A Comprehensive Review of Current Understanding and Future Perspectives - PMC</w:t>
      </w:r>
      <w:r>
        <w:t xml:space="preserve"> </w:t>
      </w:r>
    </w:p>
    <w:p>
      <w:pPr>
        <w:pStyle w:val="BodyText"/>
      </w:pPr>
      <w:hyperlink r:id="rId70">
        <w:r>
          <w:rPr>
            <w:rStyle w:val="Hyperlink"/>
          </w:rPr>
          <w:t xml:space="preserve">https://pmc.ncbi.nlm.nih.gov/articles/PMC10446850/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Understanding the stress response - Harvard Health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https://www.health.harvard.edu/staying-healthy/understanding-the-stress-response</w:t>
        </w:r>
      </w:hyperlink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9" Target="https://medlineplus.gov/genetics/understanding/mutationsanddisorders/predisposition/" TargetMode="External" /><Relationship Type="http://schemas.openxmlformats.org/officeDocument/2006/relationships/hyperlink" Id="rId47" Target="https://medlineplus.gov/genetics/understanding/mutationsanddisorders/predisposition/#:~:text=A%20genetic%20predisposition%20,never%20get%20the%20disease%20while" TargetMode="External" /><Relationship Type="http://schemas.openxmlformats.org/officeDocument/2006/relationships/hyperlink" Id="rId64" Target="https://mhanational.org/resources/what-is-gaba/" TargetMode="External" /><Relationship Type="http://schemas.openxmlformats.org/officeDocument/2006/relationships/hyperlink" Id="rId36" Target="https://mhanational.org/resources/what-is-gaba/#:~:text=Gamma,1" TargetMode="External" /><Relationship Type="http://schemas.openxmlformats.org/officeDocument/2006/relationships/hyperlink" Id="rId37" Target="https://mhanational.org/resources/what-is-gaba/#:~:text=Low%20GABA%20levels%20are%20associated,2" TargetMode="External" /><Relationship Type="http://schemas.openxmlformats.org/officeDocument/2006/relationships/hyperlink" Id="rId63" Target="https://my.clevelandclinic.org/health/articles/22572-serotonin" TargetMode="External" /><Relationship Type="http://schemas.openxmlformats.org/officeDocument/2006/relationships/hyperlink" Id="rId35" Target="https://my.clevelandclinic.org/health/articles/22572-serotonin#:~:text=Low%20levels%20of%20serotonin%20may,with%20many%20health%20conditions%20including" TargetMode="External" /><Relationship Type="http://schemas.openxmlformats.org/officeDocument/2006/relationships/hyperlink" Id="rId34" Target="https://my.clevelandclinic.org/health/articles/22572-serotonin#:~:text=message%20carriers%20between%20nerve%20cells,including%20depression%20and%20mood%20disorders" TargetMode="External" /><Relationship Type="http://schemas.openxmlformats.org/officeDocument/2006/relationships/hyperlink" Id="rId66" Target="https://my.clevelandclinic.org/health/articles/22610-norepinephrine-noradrenaline" TargetMode="External" /><Relationship Type="http://schemas.openxmlformats.org/officeDocument/2006/relationships/hyperlink" Id="rId39" Target="https://my.clevelandclinic.org/health/articles/22610-norepinephrine-noradrenaline#:~:text=As%20a%20neurotransmitter%20in%20your,brain%20and%20spinal%20cord%2C%20norepinephrine" TargetMode="External" /><Relationship Type="http://schemas.openxmlformats.org/officeDocument/2006/relationships/hyperlink" Id="rId65" Target="https://my.clevelandclinic.org/health/articles/22839-glutamate" TargetMode="External" /><Relationship Type="http://schemas.openxmlformats.org/officeDocument/2006/relationships/hyperlink" Id="rId38" Target="https://my.clevelandclinic.org/health/articles/22839-glutamate#:~:text=Glutamate" TargetMode="External" /><Relationship Type="http://schemas.openxmlformats.org/officeDocument/2006/relationships/hyperlink" Id="rId60" Target="https://my.clevelandclinic.org/health/body/24894-amygdala" TargetMode="External" /><Relationship Type="http://schemas.openxmlformats.org/officeDocument/2006/relationships/hyperlink" Id="rId28" Target="https://my.clevelandclinic.org/health/body/24894-amygdala#:~:text=Fear%20is%20the%20main%20emotion,feel%20fear%20or%20similar%20emotions" TargetMode="External" /><Relationship Type="http://schemas.openxmlformats.org/officeDocument/2006/relationships/hyperlink" Id="rId54" Target="https://my.clevelandclinic.org/health/body/prefrontal-cortex" TargetMode="External" /><Relationship Type="http://schemas.openxmlformats.org/officeDocument/2006/relationships/hyperlink" Id="rId21" Target="https://my.clevelandclinic.org/health/body/prefrontal-cortex#:~:text=The%20PFC%20guides%20many%20of,of%20its%20main%20jobs%20include" TargetMode="External" /><Relationship Type="http://schemas.openxmlformats.org/officeDocument/2006/relationships/hyperlink" Id="rId70" Target="https://pmc.ncbi.nlm.nih.gov/articles/PMC10446850/" TargetMode="External" /><Relationship Type="http://schemas.openxmlformats.org/officeDocument/2006/relationships/hyperlink" Id="rId48" Target="https://pmc.ncbi.nlm.nih.gov/articles/PMC10446850/#:~:text=Introduction%20and%20background" TargetMode="External" /><Relationship Type="http://schemas.openxmlformats.org/officeDocument/2006/relationships/hyperlink" Id="rId67" Target="https://pt.wikipedia.org/wiki/Circuito_de_Papez" TargetMode="External" /><Relationship Type="http://schemas.openxmlformats.org/officeDocument/2006/relationships/hyperlink" Id="rId43" Target="https://pt.wikipedia.org/wiki/Circuito_de_Papez#:~:text=saem%20pelo%20tr%C3%ADgono%2Ff%C3%B3rnix%20%2C%20formando,meio%20da%20linguagem%3A%20amn%C3%A9sia%20anter%C3%B3grada" TargetMode="External" /><Relationship Type="http://schemas.openxmlformats.org/officeDocument/2006/relationships/hyperlink" Id="rId71" Target="https://www.health.harvard.edu/staying-healthy/understanding-the-stress-response" TargetMode="External" /><Relationship Type="http://schemas.openxmlformats.org/officeDocument/2006/relationships/hyperlink" Id="rId50" Target="https://www.health.harvard.edu/staying-healthy/understanding-the-stress-response#:~:text=After%20the%20amygdala%20sends%20a,Extra" TargetMode="External" /><Relationship Type="http://schemas.openxmlformats.org/officeDocument/2006/relationships/hyperlink" Id="rId62" Target="https://www.healthdirect.gov.au/dopamine" TargetMode="External" /><Relationship Type="http://schemas.openxmlformats.org/officeDocument/2006/relationships/hyperlink" Id="rId31" Target="https://www.healthdirect.gov.au/dopamine#:~:text=Dopamine%20acts%20on%20areas%20of,movement%20and%20other%20body%20functions" TargetMode="External" /><Relationship Type="http://schemas.openxmlformats.org/officeDocument/2006/relationships/hyperlink" Id="rId33" Target="https://www.healthdirect.gov.au/dopamine#:~:text=Having%20low%20levels%20of%20dopamine,and%20movements%20such%20as%20walking" TargetMode="External" /><Relationship Type="http://schemas.openxmlformats.org/officeDocument/2006/relationships/hyperlink" Id="rId32" Target="https://www.healthdirect.gov.au/dopamine#:~:text=What%20happens%20if%20I%20have,much%20or%20too%20little%20dopamine" TargetMode="External" /><Relationship Type="http://schemas.openxmlformats.org/officeDocument/2006/relationships/hyperlink" Id="rId55" Target="https://www.kenhub.com/pt/library/anatomia/lobo-frontal" TargetMode="External" /><Relationship Type="http://schemas.openxmlformats.org/officeDocument/2006/relationships/hyperlink" Id="rId22" Target="https://www.kenhub.com/pt/library/anatomia/lobo-frontal#:~:text=O%20lobo%20frontal%20tem%20numerosas,o%20componente%20motor%20da%20fala" TargetMode="External" /><Relationship Type="http://schemas.openxmlformats.org/officeDocument/2006/relationships/hyperlink" Id="rId58" Target="https://www.kenhub.com/pt/library/anatomia/lobo-occipital" TargetMode="External" /><Relationship Type="http://schemas.openxmlformats.org/officeDocument/2006/relationships/hyperlink" Id="rId26" Target="https://www.kenhub.com/pt/library/anatomia/lobo-occipital#:~:text=A%20quarta%20%C3%A1rea%20visual%2C%20V4%2C,20%20e%2021%20de%20Brodmann" TargetMode="External" /><Relationship Type="http://schemas.openxmlformats.org/officeDocument/2006/relationships/hyperlink" Id="rId25" Target="https://www.kenhub.com/pt/library/anatomia/lobo-occipital#:~:text=Fun%C3%A7%C3%A3o%20do%20lobo%20occipital" TargetMode="External" /><Relationship Type="http://schemas.openxmlformats.org/officeDocument/2006/relationships/hyperlink" Id="rId56" Target="https://www.kenhub.com/pt/library/anatomia/lobo-parietal" TargetMode="External" /><Relationship Type="http://schemas.openxmlformats.org/officeDocument/2006/relationships/hyperlink" Id="rId23" Target="https://www.kenhub.com/pt/library/anatomia/lobo-parietal#:~:text=O%20lobo%20parietal%20ocupa%20cerca,conjunto%20com%20os%20campos%20visuais" TargetMode="External" /><Relationship Type="http://schemas.openxmlformats.org/officeDocument/2006/relationships/hyperlink" Id="rId57" Target="https://www.kenhub.com/pt/library/anatomia/lobo-temporal" TargetMode="External" /><Relationship Type="http://schemas.openxmlformats.org/officeDocument/2006/relationships/hyperlink" Id="rId24" Target="https://www.kenhub.com/pt/library/anatomia/lobo-temporal#:~:text=O%20lobo%20temporal%20%C3%A9%20o,da%20fala%20e%20da%20mem%C3%B3ria" TargetMode="External" /><Relationship Type="http://schemas.openxmlformats.org/officeDocument/2006/relationships/hyperlink" Id="rId59" Target="https://www.kenhub.com/pt/library/anatomia/sistema-nervoso-central" TargetMode="External" /><Relationship Type="http://schemas.openxmlformats.org/officeDocument/2006/relationships/hyperlink" Id="rId27" Target="https://www.kenhub.com/pt/library/anatomia/sistema-nervoso-central#:~:text=fun%C3%A7%C3%B5es%20do%20cerebelo%20incluem%20coordena%C3%A7%C3%A3o,AICA%2C%20do%20ingl%C3%AAs" TargetMode="External" /><Relationship Type="http://schemas.openxmlformats.org/officeDocument/2006/relationships/hyperlink" Id="rId61" Target="https://www.lecturio.com/pt/concepts/sistema-limbico-anatomia/" TargetMode="External" /><Relationship Type="http://schemas.openxmlformats.org/officeDocument/2006/relationships/hyperlink" Id="rId42" Target="https://www.lecturio.com/pt/concepts/sistema-limbico-anatomia/#:~:text=,emo%C3%A7%C3%A3o%20produzida%20por%20um%20est%C3%ADmulo" TargetMode="External" /><Relationship Type="http://schemas.openxmlformats.org/officeDocument/2006/relationships/hyperlink" Id="rId41" Target="https://www.lecturio.com/pt/concepts/sistema-limbico-anatomia/#:~:text=,longo%20prazo%20e%20navega%C3%A7%C3%A3o%20espacial" TargetMode="External" /><Relationship Type="http://schemas.openxmlformats.org/officeDocument/2006/relationships/hyperlink" Id="rId29" Target="https://www.lecturio.com/pt/concepts/sistema-limbico-anatomia/#:~:text=Fun%C3%A7%C3%B5es" TargetMode="External" /><Relationship Type="http://schemas.openxmlformats.org/officeDocument/2006/relationships/hyperlink" Id="rId68" Target="https://www.verywellmind.com/theories-of-emotion-2795717" TargetMode="External" /><Relationship Type="http://schemas.openxmlformats.org/officeDocument/2006/relationships/hyperlink" Id="rId44" Target="https://www.verywellmind.com/theories-of-emotion-2795717#:~:text=According%20to%20the%20James,you%20interpret%20those%20physical%20reactions" TargetMode="External" /><Relationship Type="http://schemas.openxmlformats.org/officeDocument/2006/relationships/hyperlink" Id="rId46" Target="https://www.verywellmind.com/theories-of-emotion-2795717#:~:text=Schachter%20and%20Singer%E2%80%99s%20theory%20draws,the%20cognitive%20interpretation%20that%20people" TargetMode="External" /><Relationship Type="http://schemas.openxmlformats.org/officeDocument/2006/relationships/hyperlink" Id="rId45" Target="https://www.verywellmind.com/theories-of-emotion-2795717#:~:text=match%20at%20L276%20According%20to,trembling%2C%20and%20muscle%20tension%20simultaneous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edlineplus.gov/genetics/understanding/mutationsanddisorders/predisposition/" TargetMode="External" /><Relationship Type="http://schemas.openxmlformats.org/officeDocument/2006/relationships/hyperlink" Id="rId47" Target="https://medlineplus.gov/genetics/understanding/mutationsanddisorders/predisposition/#:~:text=A%20genetic%20predisposition%20,never%20get%20the%20disease%20while" TargetMode="External" /><Relationship Type="http://schemas.openxmlformats.org/officeDocument/2006/relationships/hyperlink" Id="rId64" Target="https://mhanational.org/resources/what-is-gaba/" TargetMode="External" /><Relationship Type="http://schemas.openxmlformats.org/officeDocument/2006/relationships/hyperlink" Id="rId36" Target="https://mhanational.org/resources/what-is-gaba/#:~:text=Gamma,1" TargetMode="External" /><Relationship Type="http://schemas.openxmlformats.org/officeDocument/2006/relationships/hyperlink" Id="rId37" Target="https://mhanational.org/resources/what-is-gaba/#:~:text=Low%20GABA%20levels%20are%20associated,2" TargetMode="External" /><Relationship Type="http://schemas.openxmlformats.org/officeDocument/2006/relationships/hyperlink" Id="rId63" Target="https://my.clevelandclinic.org/health/articles/22572-serotonin" TargetMode="External" /><Relationship Type="http://schemas.openxmlformats.org/officeDocument/2006/relationships/hyperlink" Id="rId35" Target="https://my.clevelandclinic.org/health/articles/22572-serotonin#:~:text=Low%20levels%20of%20serotonin%20may,with%20many%20health%20conditions%20including" TargetMode="External" /><Relationship Type="http://schemas.openxmlformats.org/officeDocument/2006/relationships/hyperlink" Id="rId34" Target="https://my.clevelandclinic.org/health/articles/22572-serotonin#:~:text=message%20carriers%20between%20nerve%20cells,including%20depression%20and%20mood%20disorders" TargetMode="External" /><Relationship Type="http://schemas.openxmlformats.org/officeDocument/2006/relationships/hyperlink" Id="rId66" Target="https://my.clevelandclinic.org/health/articles/22610-norepinephrine-noradrenaline" TargetMode="External" /><Relationship Type="http://schemas.openxmlformats.org/officeDocument/2006/relationships/hyperlink" Id="rId39" Target="https://my.clevelandclinic.org/health/articles/22610-norepinephrine-noradrenaline#:~:text=As%20a%20neurotransmitter%20in%20your,brain%20and%20spinal%20cord%2C%20norepinephrine" TargetMode="External" /><Relationship Type="http://schemas.openxmlformats.org/officeDocument/2006/relationships/hyperlink" Id="rId65" Target="https://my.clevelandclinic.org/health/articles/22839-glutamate" TargetMode="External" /><Relationship Type="http://schemas.openxmlformats.org/officeDocument/2006/relationships/hyperlink" Id="rId38" Target="https://my.clevelandclinic.org/health/articles/22839-glutamate#:~:text=Glutamate" TargetMode="External" /><Relationship Type="http://schemas.openxmlformats.org/officeDocument/2006/relationships/hyperlink" Id="rId60" Target="https://my.clevelandclinic.org/health/body/24894-amygdala" TargetMode="External" /><Relationship Type="http://schemas.openxmlformats.org/officeDocument/2006/relationships/hyperlink" Id="rId28" Target="https://my.clevelandclinic.org/health/body/24894-amygdala#:~:text=Fear%20is%20the%20main%20emotion,feel%20fear%20or%20similar%20emotions" TargetMode="External" /><Relationship Type="http://schemas.openxmlformats.org/officeDocument/2006/relationships/hyperlink" Id="rId54" Target="https://my.clevelandclinic.org/health/body/prefrontal-cortex" TargetMode="External" /><Relationship Type="http://schemas.openxmlformats.org/officeDocument/2006/relationships/hyperlink" Id="rId21" Target="https://my.clevelandclinic.org/health/body/prefrontal-cortex#:~:text=The%20PFC%20guides%20many%20of,of%20its%20main%20jobs%20include" TargetMode="External" /><Relationship Type="http://schemas.openxmlformats.org/officeDocument/2006/relationships/hyperlink" Id="rId70" Target="https://pmc.ncbi.nlm.nih.gov/articles/PMC10446850/" TargetMode="External" /><Relationship Type="http://schemas.openxmlformats.org/officeDocument/2006/relationships/hyperlink" Id="rId48" Target="https://pmc.ncbi.nlm.nih.gov/articles/PMC10446850/#:~:text=Introduction%20and%20background" TargetMode="External" /><Relationship Type="http://schemas.openxmlformats.org/officeDocument/2006/relationships/hyperlink" Id="rId67" Target="https://pt.wikipedia.org/wiki/Circuito_de_Papez" TargetMode="External" /><Relationship Type="http://schemas.openxmlformats.org/officeDocument/2006/relationships/hyperlink" Id="rId43" Target="https://pt.wikipedia.org/wiki/Circuito_de_Papez#:~:text=saem%20pelo%20tr%C3%ADgono%2Ff%C3%B3rnix%20%2C%20formando,meio%20da%20linguagem%3A%20amn%C3%A9sia%20anter%C3%B3grada" TargetMode="External" /><Relationship Type="http://schemas.openxmlformats.org/officeDocument/2006/relationships/hyperlink" Id="rId71" Target="https://www.health.harvard.edu/staying-healthy/understanding-the-stress-response" TargetMode="External" /><Relationship Type="http://schemas.openxmlformats.org/officeDocument/2006/relationships/hyperlink" Id="rId50" Target="https://www.health.harvard.edu/staying-healthy/understanding-the-stress-response#:~:text=After%20the%20amygdala%20sends%20a,Extra" TargetMode="External" /><Relationship Type="http://schemas.openxmlformats.org/officeDocument/2006/relationships/hyperlink" Id="rId62" Target="https://www.healthdirect.gov.au/dopamine" TargetMode="External" /><Relationship Type="http://schemas.openxmlformats.org/officeDocument/2006/relationships/hyperlink" Id="rId31" Target="https://www.healthdirect.gov.au/dopamine#:~:text=Dopamine%20acts%20on%20areas%20of,movement%20and%20other%20body%20functions" TargetMode="External" /><Relationship Type="http://schemas.openxmlformats.org/officeDocument/2006/relationships/hyperlink" Id="rId33" Target="https://www.healthdirect.gov.au/dopamine#:~:text=Having%20low%20levels%20of%20dopamine,and%20movements%20such%20as%20walking" TargetMode="External" /><Relationship Type="http://schemas.openxmlformats.org/officeDocument/2006/relationships/hyperlink" Id="rId32" Target="https://www.healthdirect.gov.au/dopamine#:~:text=What%20happens%20if%20I%20have,much%20or%20too%20little%20dopamine" TargetMode="External" /><Relationship Type="http://schemas.openxmlformats.org/officeDocument/2006/relationships/hyperlink" Id="rId55" Target="https://www.kenhub.com/pt/library/anatomia/lobo-frontal" TargetMode="External" /><Relationship Type="http://schemas.openxmlformats.org/officeDocument/2006/relationships/hyperlink" Id="rId22" Target="https://www.kenhub.com/pt/library/anatomia/lobo-frontal#:~:text=O%20lobo%20frontal%20tem%20numerosas,o%20componente%20motor%20da%20fala" TargetMode="External" /><Relationship Type="http://schemas.openxmlformats.org/officeDocument/2006/relationships/hyperlink" Id="rId58" Target="https://www.kenhub.com/pt/library/anatomia/lobo-occipital" TargetMode="External" /><Relationship Type="http://schemas.openxmlformats.org/officeDocument/2006/relationships/hyperlink" Id="rId26" Target="https://www.kenhub.com/pt/library/anatomia/lobo-occipital#:~:text=A%20quarta%20%C3%A1rea%20visual%2C%20V4%2C,20%20e%2021%20de%20Brodmann" TargetMode="External" /><Relationship Type="http://schemas.openxmlformats.org/officeDocument/2006/relationships/hyperlink" Id="rId25" Target="https://www.kenhub.com/pt/library/anatomia/lobo-occipital#:~:text=Fun%C3%A7%C3%A3o%20do%20lobo%20occipital" TargetMode="External" /><Relationship Type="http://schemas.openxmlformats.org/officeDocument/2006/relationships/hyperlink" Id="rId56" Target="https://www.kenhub.com/pt/library/anatomia/lobo-parietal" TargetMode="External" /><Relationship Type="http://schemas.openxmlformats.org/officeDocument/2006/relationships/hyperlink" Id="rId23" Target="https://www.kenhub.com/pt/library/anatomia/lobo-parietal#:~:text=O%20lobo%20parietal%20ocupa%20cerca,conjunto%20com%20os%20campos%20visuais" TargetMode="External" /><Relationship Type="http://schemas.openxmlformats.org/officeDocument/2006/relationships/hyperlink" Id="rId57" Target="https://www.kenhub.com/pt/library/anatomia/lobo-temporal" TargetMode="External" /><Relationship Type="http://schemas.openxmlformats.org/officeDocument/2006/relationships/hyperlink" Id="rId24" Target="https://www.kenhub.com/pt/library/anatomia/lobo-temporal#:~:text=O%20lobo%20temporal%20%C3%A9%20o,da%20fala%20e%20da%20mem%C3%B3ria" TargetMode="External" /><Relationship Type="http://schemas.openxmlformats.org/officeDocument/2006/relationships/hyperlink" Id="rId59" Target="https://www.kenhub.com/pt/library/anatomia/sistema-nervoso-central" TargetMode="External" /><Relationship Type="http://schemas.openxmlformats.org/officeDocument/2006/relationships/hyperlink" Id="rId27" Target="https://www.kenhub.com/pt/library/anatomia/sistema-nervoso-central#:~:text=fun%C3%A7%C3%B5es%20do%20cerebelo%20incluem%20coordena%C3%A7%C3%A3o,AICA%2C%20do%20ingl%C3%AAs" TargetMode="External" /><Relationship Type="http://schemas.openxmlformats.org/officeDocument/2006/relationships/hyperlink" Id="rId61" Target="https://www.lecturio.com/pt/concepts/sistema-limbico-anatomia/" TargetMode="External" /><Relationship Type="http://schemas.openxmlformats.org/officeDocument/2006/relationships/hyperlink" Id="rId42" Target="https://www.lecturio.com/pt/concepts/sistema-limbico-anatomia/#:~:text=,emo%C3%A7%C3%A3o%20produzida%20por%20um%20est%C3%ADmulo" TargetMode="External" /><Relationship Type="http://schemas.openxmlformats.org/officeDocument/2006/relationships/hyperlink" Id="rId41" Target="https://www.lecturio.com/pt/concepts/sistema-limbico-anatomia/#:~:text=,longo%20prazo%20e%20navega%C3%A7%C3%A3o%20espacial" TargetMode="External" /><Relationship Type="http://schemas.openxmlformats.org/officeDocument/2006/relationships/hyperlink" Id="rId29" Target="https://www.lecturio.com/pt/concepts/sistema-limbico-anatomia/#:~:text=Fun%C3%A7%C3%B5es" TargetMode="External" /><Relationship Type="http://schemas.openxmlformats.org/officeDocument/2006/relationships/hyperlink" Id="rId68" Target="https://www.verywellmind.com/theories-of-emotion-2795717" TargetMode="External" /><Relationship Type="http://schemas.openxmlformats.org/officeDocument/2006/relationships/hyperlink" Id="rId44" Target="https://www.verywellmind.com/theories-of-emotion-2795717#:~:text=According%20to%20the%20James,you%20interpret%20those%20physical%20reactions" TargetMode="External" /><Relationship Type="http://schemas.openxmlformats.org/officeDocument/2006/relationships/hyperlink" Id="rId46" Target="https://www.verywellmind.com/theories-of-emotion-2795717#:~:text=Schachter%20and%20Singer%E2%80%99s%20theory%20draws,the%20cognitive%20interpretation%20that%20people" TargetMode="External" /><Relationship Type="http://schemas.openxmlformats.org/officeDocument/2006/relationships/hyperlink" Id="rId45" Target="https://www.verywellmind.com/theories-of-emotion-2795717#:~:text=match%20at%20L276%20According%20to,trembling%2C%20and%20muscle%20tension%20simultaneous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2025-11-26T02:21:52Z</dcterms:created>
  <dcterms:modified xsi:type="dcterms:W3CDTF">2025-11-26T02:21:52Z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