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69" w:rsidRPr="00364FAA" w:rsidRDefault="004C3169" w:rsidP="004C316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FAA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Explicação de cada termo da tabela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t>Nota (desempenho)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FAA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Mede o quão rápido seu site carrega e responde.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FAA">
        <w:rPr>
          <w:rFonts w:ascii="Arial" w:eastAsia="Times New Roman" w:hAnsi="Arial" w:cs="Arial"/>
          <w:color w:val="000000"/>
          <w:lang w:eastAsia="pt-BR"/>
        </w:rPr>
        <w:t>_________________________________________</w:t>
      </w:r>
      <w:r>
        <w:rPr>
          <w:rFonts w:ascii="Arial" w:eastAsia="Times New Roman" w:hAnsi="Arial" w:cs="Arial"/>
          <w:color w:val="000000"/>
          <w:lang w:eastAsia="pt-BR"/>
        </w:rPr>
        <w:t>____________________________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t>Acessibilidade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FAA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Verifica se seu site é utilizável por pessoas com deficiência.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_________________________________________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_____________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t>SEO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FAA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Avalia se o site está </w:t>
      </w:r>
      <w:r w:rsidRPr="00364FAA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otimizado para aparecer bem no Google</w:t>
      </w:r>
      <w:r w:rsidRPr="00364FAA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color w:val="666666"/>
          <w:sz w:val="28"/>
          <w:szCs w:val="28"/>
          <w:lang w:eastAsia="pt-BR"/>
        </w:rPr>
        <w:t>.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______________________________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t>LCP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FAA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Tempo até o maior elemento visível (geralmente a imagem principal ou título grande) ser </w:t>
      </w:r>
      <w:proofErr w:type="spellStart"/>
      <w:r w:rsidRPr="00364FAA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renderizado</w:t>
      </w:r>
      <w:proofErr w:type="spellEnd"/>
      <w:r w:rsidRPr="00364FAA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______________________________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t>TBT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FAA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Soma do tempo em que a página está “travada” e não responde às interações do usuário (por conta de scripts pesados, por exemplo).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______________________________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b/>
          <w:bCs/>
          <w:color w:val="434343"/>
          <w:sz w:val="28"/>
          <w:szCs w:val="28"/>
          <w:lang w:eastAsia="pt-BR"/>
        </w:rPr>
        <w:t>CLS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C3169" w:rsidRPr="00364FAA" w:rsidRDefault="004C3169" w:rsidP="004C3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FAA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É uma métrica que mede quanto a página "se mexe" visualmente enquanto está carregando.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color w:val="666666"/>
          <w:sz w:val="28"/>
          <w:szCs w:val="28"/>
          <w:lang w:eastAsia="pt-BR"/>
        </w:rPr>
        <w:t>.</w:t>
      </w:r>
    </w:p>
    <w:p w:rsidR="004C3169" w:rsidRPr="00364FAA" w:rsidRDefault="004C3169" w:rsidP="004C3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64FA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____________________________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__________________________</w:t>
      </w:r>
    </w:p>
    <w:p w:rsidR="00AA17A4" w:rsidRDefault="004C3169">
      <w:bookmarkStart w:id="0" w:name="_GoBack"/>
      <w:bookmarkEnd w:id="0"/>
    </w:p>
    <w:sectPr w:rsidR="00AA1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69"/>
    <w:rsid w:val="004C3169"/>
    <w:rsid w:val="00B03606"/>
    <w:rsid w:val="00B1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06A36-06B7-4FE9-9E04-DA6BCB25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1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Contabilidade</dc:creator>
  <cp:keywords/>
  <dc:description/>
  <cp:lastModifiedBy>Santa Contabilidade</cp:lastModifiedBy>
  <cp:revision>1</cp:revision>
  <dcterms:created xsi:type="dcterms:W3CDTF">2025-04-15T18:16:00Z</dcterms:created>
  <dcterms:modified xsi:type="dcterms:W3CDTF">2025-04-15T18:16:00Z</dcterms:modified>
</cp:coreProperties>
</file>