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34B92" w14:textId="77777777" w:rsidR="006B5604" w:rsidRPr="006B5604" w:rsidRDefault="006B5604" w:rsidP="006B5604">
      <w:pPr>
        <w:rPr>
          <w:b/>
          <w:bCs/>
        </w:rPr>
      </w:pPr>
      <w:r w:rsidRPr="006B5604">
        <w:rPr>
          <w:b/>
          <w:bCs/>
        </w:rPr>
        <w:t>Sistema de Consultório Médico</w:t>
      </w:r>
    </w:p>
    <w:p w14:paraId="6216E532" w14:textId="70C3AF8B" w:rsidR="006B5604" w:rsidRPr="006B5604" w:rsidRDefault="006B5604" w:rsidP="005513EC">
      <w:pPr>
        <w:jc w:val="both"/>
      </w:pPr>
      <w:r w:rsidRPr="006B5604">
        <w:t>Um consultório médico deseja informatizar seu sistema de atendimento para melhorar o controle de pacientes, médicos, consultas e pagamentos. Para isso, será necessário desenvolver um Modelo Entidade-Relacionamento que represente as principais informações e regras do negócio.</w:t>
      </w:r>
    </w:p>
    <w:p w14:paraId="2363A21B" w14:textId="77777777" w:rsidR="006B5604" w:rsidRPr="006B5604" w:rsidRDefault="006B5604" w:rsidP="005513EC">
      <w:pPr>
        <w:jc w:val="both"/>
      </w:pPr>
      <w:r w:rsidRPr="006B5604">
        <w:t>O sistema deverá permitir o cadastro de pacientes, contendo dados como código do paciente, nome, CPF, data de nascimento, telefone, endereço e convênio médico (quando possuir).</w:t>
      </w:r>
    </w:p>
    <w:p w14:paraId="404EB1B6" w14:textId="77777777" w:rsidR="006B5604" w:rsidRPr="006B5604" w:rsidRDefault="006B5604" w:rsidP="005513EC">
      <w:pPr>
        <w:jc w:val="both"/>
      </w:pPr>
      <w:r w:rsidRPr="006B5604">
        <w:t>Os médicos do consultório também deverão ser cadastrados, com informações como CRM, nome, especialidade, telefone e e-mail. Um médico pode atender vários pacientes, e um paciente pode realizar consultas com diferentes médicos.</w:t>
      </w:r>
    </w:p>
    <w:p w14:paraId="26046D08" w14:textId="77777777" w:rsidR="006B5604" w:rsidRPr="006B5604" w:rsidRDefault="006B5604" w:rsidP="005513EC">
      <w:pPr>
        <w:jc w:val="both"/>
      </w:pPr>
      <w:r w:rsidRPr="006B5604">
        <w:t>Cada consulta deverá registrar a data, horário, motivo da consulta, diagnóstico, valor cobrado e situação da consulta (agendada, realizada ou cancelada). Uma consulta está sempre associada a um único paciente e a um único médico.</w:t>
      </w:r>
    </w:p>
    <w:p w14:paraId="12D7A48D" w14:textId="77777777" w:rsidR="006B5604" w:rsidRPr="006B5604" w:rsidRDefault="006B5604" w:rsidP="005513EC">
      <w:pPr>
        <w:jc w:val="both"/>
      </w:pPr>
      <w:r w:rsidRPr="006B5604">
        <w:t>O consultório também realiza a emissão de receitas médicas. Uma receita pode conter vários medicamentos, informando nome do medicamento, dosagem e instruções de uso. Cada receita está vinculada a uma consulta.</w:t>
      </w:r>
    </w:p>
    <w:p w14:paraId="75D06420" w14:textId="77777777" w:rsidR="006B5604" w:rsidRPr="006B5604" w:rsidRDefault="006B5604" w:rsidP="005513EC">
      <w:pPr>
        <w:jc w:val="both"/>
      </w:pPr>
      <w:r w:rsidRPr="006B5604">
        <w:t>Além disso, o sistema deve controlar os pagamentos das consultas. Um pagamento possui número, data, valor, forma de pagamento e status. Cada pagamento refere-se a uma única consulta.</w:t>
      </w:r>
    </w:p>
    <w:p w14:paraId="569E1496" w14:textId="77777777" w:rsidR="006B5604" w:rsidRPr="006B5604" w:rsidRDefault="006B5604" w:rsidP="005513EC">
      <w:pPr>
        <w:jc w:val="both"/>
        <w:rPr>
          <w:b/>
          <w:bCs/>
        </w:rPr>
      </w:pPr>
      <w:r w:rsidRPr="006B5604">
        <w:rPr>
          <w:b/>
          <w:bCs/>
        </w:rPr>
        <w:t>Regras de Negócio</w:t>
      </w:r>
    </w:p>
    <w:p w14:paraId="0988AD2A" w14:textId="77777777" w:rsidR="006B5604" w:rsidRPr="006B5604" w:rsidRDefault="006B5604" w:rsidP="005513EC">
      <w:pPr>
        <w:numPr>
          <w:ilvl w:val="0"/>
          <w:numId w:val="1"/>
        </w:numPr>
        <w:jc w:val="both"/>
      </w:pPr>
      <w:r w:rsidRPr="006B5604">
        <w:t xml:space="preserve">Um paciente pode realizar várias consultas. </w:t>
      </w:r>
    </w:p>
    <w:p w14:paraId="5B67E299" w14:textId="77777777" w:rsidR="006B5604" w:rsidRPr="006B5604" w:rsidRDefault="006B5604" w:rsidP="005513EC">
      <w:pPr>
        <w:numPr>
          <w:ilvl w:val="0"/>
          <w:numId w:val="1"/>
        </w:numPr>
        <w:jc w:val="both"/>
      </w:pPr>
      <w:r w:rsidRPr="006B5604">
        <w:t xml:space="preserve">Um médico pode atender várias consultas. </w:t>
      </w:r>
    </w:p>
    <w:p w14:paraId="3B6CE638" w14:textId="77777777" w:rsidR="006B5604" w:rsidRPr="006B5604" w:rsidRDefault="006B5604" w:rsidP="005513EC">
      <w:pPr>
        <w:numPr>
          <w:ilvl w:val="0"/>
          <w:numId w:val="1"/>
        </w:numPr>
        <w:jc w:val="both"/>
      </w:pPr>
      <w:r w:rsidRPr="006B5604">
        <w:t xml:space="preserve">Cada consulta deve estar associada a exatamente um paciente e um médico. </w:t>
      </w:r>
    </w:p>
    <w:p w14:paraId="5BC8B5A1" w14:textId="77777777" w:rsidR="006B5604" w:rsidRPr="006B5604" w:rsidRDefault="006B5604" w:rsidP="005513EC">
      <w:pPr>
        <w:numPr>
          <w:ilvl w:val="0"/>
          <w:numId w:val="1"/>
        </w:numPr>
        <w:jc w:val="both"/>
      </w:pPr>
      <w:r w:rsidRPr="006B5604">
        <w:t xml:space="preserve">Uma consulta pode gerar nenhuma ou várias receitas. </w:t>
      </w:r>
    </w:p>
    <w:p w14:paraId="3DECBFAC" w14:textId="77777777" w:rsidR="006B5604" w:rsidRPr="006B5604" w:rsidRDefault="006B5604" w:rsidP="005513EC">
      <w:pPr>
        <w:numPr>
          <w:ilvl w:val="0"/>
          <w:numId w:val="1"/>
        </w:numPr>
        <w:jc w:val="both"/>
      </w:pPr>
      <w:r w:rsidRPr="006B5604">
        <w:t xml:space="preserve">Cada receita pode conter vários medicamentos. </w:t>
      </w:r>
    </w:p>
    <w:p w14:paraId="3E820FB0" w14:textId="77777777" w:rsidR="006B5604" w:rsidRPr="006B5604" w:rsidRDefault="006B5604" w:rsidP="005513EC">
      <w:pPr>
        <w:numPr>
          <w:ilvl w:val="0"/>
          <w:numId w:val="1"/>
        </w:numPr>
        <w:jc w:val="both"/>
      </w:pPr>
      <w:r w:rsidRPr="006B5604">
        <w:t xml:space="preserve">Cada consulta possui no máximo um pagamento. </w:t>
      </w:r>
    </w:p>
    <w:p w14:paraId="1EA0A37D" w14:textId="77777777" w:rsidR="006B5604" w:rsidRPr="006B5604" w:rsidRDefault="006B5604" w:rsidP="005513EC">
      <w:pPr>
        <w:numPr>
          <w:ilvl w:val="0"/>
          <w:numId w:val="1"/>
        </w:numPr>
        <w:jc w:val="both"/>
      </w:pPr>
      <w:r w:rsidRPr="006B5604">
        <w:t xml:space="preserve">Pacientes podem possuir ou não convênio médico. </w:t>
      </w:r>
    </w:p>
    <w:p w14:paraId="13ACB001" w14:textId="77777777" w:rsidR="006B5604" w:rsidRPr="006B5604" w:rsidRDefault="006B5604" w:rsidP="005513EC">
      <w:pPr>
        <w:numPr>
          <w:ilvl w:val="0"/>
          <w:numId w:val="1"/>
        </w:numPr>
        <w:jc w:val="both"/>
      </w:pPr>
      <w:r w:rsidRPr="006B5604">
        <w:t>Médicos pertencem a uma única especialidade.</w:t>
      </w:r>
    </w:p>
    <w:p w14:paraId="141EFDE4" w14:textId="77777777" w:rsidR="00ED372B" w:rsidRDefault="00ED372B" w:rsidP="005513EC">
      <w:pPr>
        <w:jc w:val="both"/>
      </w:pPr>
    </w:p>
    <w:sectPr w:rsidR="00ED3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2475F1"/>
    <w:multiLevelType w:val="multilevel"/>
    <w:tmpl w:val="D15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59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04"/>
    <w:rsid w:val="002A4FA6"/>
    <w:rsid w:val="005513EC"/>
    <w:rsid w:val="006B5604"/>
    <w:rsid w:val="00825474"/>
    <w:rsid w:val="00ED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D499"/>
  <w15:chartTrackingRefBased/>
  <w15:docId w15:val="{A34E07F7-012A-447A-B69B-885E29AE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273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2</cp:revision>
  <dcterms:created xsi:type="dcterms:W3CDTF">2026-05-21T23:04:00Z</dcterms:created>
  <dcterms:modified xsi:type="dcterms:W3CDTF">2026-05-21T23:12:00Z</dcterms:modified>
</cp:coreProperties>
</file>