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D2E42F" w14:textId="3F0DEED0" w:rsidR="00D81948" w:rsidRDefault="00D81948" w:rsidP="00D81948">
      <w:pPr>
        <w:rPr>
          <w:rFonts w:ascii="Arial" w:hAnsi="Arial" w:cs="Arial"/>
          <w:sz w:val="20"/>
          <w:szCs w:val="20"/>
        </w:rPr>
      </w:pPr>
      <w:r w:rsidRPr="004D658A">
        <w:rPr>
          <w:rFonts w:ascii="Arial" w:hAnsi="Arial" w:cs="Arial"/>
          <w:sz w:val="20"/>
          <w:szCs w:val="20"/>
        </w:rPr>
        <w:t>Nome:</w:t>
      </w:r>
      <w:r w:rsidRPr="004D658A">
        <w:rPr>
          <w:rFonts w:ascii="Arial" w:hAnsi="Arial" w:cs="Arial"/>
          <w:sz w:val="20"/>
          <w:szCs w:val="20"/>
        </w:rPr>
        <w:tab/>
      </w:r>
      <w:r w:rsidRPr="004D658A">
        <w:rPr>
          <w:rFonts w:ascii="Arial" w:hAnsi="Arial" w:cs="Arial"/>
          <w:sz w:val="20"/>
          <w:szCs w:val="20"/>
        </w:rPr>
        <w:tab/>
      </w:r>
      <w:r w:rsidRPr="004D658A">
        <w:rPr>
          <w:rFonts w:ascii="Arial" w:hAnsi="Arial" w:cs="Arial"/>
          <w:sz w:val="20"/>
          <w:szCs w:val="20"/>
        </w:rPr>
        <w:tab/>
      </w:r>
      <w:r w:rsidRPr="004D658A">
        <w:rPr>
          <w:rFonts w:ascii="Arial" w:hAnsi="Arial" w:cs="Arial"/>
          <w:sz w:val="20"/>
          <w:szCs w:val="20"/>
        </w:rPr>
        <w:tab/>
      </w:r>
      <w:r w:rsidRPr="004D658A">
        <w:rPr>
          <w:rFonts w:ascii="Arial" w:hAnsi="Arial" w:cs="Arial"/>
          <w:sz w:val="20"/>
          <w:szCs w:val="20"/>
        </w:rPr>
        <w:tab/>
      </w:r>
      <w:r w:rsidRPr="004D658A">
        <w:rPr>
          <w:rFonts w:ascii="Arial" w:hAnsi="Arial" w:cs="Arial"/>
          <w:sz w:val="20"/>
          <w:szCs w:val="20"/>
        </w:rPr>
        <w:br/>
        <w:t>Nome:</w:t>
      </w:r>
    </w:p>
    <w:p w14:paraId="148F6E97" w14:textId="3BC06AF8" w:rsidR="00D81948" w:rsidRDefault="00D81948" w:rsidP="00D81948">
      <w:pPr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Curso:</w:t>
      </w:r>
    </w:p>
    <w:p w14:paraId="4C99CD94" w14:textId="405B1682" w:rsidR="00D81948" w:rsidRPr="00D81948" w:rsidRDefault="00E855A1" w:rsidP="005B0842">
      <w:pPr>
        <w:jc w:val="center"/>
        <w:rPr>
          <w:rFonts w:ascii="Arial" w:hAnsi="Arial" w:cs="Arial"/>
          <w:sz w:val="20"/>
          <w:szCs w:val="20"/>
        </w:rPr>
      </w:pPr>
      <w:r w:rsidRPr="009F339A">
        <w:rPr>
          <w:rFonts w:ascii="Arial Unicode MS" w:eastAsia="Arial Unicode MS" w:hAnsi="Arial Unicode MS" w:cs="Arial Unicode MS"/>
          <w:sz w:val="20"/>
          <w:szCs w:val="20"/>
        </w:rPr>
        <w:br/>
      </w:r>
      <w:r w:rsidR="00BA2802" w:rsidRPr="009F339A">
        <w:rPr>
          <w:rFonts w:ascii="Arial Unicode MS" w:eastAsia="Arial Unicode MS" w:hAnsi="Arial Unicode MS" w:cs="Arial Unicode MS"/>
          <w:b/>
          <w:sz w:val="20"/>
          <w:szCs w:val="20"/>
        </w:rPr>
        <w:t xml:space="preserve">Atividade </w:t>
      </w:r>
      <w:r w:rsidR="001D06AF" w:rsidRPr="009F339A">
        <w:rPr>
          <w:rFonts w:ascii="Arial Unicode MS" w:eastAsia="Arial Unicode MS" w:hAnsi="Arial Unicode MS" w:cs="Arial Unicode MS"/>
          <w:b/>
          <w:sz w:val="20"/>
          <w:szCs w:val="20"/>
        </w:rPr>
        <w:t>Avalia</w:t>
      </w:r>
      <w:r w:rsidR="00BA2802" w:rsidRPr="009F339A">
        <w:rPr>
          <w:rFonts w:ascii="Arial Unicode MS" w:eastAsia="Arial Unicode MS" w:hAnsi="Arial Unicode MS" w:cs="Arial Unicode MS"/>
          <w:b/>
          <w:sz w:val="20"/>
          <w:szCs w:val="20"/>
        </w:rPr>
        <w:t xml:space="preserve">tiva </w:t>
      </w:r>
    </w:p>
    <w:p w14:paraId="0D1D2127" w14:textId="748A5532" w:rsidR="00D81948" w:rsidRPr="00D81948" w:rsidRDefault="00D81948" w:rsidP="00D81948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</w:rPr>
      </w:pPr>
    </w:p>
    <w:p w14:paraId="1112B198" w14:textId="4F8114F4" w:rsidR="00D81948" w:rsidRDefault="00D81948" w:rsidP="00D81948">
      <w:pPr>
        <w:outlineLvl w:val="0"/>
        <w:rPr>
          <w:rFonts w:ascii="Arial Unicode MS" w:eastAsia="Arial Unicode MS" w:hAnsi="Arial Unicode MS" w:cs="Arial Unicode MS"/>
          <w:b/>
          <w:sz w:val="20"/>
          <w:szCs w:val="20"/>
        </w:rPr>
      </w:pPr>
    </w:p>
    <w:p w14:paraId="260DAA36" w14:textId="77777777" w:rsidR="00B4648D" w:rsidRDefault="00B4648D" w:rsidP="00D81948">
      <w:pPr>
        <w:outlineLvl w:val="0"/>
        <w:rPr>
          <w:rFonts w:ascii="Arial Unicode MS" w:eastAsia="Arial Unicode MS" w:hAnsi="Arial Unicode MS" w:cs="Arial Unicode MS"/>
          <w:b/>
          <w:sz w:val="20"/>
          <w:szCs w:val="20"/>
        </w:rPr>
      </w:pPr>
    </w:p>
    <w:p w14:paraId="7D2D9898" w14:textId="77777777" w:rsidR="00D81948" w:rsidRPr="009F339A" w:rsidRDefault="00D81948" w:rsidP="009F339A">
      <w:pPr>
        <w:jc w:val="center"/>
        <w:outlineLvl w:val="0"/>
        <w:rPr>
          <w:rFonts w:ascii="Arial Unicode MS" w:eastAsia="Arial Unicode MS" w:hAnsi="Arial Unicode MS" w:cs="Arial Unicode MS"/>
          <w:b/>
          <w:sz w:val="20"/>
          <w:szCs w:val="20"/>
        </w:rPr>
      </w:pPr>
    </w:p>
    <w:p w14:paraId="577AC6AE" w14:textId="77777777" w:rsidR="00B4648D" w:rsidRDefault="00B4648D" w:rsidP="009F339A">
      <w:pPr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</w:pPr>
    </w:p>
    <w:p w14:paraId="296A2049" w14:textId="771ED449" w:rsidR="009F339A" w:rsidRPr="009F339A" w:rsidRDefault="009F339A" w:rsidP="009F339A">
      <w:pPr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</w:pPr>
      <w:r w:rsidRPr="009F339A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>Instruções para execução no texto da</w:t>
      </w:r>
      <w:r w:rsidR="009E6961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>s</w:t>
      </w:r>
      <w:r w:rsidRPr="009F339A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 xml:space="preserve"> página</w:t>
      </w:r>
      <w:r w:rsidR="009E6961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>s</w:t>
      </w:r>
      <w:r w:rsidRPr="009F339A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 xml:space="preserve"> </w:t>
      </w:r>
      <w:r w:rsidR="000E685B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>3</w:t>
      </w:r>
      <w:r w:rsidR="009E6961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 xml:space="preserve"> e </w:t>
      </w:r>
      <w:r w:rsidR="000E685B">
        <w:rPr>
          <w:rFonts w:ascii="Arial Unicode MS" w:eastAsia="Arial Unicode MS" w:hAnsi="Arial Unicode MS" w:cs="Arial Unicode MS"/>
          <w:b/>
          <w:color w:val="FF0000"/>
          <w:sz w:val="24"/>
          <w:szCs w:val="20"/>
        </w:rPr>
        <w:t>4</w:t>
      </w:r>
    </w:p>
    <w:p w14:paraId="67656470" w14:textId="77777777" w:rsidR="009F339A" w:rsidRPr="009F339A" w:rsidRDefault="009F339A" w:rsidP="009F339A">
      <w:pPr>
        <w:pStyle w:val="PargrafodaLista"/>
        <w:autoSpaceDE w:val="0"/>
        <w:autoSpaceDN w:val="0"/>
        <w:adjustRightInd w:val="0"/>
        <w:rPr>
          <w:rFonts w:ascii="Arial Unicode MS" w:eastAsia="Arial Unicode MS" w:hAnsi="Arial Unicode MS" w:cs="Arial Unicode MS"/>
          <w:sz w:val="20"/>
          <w:szCs w:val="20"/>
        </w:rPr>
      </w:pPr>
    </w:p>
    <w:p w14:paraId="5D5C1214" w14:textId="7C446009" w:rsidR="00B4648D" w:rsidRPr="00B4648D" w:rsidRDefault="00B4648D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 xml:space="preserve">Realize a formatação </w:t>
      </w:r>
      <w:r>
        <w:rPr>
          <w:rFonts w:ascii="Calibri" w:eastAsia="Arial Unicode MS" w:hAnsi="Calibri" w:cs="Arial Unicode MS"/>
          <w:sz w:val="20"/>
          <w:szCs w:val="20"/>
        </w:rPr>
        <w:t>ABNT</w:t>
      </w:r>
      <w:r w:rsidRPr="00B4648D">
        <w:rPr>
          <w:rFonts w:ascii="Calibri" w:eastAsia="Arial Unicode MS" w:hAnsi="Calibri" w:cs="Arial Unicode MS"/>
          <w:sz w:val="20"/>
          <w:szCs w:val="20"/>
        </w:rPr>
        <w:t xml:space="preserve"> no t</w:t>
      </w:r>
      <w:r>
        <w:rPr>
          <w:rFonts w:ascii="Calibri" w:eastAsia="Arial Unicode MS" w:hAnsi="Calibri" w:cs="Arial Unicode MS"/>
          <w:sz w:val="20"/>
          <w:szCs w:val="20"/>
        </w:rPr>
        <w:t>í</w:t>
      </w:r>
      <w:r w:rsidRPr="00B4648D">
        <w:rPr>
          <w:rFonts w:ascii="Calibri" w:eastAsia="Arial Unicode MS" w:hAnsi="Calibri" w:cs="Arial Unicode MS"/>
          <w:sz w:val="20"/>
          <w:szCs w:val="20"/>
        </w:rPr>
        <w:t>tulo</w:t>
      </w:r>
      <w:r>
        <w:rPr>
          <w:rFonts w:ascii="Calibri" w:eastAsia="Arial Unicode MS" w:hAnsi="Calibri" w:cs="Arial Unicode MS"/>
          <w:sz w:val="20"/>
          <w:szCs w:val="20"/>
        </w:rPr>
        <w:t xml:space="preserve"> com</w:t>
      </w:r>
      <w:r w:rsidRPr="00B4648D">
        <w:rPr>
          <w:rFonts w:ascii="Calibri" w:eastAsia="Arial Unicode MS" w:hAnsi="Calibri" w:cs="Arial Unicode MS"/>
          <w:sz w:val="20"/>
          <w:szCs w:val="20"/>
        </w:rPr>
        <w:t xml:space="preserve"> alinhamento centralizado, tamanho 1</w:t>
      </w:r>
      <w:r>
        <w:rPr>
          <w:rFonts w:ascii="Calibri" w:eastAsia="Arial Unicode MS" w:hAnsi="Calibri" w:cs="Arial Unicode MS"/>
          <w:sz w:val="20"/>
          <w:szCs w:val="20"/>
        </w:rPr>
        <w:t>4</w:t>
      </w:r>
      <w:r w:rsidRPr="00B4648D">
        <w:rPr>
          <w:rFonts w:ascii="Calibri" w:eastAsia="Arial Unicode MS" w:hAnsi="Calibri" w:cs="Arial Unicode MS"/>
          <w:sz w:val="20"/>
          <w:szCs w:val="20"/>
        </w:rPr>
        <w:t>, negrito, itálico e sublinhado tipo pontilhad</w:t>
      </w:r>
      <w:r>
        <w:rPr>
          <w:rFonts w:ascii="Calibri" w:eastAsia="Arial Unicode MS" w:hAnsi="Calibri" w:cs="Arial Unicode MS"/>
          <w:sz w:val="20"/>
          <w:szCs w:val="20"/>
        </w:rPr>
        <w:t>o e caixa alta (maiúsculas).</w:t>
      </w:r>
    </w:p>
    <w:p w14:paraId="24958AE5" w14:textId="77777777" w:rsidR="00B4648D" w:rsidRDefault="00B4648D" w:rsidP="00B4648D">
      <w:pPr>
        <w:pStyle w:val="PargrafodaLista"/>
        <w:ind w:left="360"/>
        <w:rPr>
          <w:rFonts w:ascii="Calibri" w:eastAsia="Arial Unicode MS" w:hAnsi="Calibri" w:cs="Arial Unicode MS"/>
          <w:sz w:val="20"/>
          <w:szCs w:val="20"/>
        </w:rPr>
      </w:pPr>
    </w:p>
    <w:p w14:paraId="37CB0750" w14:textId="2EC0CD38" w:rsidR="009F339A" w:rsidRPr="00AB4021" w:rsidRDefault="009F339A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 xml:space="preserve">Realize a formatação </w:t>
      </w:r>
      <w:r w:rsidR="000519B9">
        <w:rPr>
          <w:rFonts w:ascii="Calibri" w:eastAsia="Arial Unicode MS" w:hAnsi="Calibri" w:cs="Arial Unicode MS"/>
          <w:sz w:val="20"/>
          <w:szCs w:val="20"/>
        </w:rPr>
        <w:t>ABNT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no texto</w:t>
      </w:r>
      <w:r w:rsidR="002C6D24">
        <w:rPr>
          <w:rFonts w:ascii="Calibri" w:eastAsia="Arial Unicode MS" w:hAnsi="Calibri" w:cs="Arial Unicode MS"/>
          <w:sz w:val="20"/>
          <w:szCs w:val="20"/>
        </w:rPr>
        <w:t xml:space="preserve"> e subtítulos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da</w:t>
      </w:r>
      <w:r w:rsidR="00C90D2D">
        <w:rPr>
          <w:rFonts w:ascii="Calibri" w:eastAsia="Arial Unicode MS" w:hAnsi="Calibri" w:cs="Arial Unicode MS"/>
          <w:sz w:val="20"/>
          <w:szCs w:val="20"/>
        </w:rPr>
        <w:t>s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página</w:t>
      </w:r>
      <w:r w:rsidR="00C90D2D">
        <w:rPr>
          <w:rFonts w:ascii="Calibri" w:eastAsia="Arial Unicode MS" w:hAnsi="Calibri" w:cs="Arial Unicode MS"/>
          <w:sz w:val="20"/>
          <w:szCs w:val="20"/>
        </w:rPr>
        <w:t>s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2</w:t>
      </w:r>
      <w:r w:rsidR="00C90D2D">
        <w:rPr>
          <w:rFonts w:ascii="Calibri" w:eastAsia="Arial Unicode MS" w:hAnsi="Calibri" w:cs="Arial Unicode MS"/>
          <w:sz w:val="20"/>
          <w:szCs w:val="20"/>
        </w:rPr>
        <w:t xml:space="preserve"> e 3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, corrigindo as inconformidades e formatando o texto 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com </w:t>
      </w:r>
      <w:r w:rsidRPr="00AB4021">
        <w:rPr>
          <w:rFonts w:ascii="Calibri" w:eastAsia="Arial Unicode MS" w:hAnsi="Calibri" w:cs="Arial Unicode MS"/>
          <w:sz w:val="20"/>
          <w:szCs w:val="20"/>
        </w:rPr>
        <w:t>a fonte Arial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, cor automático (preto),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tamanho 12, espaçamento entre linhas 1,5 cm e alinhamento justificado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.</w:t>
      </w:r>
    </w:p>
    <w:p w14:paraId="02E44DC0" w14:textId="77777777" w:rsidR="009F339A" w:rsidRPr="00AB4021" w:rsidRDefault="009F339A" w:rsidP="009F339A">
      <w:pPr>
        <w:pStyle w:val="PargrafodaLista"/>
        <w:ind w:left="360"/>
        <w:rPr>
          <w:rFonts w:ascii="Calibri" w:eastAsia="Arial Unicode MS" w:hAnsi="Calibri" w:cs="Arial Unicode MS"/>
          <w:sz w:val="20"/>
          <w:szCs w:val="20"/>
        </w:rPr>
      </w:pPr>
    </w:p>
    <w:p w14:paraId="0B876F62" w14:textId="77777777" w:rsidR="009F339A" w:rsidRPr="00AB4021" w:rsidRDefault="00AB4021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>Configure a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 xml:space="preserve">s margens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Superior e 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 xml:space="preserve">Esquerda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em 3 cm e as margens Inferior 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>e Direita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em 2 cm, 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>documento com orientação retrato e parágrafo com recuo na primeira linha de 1,</w:t>
      </w:r>
      <w:r w:rsidR="000519B9">
        <w:rPr>
          <w:rFonts w:ascii="Calibri" w:eastAsia="Arial Unicode MS" w:hAnsi="Calibri" w:cs="Arial Unicode MS"/>
          <w:sz w:val="20"/>
          <w:szCs w:val="20"/>
        </w:rPr>
        <w:t>2</w:t>
      </w:r>
      <w:r w:rsidR="009F339A" w:rsidRPr="00AB4021">
        <w:rPr>
          <w:rFonts w:ascii="Calibri" w:eastAsia="Arial Unicode MS" w:hAnsi="Calibri" w:cs="Arial Unicode MS"/>
          <w:sz w:val="20"/>
          <w:szCs w:val="20"/>
        </w:rPr>
        <w:t>5 cm;</w:t>
      </w:r>
    </w:p>
    <w:p w14:paraId="65C8B1A8" w14:textId="77777777" w:rsidR="009F339A" w:rsidRPr="00AB4021" w:rsidRDefault="009F339A" w:rsidP="009F339A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5F546D8F" w14:textId="77777777" w:rsidR="009F339A" w:rsidRPr="00AB4021" w:rsidRDefault="009F339A" w:rsidP="009F339A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>Insira um cabeçalho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e rodapé neste documento (</w:t>
      </w:r>
      <w:r w:rsidRPr="00AB4021">
        <w:rPr>
          <w:rFonts w:ascii="Calibri" w:eastAsia="Arial Unicode MS" w:hAnsi="Calibri" w:cs="Arial Unicode MS"/>
          <w:sz w:val="20"/>
          <w:szCs w:val="20"/>
        </w:rPr>
        <w:t>de sua preferência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),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com o seguinte texto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no cabeçalho </w:t>
      </w:r>
      <w:r w:rsidRPr="00AB4021">
        <w:rPr>
          <w:rFonts w:ascii="Calibri" w:eastAsia="Arial Unicode MS" w:hAnsi="Calibri" w:cs="Arial Unicode MS"/>
          <w:sz w:val="20"/>
          <w:szCs w:val="20"/>
        </w:rPr>
        <w:t>“A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>PLICATIVOS INFORMATIZADOS - WORD</w:t>
      </w:r>
      <w:r w:rsidRPr="00AB4021">
        <w:rPr>
          <w:rFonts w:ascii="Calibri" w:eastAsia="Arial Unicode MS" w:hAnsi="Calibri" w:cs="Arial Unicode MS"/>
          <w:sz w:val="20"/>
          <w:szCs w:val="20"/>
        </w:rPr>
        <w:t>”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e no rodapé, i</w:t>
      </w:r>
      <w:r w:rsidRPr="00AB4021">
        <w:rPr>
          <w:rFonts w:ascii="Calibri" w:eastAsia="Arial Unicode MS" w:hAnsi="Calibri" w:cs="Arial Unicode MS"/>
          <w:sz w:val="20"/>
          <w:szCs w:val="20"/>
        </w:rPr>
        <w:t>nsira seu nome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completo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, curso e escola. </w:t>
      </w:r>
    </w:p>
    <w:p w14:paraId="44FBFB50" w14:textId="77777777" w:rsidR="009F339A" w:rsidRPr="00AB4021" w:rsidRDefault="009F339A" w:rsidP="009F339A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11E50947" w14:textId="467DC0EC" w:rsidR="00AB4021" w:rsidRPr="00AB4021" w:rsidRDefault="009F339A" w:rsidP="00AB4021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>Insira n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o texto, abaixo do subtítulo </w:t>
      </w:r>
      <w:r w:rsidR="009E6961">
        <w:rPr>
          <w:rFonts w:ascii="Calibri" w:eastAsia="Arial Unicode MS" w:hAnsi="Calibri" w:cs="Arial Unicode MS"/>
          <w:sz w:val="20"/>
          <w:szCs w:val="20"/>
        </w:rPr>
        <w:t>“</w:t>
      </w:r>
      <w:r w:rsidR="009E6961" w:rsidRPr="009E6961">
        <w:rPr>
          <w:rFonts w:ascii="Calibri" w:eastAsia="Arial Unicode MS" w:hAnsi="Calibri" w:cs="Arial Unicode MS"/>
          <w:sz w:val="20"/>
          <w:szCs w:val="20"/>
        </w:rPr>
        <w:t>O que é logística reversa?”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uma imagem </w:t>
      </w:r>
      <w:r w:rsidR="00AB4021" w:rsidRPr="00AB4021">
        <w:rPr>
          <w:rFonts w:ascii="Calibri" w:eastAsia="Arial Unicode MS" w:hAnsi="Calibri" w:cs="Arial Unicode MS"/>
          <w:sz w:val="20"/>
          <w:szCs w:val="20"/>
        </w:rPr>
        <w:t xml:space="preserve">qualquer </w:t>
      </w:r>
      <w:r w:rsidR="009E6961">
        <w:rPr>
          <w:rFonts w:ascii="Calibri" w:eastAsia="Arial Unicode MS" w:hAnsi="Calibri" w:cs="Arial Unicode MS"/>
          <w:sz w:val="20"/>
          <w:szCs w:val="20"/>
        </w:rPr>
        <w:t>que represente o tema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 com “Quebra automática de texto – Quadrado”.</w:t>
      </w:r>
    </w:p>
    <w:p w14:paraId="1AA19AC6" w14:textId="77777777" w:rsidR="00AB4021" w:rsidRPr="00AB4021" w:rsidRDefault="00AB4021" w:rsidP="00AB4021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4AB09869" w14:textId="11DD23A6" w:rsidR="009E6961" w:rsidRDefault="00AB4021" w:rsidP="0025514E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AB4021">
        <w:rPr>
          <w:rFonts w:ascii="Calibri" w:eastAsia="Arial Unicode MS" w:hAnsi="Calibri" w:cs="Arial Unicode MS"/>
          <w:sz w:val="20"/>
          <w:szCs w:val="20"/>
        </w:rPr>
        <w:t xml:space="preserve">Insira no texto, abaixo do subtítulo </w:t>
      </w:r>
      <w:r w:rsidR="009E6961">
        <w:rPr>
          <w:rFonts w:ascii="Calibri" w:eastAsia="Arial Unicode MS" w:hAnsi="Calibri" w:cs="Arial Unicode MS"/>
          <w:sz w:val="20"/>
          <w:szCs w:val="20"/>
        </w:rPr>
        <w:t>“</w:t>
      </w:r>
      <w:r w:rsidR="0027693A" w:rsidRPr="00C90D2D">
        <w:rPr>
          <w:rFonts w:ascii="Calibri" w:eastAsia="Arial Unicode MS" w:hAnsi="Calibri" w:cs="Arial Unicode MS"/>
          <w:sz w:val="20"/>
          <w:szCs w:val="20"/>
        </w:rPr>
        <w:t>Redução de custos</w:t>
      </w:r>
      <w:r w:rsidR="009E6961">
        <w:rPr>
          <w:rFonts w:ascii="Calibri" w:eastAsia="Arial Unicode MS" w:hAnsi="Calibri" w:cs="Arial Unicode MS"/>
          <w:sz w:val="20"/>
          <w:szCs w:val="20"/>
        </w:rPr>
        <w:t xml:space="preserve">”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uma imagem de qualquer </w:t>
      </w:r>
      <w:r w:rsidR="009E6961">
        <w:rPr>
          <w:rFonts w:ascii="Calibri" w:eastAsia="Arial Unicode MS" w:hAnsi="Calibri" w:cs="Arial Unicode MS"/>
          <w:sz w:val="20"/>
          <w:szCs w:val="20"/>
        </w:rPr>
        <w:t>que represente o tema</w:t>
      </w:r>
      <w:r w:rsidR="009E6961" w:rsidRPr="00AB4021">
        <w:rPr>
          <w:rFonts w:ascii="Calibri" w:eastAsia="Arial Unicode MS" w:hAnsi="Calibri" w:cs="Arial Unicode MS"/>
          <w:sz w:val="20"/>
          <w:szCs w:val="20"/>
        </w:rPr>
        <w:t xml:space="preserve"> </w:t>
      </w:r>
      <w:r w:rsidRPr="00AB4021">
        <w:rPr>
          <w:rFonts w:ascii="Calibri" w:eastAsia="Arial Unicode MS" w:hAnsi="Calibri" w:cs="Arial Unicode MS"/>
          <w:sz w:val="20"/>
          <w:szCs w:val="20"/>
        </w:rPr>
        <w:t xml:space="preserve">com “Quebra automática de texto – </w:t>
      </w:r>
      <w:r w:rsidR="000519B9">
        <w:rPr>
          <w:rFonts w:ascii="Calibri" w:eastAsia="Arial Unicode MS" w:hAnsi="Calibri" w:cs="Arial Unicode MS"/>
          <w:sz w:val="20"/>
          <w:szCs w:val="20"/>
        </w:rPr>
        <w:t>Atrás do texto”</w:t>
      </w:r>
      <w:r w:rsidRPr="00AB4021">
        <w:rPr>
          <w:rFonts w:ascii="Calibri" w:eastAsia="Arial Unicode MS" w:hAnsi="Calibri" w:cs="Arial Unicode MS"/>
          <w:sz w:val="20"/>
          <w:szCs w:val="20"/>
        </w:rPr>
        <w:t>.</w:t>
      </w:r>
    </w:p>
    <w:p w14:paraId="73D3E296" w14:textId="77777777" w:rsidR="009E6961" w:rsidRPr="009E6961" w:rsidRDefault="009E6961" w:rsidP="009E6961">
      <w:pPr>
        <w:pStyle w:val="PargrafodaLista"/>
        <w:rPr>
          <w:rFonts w:ascii="Calibri" w:eastAsia="Arial Unicode MS" w:hAnsi="Calibri" w:cs="Arial Unicode MS"/>
          <w:b/>
          <w:szCs w:val="20"/>
        </w:rPr>
      </w:pPr>
    </w:p>
    <w:p w14:paraId="3A825EE3" w14:textId="55EB9F45" w:rsidR="009E6961" w:rsidRPr="000E685B" w:rsidRDefault="00B4648D" w:rsidP="00B4648D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>
        <w:t>Adicione um texto como marca d’água e coloque borda nas páginas do documento.</w:t>
      </w:r>
    </w:p>
    <w:p w14:paraId="4059A13B" w14:textId="77777777" w:rsidR="000E685B" w:rsidRPr="000E685B" w:rsidRDefault="000E685B" w:rsidP="000E685B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660A9DEE" w14:textId="3BFB295F" w:rsidR="000E685B" w:rsidRDefault="000E685B" w:rsidP="00B4648D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t>Insira um sumário automático de títulos na página 2</w:t>
      </w:r>
      <w:r w:rsidR="00D222D3">
        <w:rPr>
          <w:rFonts w:ascii="Calibri" w:eastAsia="Arial Unicode MS" w:hAnsi="Calibri" w:cs="Arial Unicode MS"/>
          <w:sz w:val="20"/>
          <w:szCs w:val="20"/>
        </w:rPr>
        <w:t>, com no mínimo 3 títulos, sendo título principal, sub título e sub sub título</w:t>
      </w:r>
      <w:r>
        <w:rPr>
          <w:rFonts w:ascii="Calibri" w:eastAsia="Arial Unicode MS" w:hAnsi="Calibri" w:cs="Arial Unicode MS"/>
          <w:sz w:val="20"/>
          <w:szCs w:val="20"/>
        </w:rPr>
        <w:t>.</w:t>
      </w:r>
    </w:p>
    <w:p w14:paraId="5C8CEFD6" w14:textId="77777777" w:rsidR="00D222D3" w:rsidRPr="00D222D3" w:rsidRDefault="00D222D3" w:rsidP="00D222D3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64DF109B" w14:textId="3D1083FE" w:rsidR="00D222D3" w:rsidRDefault="00D222D3" w:rsidP="00B4648D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t>Insira 3 imagens de sua preferência no texto e crie um índice de ilustrações automático.</w:t>
      </w:r>
    </w:p>
    <w:p w14:paraId="3DA47619" w14:textId="77777777" w:rsidR="00D222D3" w:rsidRPr="00D222D3" w:rsidRDefault="00D222D3" w:rsidP="00D222D3">
      <w:pPr>
        <w:pStyle w:val="PargrafodaLista"/>
        <w:rPr>
          <w:rFonts w:ascii="Calibri" w:eastAsia="Arial Unicode MS" w:hAnsi="Calibri" w:cs="Arial Unicode MS"/>
          <w:sz w:val="20"/>
          <w:szCs w:val="20"/>
        </w:rPr>
      </w:pPr>
    </w:p>
    <w:p w14:paraId="23BD7C60" w14:textId="1BE7C316" w:rsidR="000E685B" w:rsidRPr="00D222D3" w:rsidRDefault="00D222D3" w:rsidP="007A74D4">
      <w:pPr>
        <w:pStyle w:val="PargrafodaLista"/>
        <w:numPr>
          <w:ilvl w:val="0"/>
          <w:numId w:val="1"/>
        </w:numPr>
        <w:rPr>
          <w:rFonts w:ascii="Calibri" w:eastAsia="Arial Unicode MS" w:hAnsi="Calibri" w:cs="Arial Unicode MS"/>
          <w:sz w:val="20"/>
          <w:szCs w:val="20"/>
        </w:rPr>
      </w:pPr>
      <w:r w:rsidRPr="00D222D3">
        <w:rPr>
          <w:rFonts w:ascii="Calibri" w:eastAsia="Arial Unicode MS" w:hAnsi="Calibri" w:cs="Arial Unicode MS"/>
          <w:sz w:val="20"/>
          <w:szCs w:val="20"/>
        </w:rPr>
        <w:t>Insira 3 referências bibliogr</w:t>
      </w:r>
      <w:r>
        <w:rPr>
          <w:rFonts w:ascii="Calibri" w:eastAsia="Arial Unicode MS" w:hAnsi="Calibri" w:cs="Arial Unicode MS"/>
          <w:sz w:val="20"/>
          <w:szCs w:val="20"/>
        </w:rPr>
        <w:t>áficas no texto, sendo uma de livro, uma de site e uma de revista e crie o sumário automático de referências bibliográficas na última página do documento.</w:t>
      </w:r>
    </w:p>
    <w:p w14:paraId="620E2E01" w14:textId="4F71BAA0" w:rsidR="000E685B" w:rsidRDefault="000E685B">
      <w:p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br w:type="page"/>
      </w:r>
    </w:p>
    <w:p w14:paraId="591178D8" w14:textId="105E3342" w:rsidR="000E685B" w:rsidRPr="000E685B" w:rsidRDefault="000E685B" w:rsidP="000E685B">
      <w:pPr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lastRenderedPageBreak/>
        <w:t>Sumário</w:t>
      </w:r>
    </w:p>
    <w:p w14:paraId="3721BEB3" w14:textId="77777777" w:rsidR="000E685B" w:rsidRDefault="000E685B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b/>
          <w:sz w:val="24"/>
        </w:rPr>
      </w:pPr>
    </w:p>
    <w:p w14:paraId="4DADA54F" w14:textId="77777777" w:rsidR="000E685B" w:rsidRDefault="000E685B">
      <w:pPr>
        <w:rPr>
          <w:rFonts w:ascii="Calibri" w:eastAsia="Arial Unicode MS" w:hAnsi="Calibri" w:cs="Arial Unicode MS"/>
          <w:b/>
          <w:sz w:val="24"/>
        </w:rPr>
      </w:pPr>
      <w:bookmarkStart w:id="0" w:name="_GoBack"/>
      <w:bookmarkEnd w:id="0"/>
      <w:r>
        <w:rPr>
          <w:rFonts w:ascii="Calibri" w:eastAsia="Arial Unicode MS" w:hAnsi="Calibri" w:cs="Arial Unicode MS"/>
          <w:b/>
          <w:sz w:val="24"/>
        </w:rPr>
        <w:br w:type="page"/>
      </w:r>
    </w:p>
    <w:p w14:paraId="4CD411B0" w14:textId="249D9D70" w:rsidR="009F339A" w:rsidRDefault="009F339A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b/>
          <w:sz w:val="24"/>
        </w:rPr>
      </w:pPr>
      <w:r w:rsidRPr="009E6961">
        <w:rPr>
          <w:rFonts w:ascii="Calibri" w:eastAsia="Arial Unicode MS" w:hAnsi="Calibri" w:cs="Arial Unicode MS"/>
          <w:b/>
          <w:sz w:val="24"/>
        </w:rPr>
        <w:lastRenderedPageBreak/>
        <w:t xml:space="preserve">Texto para ser utilizados nas questões da página </w:t>
      </w:r>
      <w:r w:rsidR="00C90D2D">
        <w:rPr>
          <w:rFonts w:ascii="Calibri" w:eastAsia="Arial Unicode MS" w:hAnsi="Calibri" w:cs="Arial Unicode MS"/>
          <w:b/>
          <w:sz w:val="24"/>
        </w:rPr>
        <w:t>1</w:t>
      </w:r>
    </w:p>
    <w:p w14:paraId="484603AE" w14:textId="77777777" w:rsidR="00C90D2D" w:rsidRDefault="00C90D2D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b/>
          <w:sz w:val="24"/>
        </w:rPr>
      </w:pPr>
    </w:p>
    <w:p w14:paraId="5EFFB0C2" w14:textId="77777777" w:rsidR="00C90D2D" w:rsidRPr="00C90D2D" w:rsidRDefault="00C90D2D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sz w:val="20"/>
          <w:szCs w:val="20"/>
        </w:rPr>
      </w:pPr>
    </w:p>
    <w:p w14:paraId="6B035EBB" w14:textId="122CF26C" w:rsidR="00C90D2D" w:rsidRPr="00C90D2D" w:rsidRDefault="00C90D2D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logística reversa</w:t>
      </w:r>
    </w:p>
    <w:p w14:paraId="615CDAF2" w14:textId="77777777" w:rsidR="00C90D2D" w:rsidRPr="00C90D2D" w:rsidRDefault="00C90D2D" w:rsidP="00AB4021">
      <w:pPr>
        <w:pStyle w:val="PargrafodaLista"/>
        <w:autoSpaceDE w:val="0"/>
        <w:autoSpaceDN w:val="0"/>
        <w:adjustRightInd w:val="0"/>
        <w:spacing w:after="240"/>
        <w:ind w:left="0"/>
        <w:rPr>
          <w:rFonts w:ascii="Calibri" w:eastAsia="Arial Unicode MS" w:hAnsi="Calibri" w:cs="Arial Unicode MS"/>
          <w:sz w:val="20"/>
          <w:szCs w:val="20"/>
        </w:rPr>
      </w:pPr>
    </w:p>
    <w:p w14:paraId="0361E37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 logística reversa é muito mais do que o processo de o cliente retornar uma mercadoria para o fabricante. Trata-se de todas as operações relacionadas ao reuso e descarte de materiais, resíduos e produtos em geral.</w:t>
      </w:r>
    </w:p>
    <w:p w14:paraId="5D5EE23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C19C12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Pode até parecer um tema exclusivo às grandes organizações, mas saiba que há leis sobre o assunto no Brasil — que se aplicam a empresas de todos os tamanhos.</w:t>
      </w:r>
    </w:p>
    <w:p w14:paraId="2313FF9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13FFD98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Porém, muito além de uma obrigação legal, a logística reversa é um tema de interesse público, especialmente em relação à proteção ao meio ambiente.</w:t>
      </w:r>
    </w:p>
    <w:p w14:paraId="1EF0989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EA72CB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que é a logística reversa?</w:t>
      </w:r>
    </w:p>
    <w:p w14:paraId="1E6B64A4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Logística reversa representa todas as operações referentes ao reaproveitamento de produtos. Ou seja: reciclagem, recuperação de matéria-prima, reforma e revenda de itens que foram devolvidos ou retornaram à fabricante de alguma forma.</w:t>
      </w:r>
    </w:p>
    <w:p w14:paraId="19009A4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FE210D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Na verdade, é isso e muito mais: inclui ainda o gerenciamento e a venda de excedentes, bem como a devolução de equipamentos e máquinas alugadas.</w:t>
      </w:r>
    </w:p>
    <w:p w14:paraId="3EAD1D7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24F2BE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Entender como a logística reversa funciona na prática, porém, não é complicado.</w:t>
      </w:r>
    </w:p>
    <w:p w14:paraId="02540B13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D39765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Veja bem: a logística “convencional” lida com eventos que levam um produto até o cliente.</w:t>
      </w:r>
    </w:p>
    <w:p w14:paraId="507D1E4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AFE74C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Já a logística reversa busca criar um caminho para que o produto (suas sobras ou resíduos) retrocedam na cadeia de suprimentos — ao menos uma etapa.</w:t>
      </w:r>
    </w:p>
    <w:p w14:paraId="3ED22BD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FE7B5C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Isso quer dizer que qualquer processo de pós-venda já pode ser considerado parte da sua estratégia de logística reversa.</w:t>
      </w:r>
    </w:p>
    <w:p w14:paraId="1735B71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2BDA36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Pense o seguinte: digamos que um cliente da sua empresa de injeção de peças plásticas o informou que uma remessa possui defeitos.</w:t>
      </w:r>
    </w:p>
    <w:p w14:paraId="403198A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9BA2566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Ele então o devolverá para sua empresa, mas como? É aí que a sua organização de logística reversa entra em ação.</w:t>
      </w:r>
    </w:p>
    <w:p w14:paraId="053985A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AC9627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É necessário organizar o transporte da remessa, sua testagem, desmontagem, conserto ou mesmo reciclagem ou descarte do mesmo.</w:t>
      </w:r>
    </w:p>
    <w:p w14:paraId="6AD2257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478868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Contudo, tal logística não é importante apenas para cumprir este tipo de obrigação. </w:t>
      </w:r>
    </w:p>
    <w:p w14:paraId="1ECCA495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BD2B7EE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Ela também faz parte de um plano de política sustentável, como você verá mais adiante.</w:t>
      </w:r>
    </w:p>
    <w:p w14:paraId="4DE6EA18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EAF833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Assim, estabelecer este processo é um grande passo para que a marca cuide mais do meio ambiente, se posicione como um negócio que valoriza a sustentabilidade e tenha uma imagem positiva no mercado — diante de consumidores, investidores e outros interessados.</w:t>
      </w:r>
    </w:p>
    <w:p w14:paraId="1E4ACA4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363EB6B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retorno de alguns produtos ou resíduos também pode fazer com que eles se tornem matéria-prima para novos produtos, o que contribui ainda para a sustentabilidade econômica da empresa.</w:t>
      </w:r>
    </w:p>
    <w:p w14:paraId="1EF4A223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9FCE4C5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Principais vantagens da logística reversa</w:t>
      </w:r>
    </w:p>
    <w:p w14:paraId="65E11B0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Mas o que a logística reversa pode agregar ao seu negócio, você já sabe? Além de estabelecer um canal pós-venda com o seu cliente, você pode obter outras vantagens, veja só:</w:t>
      </w:r>
    </w:p>
    <w:p w14:paraId="07D7B87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79CD4310" w14:textId="77777777" w:rsid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Redução de custos</w:t>
      </w:r>
    </w:p>
    <w:p w14:paraId="6BAD4A7A" w14:textId="77777777" w:rsidR="0027693A" w:rsidRPr="00C90D2D" w:rsidRDefault="0027693A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292AABB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Com a logística reversa, é possível minimizar perdas relacionadas a devoluções. </w:t>
      </w:r>
    </w:p>
    <w:p w14:paraId="5FACB3C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7F78DB8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lastRenderedPageBreak/>
        <w:t>Afinal, o produto e sua matéria-prima não são totalmente descartadas, mas passam por diferentes processos, que podem incluir a venda dos mesmos — seja para reciclagem ou uso de segunda mão, em um sistema de economia circular.</w:t>
      </w:r>
    </w:p>
    <w:p w14:paraId="5A8C0518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8AC4535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Aumento do diferencial competitivo</w:t>
      </w:r>
    </w:p>
    <w:p w14:paraId="13E7D3C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Uma empresa com uma gestão de processos estabelecidos de logística reversa pode se destacar de várias formas no mercado.</w:t>
      </w:r>
    </w:p>
    <w:p w14:paraId="3FB444B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1BE29DC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primeiro ponto é a possibilidade de se relacionar com o cliente no pós-venda, solucionando seus problemas de forma ágil e organizada.</w:t>
      </w:r>
    </w:p>
    <w:p w14:paraId="7758818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96F445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Além disso, uma boa estratégia de logística reversa também configura mais oportunidades de receita, o que também contribui para o poder de investimento do negócio.</w:t>
      </w:r>
    </w:p>
    <w:p w14:paraId="5C9D6BA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E390D9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Sistema de responsabilidade compartilhada</w:t>
      </w:r>
    </w:p>
    <w:p w14:paraId="0DCC0F3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 Política Nacional de Resíduos Sólidos definiu o conceito de responsabilidade compartilhada. Aqui, a encaramos como uma vantagem da logística reversa.</w:t>
      </w:r>
    </w:p>
    <w:p w14:paraId="68714A6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D408146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Afinal, propõe responsabilidades para cada player da cadeia de suprimentos (dos fabricantes até os consumidores, bem como serviços públicos de limpeza urbana) para o correto manejo dos produtos descartados e resíduos.</w:t>
      </w:r>
    </w:p>
    <w:p w14:paraId="0EAC403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127182E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Dessa forma, é possível estabelecer uma cadeia de ações que vão além da própria empresa e beneficiam a todos.</w:t>
      </w:r>
    </w:p>
    <w:p w14:paraId="53D74CA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05A4F93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O intuito é promover o melhor tratamento ao resíduo antes de seu descarte completo.</w:t>
      </w:r>
    </w:p>
    <w:p w14:paraId="24F88D2B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E4C5F38" w14:textId="342404F6" w:rsidR="00C90D2D" w:rsidRPr="00C90D2D" w:rsidRDefault="00D222D3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>
        <w:rPr>
          <w:rFonts w:ascii="Calibri" w:eastAsia="Arial Unicode MS" w:hAnsi="Calibri" w:cs="Arial Unicode MS"/>
          <w:sz w:val="20"/>
          <w:szCs w:val="20"/>
        </w:rPr>
        <w:t xml:space="preserve">Adequação </w:t>
      </w:r>
      <w:r w:rsidR="00C90D2D" w:rsidRPr="00C90D2D">
        <w:rPr>
          <w:rFonts w:ascii="Calibri" w:eastAsia="Arial Unicode MS" w:hAnsi="Calibri" w:cs="Arial Unicode MS"/>
          <w:sz w:val="20"/>
          <w:szCs w:val="20"/>
        </w:rPr>
        <w:t>à lei</w:t>
      </w:r>
    </w:p>
    <w:p w14:paraId="02EDD4D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E claro, adequar-se à logística reversa é também uma forma de entrar em compliance com a lei.</w:t>
      </w:r>
    </w:p>
    <w:p w14:paraId="790A17EF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13452D0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Mencionamos brevemente nos tópicos acima, mas vamos te explicar certinho qual a relação entre essa estratégia e a legislação nacional agora. Vamos lá?</w:t>
      </w:r>
    </w:p>
    <w:p w14:paraId="5FDC4F9C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21E7021E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Política Nacional de Resíduos Sólidos</w:t>
      </w:r>
    </w:p>
    <w:p w14:paraId="364908B3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logistica reversaA lei nº 12.305/10 chamada de Política Nacional de Resíduos Sólidos (PNRS) institui a responsabilidade compartilhada dos geradores de resíduos (fabricantes, importadores, distribuidores, comerciantes, cidadãos e titulares de serviços de manejo dos resíduos sólidos urbanos) na logística reversa dos resíduos e embalagens pós-consumo.</w:t>
      </w:r>
    </w:p>
    <w:p w14:paraId="2ADF7FAA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B315EEB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Deste modo, a lei procura viabilizar a coleta e a restituição dos resíduos sólidos ao setor empresarial, para reaproveitamento, em seu ciclo ou em outros ciclos produtivos, ou até mesmo em outra destinação final ambientalmente adequada.</w:t>
      </w:r>
    </w:p>
    <w:p w14:paraId="1013462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E75EA8D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Neste caso, a logística reversa está ligada a questões como descarte de pilhas e equipamentos eletrônicos e à reciclagem de óleo lubrificante, por exemplo.</w:t>
      </w:r>
    </w:p>
    <w:p w14:paraId="1CB41484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4383D801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É o processo que dá suporte para que as empresas estejam em conformidade com a legislação e as políticas de preservação do meio ambiente.</w:t>
      </w:r>
    </w:p>
    <w:p w14:paraId="3402863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5FE3BC60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Logística Reversa e Economia Circular</w:t>
      </w:r>
    </w:p>
    <w:p w14:paraId="3EBEAB42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 xml:space="preserve"> Um dos aspectos mais interessantes da logística reversa é a sua relação com o conceito de economia circular. Todo fluxo de retorno e processamento de produtos e embalagens faz parte do que essa concepção de economia prega, gerando assim valor para as empresas e para a sociedade.</w:t>
      </w:r>
    </w:p>
    <w:p w14:paraId="33BCCA89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p w14:paraId="6CB2AF27" w14:textId="77777777" w:rsidR="00C90D2D" w:rsidRPr="00C90D2D" w:rsidRDefault="00C90D2D" w:rsidP="00C90D2D">
      <w:pPr>
        <w:pStyle w:val="PargrafodaLista"/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  <w:r w:rsidRPr="00C90D2D">
        <w:rPr>
          <w:rFonts w:ascii="Calibri" w:eastAsia="Arial Unicode MS" w:hAnsi="Calibri" w:cs="Arial Unicode MS"/>
          <w:sz w:val="20"/>
          <w:szCs w:val="20"/>
        </w:rPr>
        <w:t>Afinal, com a logística reversa, as empresas são colocadas em uma situação de fazer com que os resíduos, sobras e descartes de seus produtos sejam reinseridos na cadeia produtiva.</w:t>
      </w:r>
    </w:p>
    <w:p w14:paraId="1DF64CA7" w14:textId="77777777" w:rsidR="00C90D2D" w:rsidRPr="00C90D2D" w:rsidRDefault="00C90D2D" w:rsidP="00C90D2D">
      <w:pPr>
        <w:autoSpaceDE w:val="0"/>
        <w:autoSpaceDN w:val="0"/>
        <w:adjustRightInd w:val="0"/>
        <w:spacing w:after="240"/>
        <w:rPr>
          <w:rFonts w:ascii="Calibri" w:eastAsia="Arial Unicode MS" w:hAnsi="Calibri" w:cs="Arial Unicode MS"/>
          <w:sz w:val="20"/>
          <w:szCs w:val="20"/>
        </w:rPr>
      </w:pPr>
    </w:p>
    <w:sectPr w:rsidR="00C90D2D" w:rsidRPr="00C90D2D" w:rsidSect="009E6961">
      <w:headerReference w:type="default" r:id="rId8"/>
      <w:pgSz w:w="11906" w:h="16838"/>
      <w:pgMar w:top="709" w:right="566" w:bottom="851" w:left="993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5DD25D" w14:textId="77777777" w:rsidR="00EA5AA4" w:rsidRDefault="00EA5AA4" w:rsidP="00E855A1">
      <w:r>
        <w:separator/>
      </w:r>
    </w:p>
  </w:endnote>
  <w:endnote w:type="continuationSeparator" w:id="0">
    <w:p w14:paraId="6AEE43DE" w14:textId="77777777" w:rsidR="00EA5AA4" w:rsidRDefault="00EA5AA4" w:rsidP="00E85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69BCC5" w14:textId="77777777" w:rsidR="00EA5AA4" w:rsidRDefault="00EA5AA4" w:rsidP="00E855A1">
      <w:r>
        <w:separator/>
      </w:r>
    </w:p>
  </w:footnote>
  <w:footnote w:type="continuationSeparator" w:id="0">
    <w:p w14:paraId="6494C9B4" w14:textId="77777777" w:rsidR="00EA5AA4" w:rsidRDefault="00EA5AA4" w:rsidP="00E855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4702154"/>
      <w:docPartObj>
        <w:docPartGallery w:val="Page Numbers (Top of Page)"/>
        <w:docPartUnique/>
      </w:docPartObj>
    </w:sdtPr>
    <w:sdtEndPr/>
    <w:sdtContent>
      <w:p w14:paraId="2A9FF5EA" w14:textId="3C15034B" w:rsidR="00BA2802" w:rsidRDefault="00D468EB">
        <w:pPr>
          <w:pStyle w:val="Cabealho"/>
          <w:jc w:val="right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38033E61" wp14:editId="45A09230">
                  <wp:simplePos x="0" y="0"/>
                  <wp:positionH relativeFrom="page">
                    <wp:posOffset>0</wp:posOffset>
                  </wp:positionH>
                  <wp:positionV relativeFrom="page">
                    <wp:posOffset>190500</wp:posOffset>
                  </wp:positionV>
                  <wp:extent cx="7560310" cy="252730"/>
                  <wp:effectExtent l="0" t="0" r="2540" b="4445"/>
                  <wp:wrapNone/>
                  <wp:docPr id="2" name="MSIPCM1b9044cfbbf4d7437359c02c" descr="{&quot;HashCode&quot;:1600875240,&quot;Height&quot;:841.0,&quot;Width&quot;:595.0,&quot;Placement&quot;:&quot;Header&quot;,&quot;Index&quot;:&quot;Primary&quot;,&quot;Section&quot;:1,&quot;Top&quot;:0.0,&quot;Left&quot;:0.0}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6031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CD9F0" w14:textId="77777777" w:rsidR="00FC28E6" w:rsidRPr="00FC28E6" w:rsidRDefault="00FC28E6" w:rsidP="00FC28E6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6"/>
                                </w:rPr>
                              </w:pPr>
                              <w:r w:rsidRPr="00FC28E6">
                                <w:rPr>
                                  <w:rFonts w:ascii="Arial" w:hAnsi="Arial" w:cs="Arial"/>
                                  <w:color w:val="000000"/>
                                  <w:sz w:val="16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<w:pict>
                <v:shapetype w14:anchorId="38033E61" id="_x0000_t202" coordsize="21600,21600" o:spt="202" path="m,l,21600r21600,l21600,xe">
                  <v:stroke joinstyle="miter"/>
                  <v:path gradientshapeok="t" o:connecttype="rect"/>
                </v:shapetype>
                <v:shape id="MSIPCM1b9044cfbbf4d7437359c02c" o:spid="_x0000_s1026" type="#_x0000_t202" alt="{&quot;HashCode&quot;:1600875240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" o:allowincell="f" filled="f" stroked="f">
                  <v:textbox inset=",0,,0">
                    <w:txbxContent>
                      <w:p w14:paraId="6F7CD9F0" w14:textId="77777777" w:rsidR="00FC28E6" w:rsidRPr="00FC28E6" w:rsidRDefault="00FC28E6" w:rsidP="00FC28E6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 w:val="16"/>
                          </w:rPr>
                        </w:pPr>
                        <w:r w:rsidRPr="00FC28E6">
                          <w:rPr>
                            <w:rFonts w:ascii="Arial" w:hAnsi="Arial" w:cs="Arial"/>
                            <w:color w:val="000000"/>
                            <w:sz w:val="16"/>
                          </w:rPr>
                          <w:t>INTERNAL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BA2802">
          <w:fldChar w:fldCharType="begin"/>
        </w:r>
        <w:r w:rsidR="00BA2802">
          <w:instrText>PAGE   \* MERGEFORMAT</w:instrText>
        </w:r>
        <w:r w:rsidR="00BA2802">
          <w:fldChar w:fldCharType="separate"/>
        </w:r>
        <w:r w:rsidR="00D222D3">
          <w:rPr>
            <w:noProof/>
          </w:rPr>
          <w:t>1</w:t>
        </w:r>
        <w:r w:rsidR="00BA2802">
          <w:fldChar w:fldCharType="end"/>
        </w:r>
      </w:p>
    </w:sdtContent>
  </w:sdt>
  <w:p w14:paraId="55A9DAC3" w14:textId="77777777" w:rsidR="00BA2802" w:rsidRDefault="00BA280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86464"/>
    <w:multiLevelType w:val="hybridMultilevel"/>
    <w:tmpl w:val="DF7C12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1AD"/>
    <w:multiLevelType w:val="hybridMultilevel"/>
    <w:tmpl w:val="72A821C2"/>
    <w:lvl w:ilvl="0" w:tplc="7AB4EE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C10A4"/>
    <w:multiLevelType w:val="multilevel"/>
    <w:tmpl w:val="328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782F55"/>
    <w:multiLevelType w:val="hybridMultilevel"/>
    <w:tmpl w:val="72A821C2"/>
    <w:lvl w:ilvl="0" w:tplc="7AB4EE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D201DA"/>
    <w:multiLevelType w:val="hybridMultilevel"/>
    <w:tmpl w:val="4460AB2A"/>
    <w:lvl w:ilvl="0" w:tplc="C0F4EE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CF11D5"/>
    <w:multiLevelType w:val="hybridMultilevel"/>
    <w:tmpl w:val="E05255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F4"/>
    <w:rsid w:val="000519B9"/>
    <w:rsid w:val="00070BFB"/>
    <w:rsid w:val="000E685B"/>
    <w:rsid w:val="00127678"/>
    <w:rsid w:val="0014794A"/>
    <w:rsid w:val="0018636D"/>
    <w:rsid w:val="001B012F"/>
    <w:rsid w:val="001C4673"/>
    <w:rsid w:val="001D06AF"/>
    <w:rsid w:val="00241AC9"/>
    <w:rsid w:val="0025514E"/>
    <w:rsid w:val="0027693A"/>
    <w:rsid w:val="00283972"/>
    <w:rsid w:val="002C6D24"/>
    <w:rsid w:val="00302E5E"/>
    <w:rsid w:val="003068D0"/>
    <w:rsid w:val="0035183C"/>
    <w:rsid w:val="003633BA"/>
    <w:rsid w:val="00373B49"/>
    <w:rsid w:val="003A5B50"/>
    <w:rsid w:val="0042523D"/>
    <w:rsid w:val="00443A02"/>
    <w:rsid w:val="004A1F96"/>
    <w:rsid w:val="004D658A"/>
    <w:rsid w:val="0057573F"/>
    <w:rsid w:val="005B0842"/>
    <w:rsid w:val="005C722A"/>
    <w:rsid w:val="005F15B6"/>
    <w:rsid w:val="00695AA5"/>
    <w:rsid w:val="006A072E"/>
    <w:rsid w:val="00714A0F"/>
    <w:rsid w:val="007637EE"/>
    <w:rsid w:val="007D2A4D"/>
    <w:rsid w:val="00821846"/>
    <w:rsid w:val="00834B7F"/>
    <w:rsid w:val="008C0EAE"/>
    <w:rsid w:val="008C1BE0"/>
    <w:rsid w:val="008E2C27"/>
    <w:rsid w:val="00936910"/>
    <w:rsid w:val="009516EC"/>
    <w:rsid w:val="00970B3C"/>
    <w:rsid w:val="0097122A"/>
    <w:rsid w:val="00981A4A"/>
    <w:rsid w:val="0098465A"/>
    <w:rsid w:val="009E6961"/>
    <w:rsid w:val="009F339A"/>
    <w:rsid w:val="00A00EFC"/>
    <w:rsid w:val="00A06461"/>
    <w:rsid w:val="00A27F47"/>
    <w:rsid w:val="00A842B4"/>
    <w:rsid w:val="00AA794A"/>
    <w:rsid w:val="00AB4021"/>
    <w:rsid w:val="00B249B6"/>
    <w:rsid w:val="00B335D2"/>
    <w:rsid w:val="00B4648D"/>
    <w:rsid w:val="00B50917"/>
    <w:rsid w:val="00BA2802"/>
    <w:rsid w:val="00BD412D"/>
    <w:rsid w:val="00C15D85"/>
    <w:rsid w:val="00C510B1"/>
    <w:rsid w:val="00C71DD1"/>
    <w:rsid w:val="00C90D2D"/>
    <w:rsid w:val="00CA08F4"/>
    <w:rsid w:val="00CC005A"/>
    <w:rsid w:val="00D11FF5"/>
    <w:rsid w:val="00D222D3"/>
    <w:rsid w:val="00D36968"/>
    <w:rsid w:val="00D468EB"/>
    <w:rsid w:val="00D81948"/>
    <w:rsid w:val="00E855A1"/>
    <w:rsid w:val="00EA5AA4"/>
    <w:rsid w:val="00F03AC7"/>
    <w:rsid w:val="00F11D04"/>
    <w:rsid w:val="00FA1D04"/>
    <w:rsid w:val="00FA1F51"/>
    <w:rsid w:val="00FB07FD"/>
    <w:rsid w:val="00FC2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8ABB37D"/>
  <w15:docId w15:val="{CC09F35E-EA6D-45BB-9566-0552EA9B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65A"/>
  </w:style>
  <w:style w:type="paragraph" w:styleId="Ttulo2">
    <w:name w:val="heading 2"/>
    <w:basedOn w:val="Normal"/>
    <w:link w:val="Ttulo2Char"/>
    <w:uiPriority w:val="9"/>
    <w:qFormat/>
    <w:rsid w:val="009E69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E696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D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r0">
    <w:name w:val="fr0"/>
    <w:basedOn w:val="Normal"/>
    <w:rsid w:val="00CA08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A08F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855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55A1"/>
  </w:style>
  <w:style w:type="paragraph" w:styleId="Rodap">
    <w:name w:val="footer"/>
    <w:basedOn w:val="Normal"/>
    <w:link w:val="RodapChar"/>
    <w:uiPriority w:val="99"/>
    <w:unhideWhenUsed/>
    <w:rsid w:val="00E855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55A1"/>
  </w:style>
  <w:style w:type="paragraph" w:styleId="PargrafodaLista">
    <w:name w:val="List Paragraph"/>
    <w:basedOn w:val="Normal"/>
    <w:uiPriority w:val="34"/>
    <w:qFormat/>
    <w:rsid w:val="00E855A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509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917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D658A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D658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BA28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C28E6"/>
    <w:rPr>
      <w:color w:val="808080"/>
      <w:shd w:val="clear" w:color="auto" w:fill="E6E6E6"/>
    </w:rPr>
  </w:style>
  <w:style w:type="character" w:customStyle="1" w:styleId="Ttulo2Char">
    <w:name w:val="Título 2 Char"/>
    <w:basedOn w:val="Fontepargpadro"/>
    <w:link w:val="Ttulo2"/>
    <w:uiPriority w:val="9"/>
    <w:rsid w:val="009E69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E69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E6961"/>
    <w:rPr>
      <w:b/>
      <w:bCs/>
    </w:rPr>
  </w:style>
  <w:style w:type="character" w:styleId="nfase">
    <w:name w:val="Emphasis"/>
    <w:basedOn w:val="Fontepargpadro"/>
    <w:uiPriority w:val="20"/>
    <w:qFormat/>
    <w:rsid w:val="009E6961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D2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4B98D-B7D7-4F45-A797-251557707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</dc:creator>
  <cp:lastModifiedBy>ETEC</cp:lastModifiedBy>
  <cp:revision>2</cp:revision>
  <dcterms:created xsi:type="dcterms:W3CDTF">2023-03-29T01:08:00Z</dcterms:created>
  <dcterms:modified xsi:type="dcterms:W3CDTF">2023-03-29T01:08:00Z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2022-03-16T20:52:28Z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f1e729d3-8930-4b80-9a9e-af4fad075eae</vt:lpwstr>
  </property>
  <property fmtid="{D5CDD505-2E9C-101B-9397-08002B2CF9AE}" pid="8" name="MSIP_Label_797ad33d-ed35-43c0-b526-22bc83c17deb_ContentBits">
    <vt:lpwstr>1</vt:lpwstr>
  </property>
</Properties>
</file>