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¡Simple, rápido y confiable!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Elegí tu plan de Alojamiento Web sin Impuestos Extra. Facturación en Pesos.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debería elegir WH?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Migración Gratuita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 ayudamos a migrar su sitio web a nuestra red sin costo. Consulte a nuestro equipo de ventas. Aplican algunas restricciones.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Máxima Velocidad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Trabajamos con discos de estado sólido (SSD) y optimizamos el entorno del servicio para una mayor velocidad de carga de su sitio web.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7x24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Estamos disponibles 7x24x365 para ayudarlo en lo que necesite. Es nuestra vocación acompañar el crecimiento de nuestros clientes.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Uptime 99,98%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 garantizamos un Uptime de 99,98% mensual. Trabajamos preventivamente para evitar cualquier inconveniente que afecte el servicio.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