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Lucas do Rosário Santos Gonçalves Informatica D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Quattrocento Sans" w:cs="Quattrocento Sans" w:eastAsia="Quattrocento Sans" w:hAnsi="Quattrocento Sans"/>
          <w:color w:val="ff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Dia de São Valentim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44"/>
          <w:szCs w:val="44"/>
          <w:rtl w:val="0"/>
        </w:rPr>
        <w:t xml:space="preserve">❤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O que é?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O 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highlight w:val="white"/>
          <w:rtl w:val="0"/>
        </w:rPr>
        <w:t xml:space="preserve">Dia de São Valentim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 é comemorado anualmente em 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highlight w:val="white"/>
          <w:rtl w:val="0"/>
        </w:rPr>
        <w:t xml:space="preserve">14 de fevereiro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 em diversos países do mundo, tais como Argentina, Espanha, Portugal, França, etc.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Também conhecido como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Dia dos Namorados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ou 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Valentine’s Day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, esta é uma data especial celebrada por casais de várias partes do planeta, onde se comemora o amor e a união das pessoas que se amam. 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Este dia foi escolhido por ser a data em que um bispo da Igreja Católica, chamado Valentim, foi morto em Roma pelo fato de ter desobedecido ao imperador, realizando casamentos às escondidas.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Curiosamente, os brasileiros não têm o costume de celebrar o Dia de São Valentim, pois esta é uma tradição dos países anglo-saxões, que não encontrou muita acolhida por aqui.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Dias dos Namorados em outros países.</w:t>
      </w:r>
    </w:p>
    <w:p w:rsidR="00000000" w:rsidDel="00000000" w:rsidP="00000000" w:rsidRDefault="00000000" w:rsidRPr="00000000" w14:paraId="0000000E">
      <w:pPr>
        <w:pStyle w:val="Subtitle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jc w:val="center"/>
        <w:rPr>
          <w:rFonts w:ascii="Quattrocento Sans" w:cs="Quattrocento Sans" w:eastAsia="Quattrocento Sans" w:hAnsi="Quattrocento Sans"/>
          <w:sz w:val="44"/>
          <w:szCs w:val="4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Brasil</w:t>
      </w: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⚽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No Brasil, o Dia dos Namorados é comemorado no dia 12 de junho, véspera de Santo Antônio, popularmente conhecido como santo casamenteiro. </w:t>
      </w:r>
    </w:p>
    <w:p w:rsidR="00000000" w:rsidDel="00000000" w:rsidP="00000000" w:rsidRDefault="00000000" w:rsidRPr="00000000" w14:paraId="00000011">
      <w:pPr>
        <w:pStyle w:val="Subtitle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Estados Unidos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33333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Nos Estados Unidos, o Dia de São Valentim é comemorado como se fosse o Dia dos Namorados no Brasil. 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Desta maneira, na época dessa comemoração, é comum ver as lojas decoradas com temas românticos. Nesse dia, os casais saem para jantar, trocam presentes, cartões e declaram seu amor um pelo outro.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É uma data sugestiva para pedidos de casamentos, e uma ocasião que não deixa nem as crianças menores de fora. Na escola, a data celebra o amor entre todos - não somente entre casais. Nessa ocasião, as crianças fazem cartões e os trocam com os colegas da sala, juntamente com doces.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