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03FA" w14:textId="77777777" w:rsidR="00CB4539" w:rsidRPr="00D227A5" w:rsidRDefault="00CB4539" w:rsidP="00CB4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5F3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Nome: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Lucas Sepriano</w:t>
      </w:r>
    </w:p>
    <w:p w14:paraId="21616005" w14:textId="77777777" w:rsidR="00CB4539" w:rsidRDefault="00CB4539" w:rsidP="00CB4539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58223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 COMUNICAÇÃO NÃO VIOLENTA</w:t>
      </w:r>
    </w:p>
    <w:p w14:paraId="2FAD5D42" w14:textId="77777777" w:rsidR="00CB4539" w:rsidRDefault="00CB4539" w:rsidP="00CB4539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28DF84B8" w14:textId="77777777" w:rsidR="00CB4539" w:rsidRDefault="00CB4539" w:rsidP="00CB4539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82235">
        <w:rPr>
          <w:rFonts w:ascii="Arial" w:hAnsi="Arial" w:cs="Arial"/>
          <w:color w:val="000000"/>
          <w:sz w:val="28"/>
          <w:szCs w:val="28"/>
          <w:shd w:val="clear" w:color="auto" w:fill="FFFFFF"/>
        </w:rPr>
        <w:t>Artigo de opinião</w:t>
      </w:r>
    </w:p>
    <w:p w14:paraId="21F35539" w14:textId="77777777" w:rsidR="00CB4539" w:rsidRPr="00582235" w:rsidRDefault="00CB4539" w:rsidP="00CB4539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F191F09" w14:textId="77777777" w:rsidR="00CB4539" w:rsidRDefault="00CB4539" w:rsidP="00CB4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A comunicação não violenta é uma forma de se expressar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prioriza o fortalecimento de vínculos e a manutenção de bons relacionamentos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sendo 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uma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boa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técnica para acabar com divergências, mas sim um método destinado a aumentar a empatia e melhorar a qualidade de vida. A comunicação não violenta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mostra d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e todas as formas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possíveis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comunicação humana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são projetadas para demonstrar necessidades universais. A ideia é que, uma vez que haja empatia entre as partes da conversa, será muito mais fácil falar sobre uma solução que satisfaça as necessidades fundamentais de todas as partes.</w:t>
      </w:r>
    </w:p>
    <w:p w14:paraId="51C86001" w14:textId="77777777" w:rsidR="00CB4539" w:rsidRDefault="00CB4539" w:rsidP="00CB4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Mesmo de maneira inconsciente </w:t>
      </w:r>
      <w:r w:rsidRPr="00582235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trás de cada meio comunicativo que utilizamos em forma comunicativa, há uma declaração de ódio, mesmo que seja ofuscada por gritos, insultos, julgamentos e agressões verbais ou físicas.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Em geral, essa violência é resultado da imposição da cultura dominante, que cria um ambiente de alta pressão por poder e competição.</w:t>
      </w:r>
    </w:p>
    <w:p w14:paraId="0F17E800" w14:textId="77777777" w:rsidR="00CB4539" w:rsidRDefault="00CB4539" w:rsidP="00CB4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comunicação não agressiva, como explica Marshall Rosenberg, começa com 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ideia de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todos 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ermos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inerentemente compassivos e que as estratégias para a violência – seja verbal ou física – são aprendidas, ensinadas e apoiadas pela cultura dominante.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m um ambiente descontraído e acolhedor, todos tendem a se expressar ativamente e estão mais abertos ao diálogo e à compreensão das diferenças. Portanto, podemos dizer que a CNV se preocupa não apenas com o conteúdo da mensagem, mas também com a forma como ela é transmitida.</w:t>
      </w:r>
    </w:p>
    <w:p w14:paraId="232BEF1D" w14:textId="77777777" w:rsidR="00CB4539" w:rsidRPr="00B1568B" w:rsidRDefault="00CB4539" w:rsidP="00CB4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maneira geral, o diálogo não agressivo tem total </w:t>
      </w:r>
      <w:r w:rsidRPr="00B1568B">
        <w:rPr>
          <w:rFonts w:ascii="Arial" w:hAnsi="Arial" w:cs="Arial"/>
          <w:color w:val="000000"/>
          <w:sz w:val="24"/>
          <w:szCs w:val="24"/>
          <w:shd w:val="clear" w:color="auto" w:fill="FFFFFF"/>
        </w:rPr>
        <w:t>O objetivo é a harmonia interpessoal e a obtenção de conhecimento para cooperação futura. Conceitos notáveis ​​incluem a rejeição de formas coercitivas de discurso, coleta de fatos por meio da observação sem avaliação, expressão genuína e concreta de sentimentos e necessidades e formulação de pedidos eficazes e empáticos.</w:t>
      </w:r>
    </w:p>
    <w:p w14:paraId="20849AED" w14:textId="77777777" w:rsidR="000E3671" w:rsidRPr="00CB4539" w:rsidRDefault="000E3671">
      <w:pPr>
        <w:rPr>
          <w:u w:val="single"/>
        </w:rPr>
      </w:pPr>
    </w:p>
    <w:sectPr w:rsidR="000E3671" w:rsidRPr="00CB4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39"/>
    <w:rsid w:val="000E3671"/>
    <w:rsid w:val="00C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C59C"/>
  <w15:chartTrackingRefBased/>
  <w15:docId w15:val="{3BA3F5F1-EE85-4CF9-AAF6-2F272579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1</cp:revision>
  <dcterms:created xsi:type="dcterms:W3CDTF">2022-11-05T03:06:00Z</dcterms:created>
  <dcterms:modified xsi:type="dcterms:W3CDTF">2022-11-05T03:07:00Z</dcterms:modified>
</cp:coreProperties>
</file>