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60"/>
          <w:szCs w:val="60"/>
          <w:rtl w:val="0"/>
        </w:rPr>
        <w:t xml:space="preserve">FreteCheck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b2a4a"/>
          <w:sz w:val="28"/>
          <w:szCs w:val="28"/>
          <w:rtl w:val="0"/>
        </w:rPr>
        <w:t xml:space="preserve">Plataforma de Certificação de Tempo de Espera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b2a4a"/>
          <w:sz w:val="28"/>
          <w:szCs w:val="28"/>
          <w:rtl w:val="0"/>
        </w:rPr>
        <w:t xml:space="preserve">no Transporte de Cargas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e65100" w:space="1" w:sz="4" w:val="single"/>
        </w:pBd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Identificar o causador. Certificar a espera. Cobrar de quem deve.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Visão · Personas · User Stories · Requisitos · Métricas · Roadmap ·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v1.0 — Março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Marcos Rogério Scioli · OAB/SP 242.838 · ANATC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7486274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Visão Geral do Produto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Nome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FreteCheck — Plataforma de Certificação de Tempo de Espera no Transporte de Cargas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Slogan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Identificar o causador. Certificar a espera. Cobrar de quem deve.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transporte rodoviário de cargas brasileiro, motoristas e transportadoras sofrem com tempos de espera excessivos em terminais, portos e armazéns. Não existe um registro técnico e imutável de quem causou o atraso. O resultado: cobranças indevidas em cadeia, aplicação incorreta de responsabilidade solidária pelo Judiciário (Art. 5-A §2 da Lei 11.442/2007), e uma “indústria de ações” que penaliza quem não causou 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Evidência da Dor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2000"/>
        <w:gridCol w:w="2960"/>
        <w:tblGridChange w:id="0">
          <w:tblGrid>
            <w:gridCol w:w="4400"/>
            <w:gridCol w:w="2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Déficit acumulado de UMA transportadora (2022–2025)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R$ 1,36M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Artigo Marcos Scioli,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Processos judiciais de estadia em UMA empresa (2013–2024)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299 processos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Artigo Marcos Scioli,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Pagamentos judiciais indevidos por solidariedade incorreta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R$ 803K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Artigo Marcos Scioli,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Estimativa de perdas anuais do setor por estadias não cobradas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~R$ 5 bilhões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Estimativa de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Mercado de TRC no Brasil (faturamento 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R$ 450 bilhões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ANTT / CNT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FreteCheck resolve o problema em três frentes: (1) CERTIFICAR — registro imutável de chegada, saída e espera com timestamp, geolocalização e identificação do causador; (2) COBRAR — geração automática de título de cobrança contra o responsável real; (3) MAPEAR — dados agregados de eficiência logística com mapas de calor, score de terminais e alertas de overbooking.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Proposta de Valor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FreteCheck é a única plataforma que combina prova técnica do causador da espera com geração automática de título de cobrança com nexo causal, usando WhatsApp como canal principal (zero instalação, 99% de adoção), e gerando um flywheel de dados que se valoriza com 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2. Objetivos e Métricas de Sucesso</w:t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2.1 Objetivos Estratégicos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2000"/>
        <w:gridCol w:w="2960"/>
        <w:tblGridChange w:id="0">
          <w:tblGrid>
            <w:gridCol w:w="4400"/>
            <w:gridCol w:w="2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Validar product-market fit com transportadoras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0–6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NPS &gt; 40 no piloto ANATC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Eliminar a falta de prova do causador em estadias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0–6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100% dos check-ins com causador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Reduzir perdas financeiras de transportadoras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6–12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30% de redução em cobranças indevidas nos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Criar o maior banco de dados de eficiência de terminais do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12–24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1.000+ terminais com score calculado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Atingir R$ 1M+ 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12–24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MRR &gt; R$ 83K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2.2 North Star Metric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Número de certificados de estadia emitidos por mês com causador identificado. Esta métrica captura adoção (motoristas usando), valor entregue (prova gerada) e potencial de monetização (títulos de cobrança derivados).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2.3 KPIs por Fase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000"/>
        <w:gridCol w:w="2000"/>
        <w:gridCol w:w="1960"/>
        <w:tblGridChange w:id="0">
          <w:tblGrid>
            <w:gridCol w:w="3400"/>
            <w:gridCol w:w="20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1 (6m)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2 (12m)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3 (24m)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Motoristas ativos (MAU)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Check-ins/mês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Certificados emitidos/mês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Transportadoras pagantes (Pro)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Embarcadores pagantes (Business)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Contratos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R$ 100K+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Churn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Tempo médio check-in (seg)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3. Personas</w:t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3.1 João — O Motorista Autônomo (TAC)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38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Interior de SP, roda SP–PR–SC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Smartphone Android básico, WhatsApp é o app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R$ 5–8K/mês (líquido)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Espera 8–12h em terminais sem receber nada. Perde diária e combustível.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Frustração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tem como provar quem causou o atraso. Sente-se impotente.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 WhatsApp o dia todo. Não baixa apps novos facilmente.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que 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a espera de forma fácil, ter um comprovante, e eventualmente ser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Eu quero registrar minha espera sem complicação para ter uma prova se precisar cobrar.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3.2 Fernanda — A Gestora de Frota (Transportadora)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42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Gerente de Operações em transportadora de médio porte (80 veículos)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 TMS (TOTVS/SAP), Excel, email. Confortável com dashboards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Perde R$ 15–40K/mês em estadias não cobradas. Não sabe quais terminais são problemáticos.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Frustração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Quando cobra, o Judiciário aplica solidariedade e ela paga em vez do causador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Precisa de relatórios para diretoria. Valoriza integração com TMS.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que 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Visão consolidada da frota, gerar cobranças automáticas contra o causador correto.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Eu quero recuperar o dinheiro perdido em estadias identificando e cobrando o causador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3.3 Ricardo — O Gerente de Logística (Embarcador/Destinatário)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Gerente de Logística em indústria / centro de distribuição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 WMS, ERP, dashboards de BI. Tomador de decisão.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Recebe cobranças de estadia mas não tem visibilidade de que está causando atrasos.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Frustração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tem dados para otimizar recebimento. Imagem do terminal está ruim.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Orientado a dados. Quer benchmark e KPIs para apresentar à diretoria.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que 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 de eficiência, agendar recebimentos, melhorar score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Eu quero entender e otimizar meu tempo de recebimento para evitar cobranças e melhorar meu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3.4 Dr. Márcio — O Advogado de Transporte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Advogado especialista em direito de transporte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Falta de prova técnica do causador leva a sentenças de solidariedade incorretas.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 que 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Certificados com validade jurídica (ICP-Brasil) para usar como prova em processos.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Job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Eu quero provas técnicas imutáveis para ganhar ações de estadia para meus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4. User Stories e Requisitos Funcionais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user stories seguem o formato: Como [persona], eu quero [ação] para [benefício]. Priorizadas por MoSCoW (Must / Should / Could / Won’t).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4.1 Epic 1: Registro de Estadia (Certificação)</w:t>
      </w:r>
    </w:p>
    <w:tbl>
      <w:tblPr>
        <w:tblStyle w:val="Table8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2960"/>
        <w:gridCol w:w="1200"/>
        <w:gridCol w:w="700"/>
        <w:tblGridChange w:id="0">
          <w:tblGrid>
            <w:gridCol w:w="900"/>
            <w:gridCol w:w="2600"/>
            <w:gridCol w:w="2960"/>
            <w:gridCol w:w="1200"/>
            <w:gridCol w:w="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motorista, quero fazer check-in via WhatsApp enviando minha localização para registrar minha chegada no terminal.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Timestamp imutável gravado2. Geolocalização com accuracy &lt; 500m3. Confirmação enviada em &lt; 5s4. Bot identifica terminal mais próximo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motorista, quero informar quem está causando minha espera para que fique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Menu interativo com opções (destinatário, operador portuário, armazém, outro)2. Campo de nome/CNPJ3. Upload de foto opcional4. Confirmação do apontamento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motorista, quero fazer check-out via WhatsApp para encerrar meu tempo de espera.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Timestamp de saída registrado2. Cálculo automático: total - 5h = excedente3. Valor calculado: excedente × peso × R$1,384. Resumo enviado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motorista, quero receber um certificado PDF assinado digitalmente para usar como prova.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PDF gerado em &lt; 30s2. Contém: data, hora, local, carga, causador, valor3. Hash SHA-256 para integridade4. Assinatura ICP-Brasil válida5. Link enviado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motorista, quero que meus dados de carga sejam preenchidos automaticamente pela placa do veículo.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Consulta Brasil-ID/SEFAZ por placa2. Retorna CT-e ativo, peso, remetente3. Motorista confirma dados4. Fallback: preenchimento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motorista, quero consultar meu histórico de viagens e estadias.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Lista cronológica2. Filtros: data, terminal, status3. Download de certificados anteriores4. Total acumulado de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motorista, quero fazer check-in/out pelo app mobile.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Mesma funcionalidade do WhatsApp2. GPS nativo3. Push notifications4. Modo offline com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4.2 Epic 2: Cobrança e Títulos</w:t>
      </w:r>
    </w:p>
    <w:tbl>
      <w:tblPr>
        <w:tblStyle w:val="Table9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2960"/>
        <w:gridCol w:w="1200"/>
        <w:gridCol w:w="700"/>
        <w:tblGridChange w:id="0">
          <w:tblGrid>
            <w:gridCol w:w="900"/>
            <w:gridCol w:w="2600"/>
            <w:gridCol w:w="2960"/>
            <w:gridCol w:w="1200"/>
            <w:gridCol w:w="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transportadora, quero gerar um título de cobrança contra o causador real da estadia.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Selecionar uma ou mais estadias do mesmo causador2. Valor calculado automaticamente3. PDF do título gerado4. Vencimento configurável (default 30 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transportadora, quero acompanhar o status dos meus títulos de cobrança.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Status: emitido, pago, protestado, judicial, cancelado2. Filtros e busca3. Histórico de transições4. Exportar para CSV/PDF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embarcador, quero contestar um título de cobrança recebido.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Formulário com motivo (enum)2. Upload de evidências3. Notificação à transportadora4. Prazo de resposta de 15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transportadora, quero agrupar múltiplas estadias do mesmo causador em um único título.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Seleção múltipla por causador CNPJ2. Soma dos valores3. Lista detalhada no PDF4. Máximo 50 estadias por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advogado, quero usar o certificado como prova em processo judicial.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Certificado com assinatura ICP-Brasil2. Selo de tempo (timestamp authority)3. QR Code de verificação4. Metadados de integridade no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4.3 Epic 3: Dashboard e Relatórios</w:t>
      </w:r>
    </w:p>
    <w:tbl>
      <w:tblPr>
        <w:tblStyle w:val="Table10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2960"/>
        <w:gridCol w:w="1200"/>
        <w:gridCol w:w="700"/>
        <w:tblGridChange w:id="0">
          <w:tblGrid>
            <w:gridCol w:w="900"/>
            <w:gridCol w:w="2600"/>
            <w:gridCol w:w="2960"/>
            <w:gridCol w:w="1200"/>
            <w:gridCol w:w="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transportadora, quero um dashboard com visão em tempo real da minha frota.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Mapa com posição dos veículos2. Status: em rota, esperando, carregando3. Alertas de espera &gt; 5h4. Atualização a cada 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transportadora, quero relatórios de estadias por rota, cliente e 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Filtros combinados2. Gráficos: barras, linha, pizza3. Comparação entre períodos4. Export PDF e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embarcador, quero um dashboard de eficiência do meu terminal.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Score atual + trend2. Tempo médio de espera3. Pico horário / sazonal4. Benchmark vs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embarcador, quero agendar janelas de recebimento para reduzir filas.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Calendário de slots2. Limite de veículos por slot3. Notificação a transportadoras4. Detecção de conflitos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qualquer usuário, quero consultar o score público de terminais.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Busca por nome / região2. Mapa com marcadores coloridos3. Ranking por eficiência4. Histórico de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4.4 Epic 4: Dados e Inteligência</w:t>
      </w:r>
    </w:p>
    <w:tbl>
      <w:tblPr>
        <w:tblStyle w:val="Table1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2960"/>
        <w:gridCol w:w="1200"/>
        <w:gridCol w:w="700"/>
        <w:tblGridChange w:id="0">
          <w:tblGrid>
            <w:gridCol w:w="900"/>
            <w:gridCol w:w="2600"/>
            <w:gridCol w:w="2960"/>
            <w:gridCol w:w="1200"/>
            <w:gridCol w:w="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analista B2B, quero acessar dados agregados via API para análises.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API REST com API key2. Dados anonimizados3. Rate limiting4. Docs 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gestor, quero um mapa de calor nacional de gargalos logísticos.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GeoJSON FeatureCollection2. Filtros: região, tipo, período3. Métrica configurável4. Atualização 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transportadora, quero alertas preditivos de overbooking em terminais.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Modelo baseado em histórico2. Alerta 24h antes3. Push / WhatsApp / email4. Recomendação de horário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seguradora, quero relatórios de risco por rota e terminal.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Score de risco por terminal2. Histórico de incidentes3. Volume de estadias4. Formato API ou relatório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4.5 Epic 5: Onboarding e Billing</w:t>
      </w:r>
    </w:p>
    <w:tbl>
      <w:tblPr>
        <w:tblStyle w:val="Table1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2960"/>
        <w:gridCol w:w="1200"/>
        <w:gridCol w:w="700"/>
        <w:tblGridChange w:id="0">
          <w:tblGrid>
            <w:gridCol w:w="900"/>
            <w:gridCol w:w="2600"/>
            <w:gridCol w:w="2960"/>
            <w:gridCol w:w="1200"/>
            <w:gridCol w:w="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motorista, quero me cadastrar enviando uma mensagem no WhatsApp.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Bot coleta: nome, CPF, placa2. Validação CPF mod 113. Conta criada em &lt; 2min4. Mensagem de boas-vindas com instruções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transportadora, quero assinar o plano Pro via web com pagamento PIX.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Checkout com QR Code dinâmico2. Confirmação instantânea via webhook3. Features liberadas em &lt; 30s4. Email com nota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transportadora, quero fazer upgrade/downgrade do meu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Prorração automática2. Features ajustadas imediatamente3. Confirmação por email4. Sem perda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admin, quero visualizar MRR, churn e métricas de assinatura.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Dashboard financeiro2. Gráfico MRR/ARR3. Churn por plano4. LTV, CAC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r w:rsidDel="00000000" w:rsidR="00000000" w:rsidRPr="00000000">
        <w:rPr>
          <w:rtl w:val="0"/>
        </w:rPr>
        <w:t xml:space="preserve">5. Requisitos Não Funcionais</w:t>
      </w:r>
    </w:p>
    <w:p w:rsidR="00000000" w:rsidDel="00000000" w:rsidP="00000000" w:rsidRDefault="00000000" w:rsidRPr="00000000" w14:paraId="0000017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5.1 Performance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560"/>
        <w:gridCol w:w="3000"/>
        <w:tblGridChange w:id="0">
          <w:tblGrid>
            <w:gridCol w:w="3800"/>
            <w:gridCol w:w="25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Tempo de resposta de API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Tempo de resposta WhatsApp (check-in completo)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Latência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5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Geração de certificado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30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Carga do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First Contentful Paint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2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Throughput da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Requests/segundo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 100 RPS (Fase 1), &gt; 1000 RPS (Fase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99.5% (Fase 1), 99.9% (Fase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5.2 Segurança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JWT com access token (15min) + refresh token (7 dias)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(Role-Based Access Control) com guards por endpoint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Criptografia at-rest AES-256 e in-transit TLS 1.3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Level Security (RLS) no Supabase para isolamento multi-tenant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limiting: 100 req/min por usuário, 1000 req/min por IP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Webhooks com assinatura HMAC-SHA256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PCI-DSS compliance via gateway de pagamento (dados de cartão nunca tocam o servidor)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2FA opcional para contas admin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 de todas as ações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 test semestral</w:t>
      </w:r>
    </w:p>
    <w:p w:rsidR="00000000" w:rsidDel="00000000" w:rsidP="00000000" w:rsidRDefault="00000000" w:rsidRPr="00000000" w14:paraId="000001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5.3 Compliance e Legal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LGPD compliant: consentimento explícito, portabilidade, direito ao esquecimento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localização armazenados somente com consentimento do motorista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B2B sempre agregados e anonimizados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Certificados com assinatura digital ICP-Brasil (MP 2.200-2/2001)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append-only (imutáveis) para validade probatória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Retenção de dados: 5 anos (prazo prescricional de cobranças)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de uso e política de privacidade aprovados por advogado</w:t>
      </w:r>
    </w:p>
    <w:p w:rsidR="00000000" w:rsidDel="00000000" w:rsidP="00000000" w:rsidRDefault="00000000" w:rsidRPr="00000000" w14:paraId="000001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5.4 Escalabilidade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stateless para horizontal scaling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 PostgreSQL com read replicas a partir de 10K usuários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 assíncrona (Redis + BullMQ) para processamento de PDFs e webhooks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CDN para assets estáticos e certificados PDF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Auto-scaling baseado em CPU/memória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Alvo: suportar 100K check-ins/mês na Fase 3</w:t>
      </w:r>
    </w:p>
    <w:p w:rsidR="00000000" w:rsidDel="00000000" w:rsidP="00000000" w:rsidRDefault="00000000" w:rsidRPr="00000000" w14:paraId="000001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5.5 Acessibilidade e Usabilidade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como canal principal: zero instalação, interface familiar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responsivo: funciona em mobile, tablet e desktop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WCAG 2.1 nível AA para interfaces web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português brasileiro (idioma único no MVP)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check-in completo em &lt; 3 interações via WhatsApp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&lt; 2 minutos para motorista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r w:rsidDel="00000000" w:rsidR="00000000" w:rsidRPr="00000000">
        <w:rPr>
          <w:rtl w:val="0"/>
        </w:rPr>
        <w:t xml:space="preserve">6. Jornadas do Usuário</w:t>
      </w:r>
    </w:p>
    <w:p w:rsidR="00000000" w:rsidDel="00000000" w:rsidP="00000000" w:rsidRDefault="00000000" w:rsidRPr="00000000" w14:paraId="000001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6.1 Jornada do Motorista (Fluxo Principal)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DESCOBERTA: Motorista ouve sobre FreteCheck na ANATC ou de outro motorista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CADASTRO: Envia “OI” no WhatsApp do FreteCheck. Bot coleta nome, CPF, placa. Conta criada em 2min.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PRIMEIRA VIAGEM: Chega no terminal. Envia “CHECKIN” + localização. Bot confirma chegada.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APONTAMENTO: Bot pergunta quem causa a espera. Motorista seleciona “destinatário” e digita o nome.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ESPERA: Motorista aguarda. Após 8h, bot envia lembrete de check-out.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CHECK-OUT: Motorista envia “CHECKOUT”. Bot calcula: 10h15 total - 5h = 5h15 excedente. Valor: R$ 203,07.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CERTIFICADO: Bot envia link do PDF assinado. Motorista encaminha para transportadora.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RETENÇÃO: Motorista usa novamente na próxima viagem. Consulta histórico. Indica para colegas.</w:t>
      </w:r>
    </w:p>
    <w:p w:rsidR="00000000" w:rsidDel="00000000" w:rsidP="00000000" w:rsidRDefault="00000000" w:rsidRPr="00000000" w14:paraId="000001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6.2 Jornada da Transportadora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DESCOBERTA: Gestora conhece FreteCheck via ANATC ou recção de motorista.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AVALIAÇÃO: Acessa site, vê planos, solicita demo. Cria conta Free.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PILOTO: Pede para 5 motoristas usarem por 30 dias. Acompanha no dashboard básico.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CONVERSÃO: Percebe valor nos certificados. Assina plano Pro (R$ 149/mês).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DIÁRIO: Visualiza frota, estadias, gera relatórios. Identifica terminais problemáticos.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COBRANÇA: Seleciona 5 estadias do mesmo causador. Gera título de R$ 4.200. Envia ao causador.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RESULTADO: Causador paga para evitar protesto. Transportadora recupera R$ 4.200.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EXPANSÃO: Cadastra toda a frota (80 veículos). Upgrade para Pro R$ 249/mês.</w:t>
      </w:r>
    </w:p>
    <w:p w:rsidR="00000000" w:rsidDel="00000000" w:rsidP="00000000" w:rsidRDefault="00000000" w:rsidRPr="00000000" w14:paraId="000001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6.3 Jornada do Embarcador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DESCOBERTA: Recebe título de cobrança do FreteCheck. Acessa plataforma para entender.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DEFESA: Contesta título com evidências de que atraso foi por força maior (chuva, greve).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PERCEPÇÃO: Percebe que o score do seu terminal está ruim e está sendo penalizado.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CONVERSÃO: Assina plano Business (R$ 499/mês) para acessar dashboard de eficiência.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OTIMIZAÇÃO: Implementa janelas de agendamento. Tempo médio cai de 10h para 6h.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RESULTADO: Score sobe de 45 para 78. Menos cobranças recebidas. ROI positivo.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r w:rsidDel="00000000" w:rsidR="00000000" w:rsidRPr="00000000">
        <w:rPr>
          <w:rtl w:val="0"/>
        </w:rPr>
        <w:t xml:space="preserve">7. Escopo de Funcionalidades por Fase</w:t>
      </w:r>
    </w:p>
    <w:p w:rsidR="00000000" w:rsidDel="00000000" w:rsidP="00000000" w:rsidRDefault="00000000" w:rsidRPr="00000000" w14:paraId="000001D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rtl w:val="0"/>
        </w:rPr>
        <w:t xml:space="preserve">7.1 Fase 1 — MVP (0–6 meses)</w:t>
      </w:r>
    </w:p>
    <w:p w:rsidR="00000000" w:rsidDel="00000000" w:rsidP="00000000" w:rsidRDefault="00000000" w:rsidRPr="00000000" w14:paraId="000001D3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Must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Check-in/out via WhatsApp Business API com timestamp + geolocalização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Apontamento do causador da espera (menu interativo + foto)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automático de estadia (Lei 11.442, art. 11)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certificado PDF com assinatura digital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de motorista via WhatsApp (zero fricção)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básico para transportadora (lista de estadias, download PDFs)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título de cobrança contra causador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de pagamento (Asaas): plano Pro via PIX/boleto/cartão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 JWT + RBAC (motorista, transportadora admin)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Piloto com 2–3 associadas da ANATC</w:t>
      </w:r>
    </w:p>
    <w:p w:rsidR="00000000" w:rsidDel="00000000" w:rsidP="00000000" w:rsidRDefault="00000000" w:rsidRPr="00000000" w14:paraId="000001DE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Should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automática de CT-e via Brasil-ID/SEFAZ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viagens do motorista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por rota e cliente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Lembrete de check-out pendente (após 8h)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page e página de preços</w:t>
      </w:r>
    </w:p>
    <w:p w:rsidR="00000000" w:rsidDel="00000000" w:rsidP="00000000" w:rsidRDefault="00000000" w:rsidRPr="00000000" w14:paraId="000001E4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Could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Exportação de dados para Excel/CSV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wizard para transportadoras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Sub-roles (operacional, financeiro) na transportadora</w:t>
      </w:r>
    </w:p>
    <w:p w:rsidR="00000000" w:rsidDel="00000000" w:rsidP="00000000" w:rsidRDefault="00000000" w:rsidRPr="00000000" w14:paraId="000001E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7.2 Fase 2 — Produto e Escala (6–12 meses)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mobile nativo (React Native / Expo) para iOS e Android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automática CT-e/MDF-e via SEFAZ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executivo digital com selo de tempo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público de terminais com ranking e busca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embarcador/destinatário com contestação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Webhooks outbound para TMS/ERP (configurar no painel)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embarcador com KPIs e benchmark setorial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de overbooking baseados em dados históricos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TMS via API</w:t>
      </w:r>
    </w:p>
    <w:p w:rsidR="00000000" w:rsidDel="00000000" w:rsidP="00000000" w:rsidRDefault="00000000" w:rsidRPr="00000000" w14:paraId="000001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r w:rsidDel="00000000" w:rsidR="00000000" w:rsidRPr="00000000">
        <w:rPr>
          <w:rtl w:val="0"/>
        </w:rPr>
        <w:t xml:space="preserve">7.3 Fase 3 — Dados e Expansão (12–24 meses)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de dados B2B para seguradoras, consultorias e fundos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Agendamento neutro de recebimento (entidade independente)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de calor nacional de gargalos logísticos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 preditivo de overbooking com modelo ML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label para grandes operadores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para seguradoras logísticas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regulatórios ANTT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/>
      </w:pPr>
      <w:r w:rsidDel="00000000" w:rsidR="00000000" w:rsidRPr="00000000">
        <w:rPr>
          <w:rtl w:val="0"/>
        </w:rPr>
        <w:t xml:space="preserve">8. Modelo de Negócio</w:t>
      </w:r>
    </w:p>
    <w:p w:rsidR="00000000" w:rsidDel="00000000" w:rsidP="00000000" w:rsidRDefault="00000000" w:rsidRPr="00000000" w14:paraId="000001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8.1 Planos e Preços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Funcionalidades-chave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Motorista / TAC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Check-in/out certificado, apontamento, PDF assinado, score público,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Transportadora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R$ 49–249/mês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Painel frota, relatórios, geração de título, alertas, integração TMS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Embarcador / Destinatário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R$ 299–1.999/mês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 eficiência, benchmark, agendamento, KPIs, melhoria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Dados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dados agregados, mapas de calor, white label, relatórios seguradoras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r w:rsidDel="00000000" w:rsidR="00000000" w:rsidRPr="00000000">
        <w:rPr>
          <w:rtl w:val="0"/>
        </w:rPr>
        <w:t xml:space="preserve">8.2 Fontes de Receita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160"/>
        <w:tblGridChange w:id="0">
          <w:tblGrid>
            <w:gridCol w:w="2400"/>
            <w:gridCol w:w="2400"/>
            <w:gridCol w:w="2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Assinatura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SaaS recorrente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R$ 49–249/mês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Assinatura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SaaS recorrente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R$ 299–1.999/mês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Taxa por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Transacional (por uso)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R$ 5–15/documento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de dados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R$ 50–200K/ano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Revenue share seguradoras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Comissão sobre apólices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Negociável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8.3 Unit Economics (Estimativa Fase 2)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60"/>
        <w:gridCol w:w="3800"/>
        <w:tblGridChange w:id="0">
          <w:tblGrid>
            <w:gridCol w:w="3000"/>
            <w:gridCol w:w="25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CAC (Custo de Aquisição)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R$ 150–300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Distribuição via ANATC reduz CAC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LTV (Lifetime Value) —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R$ 2.400–4.800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ARPU R$149 × 16–32 meses de retenção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LTV (Lifetime Value) —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R$ 12.000–48.000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ARPU R$999 × 12–48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LTV/CAC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8–16x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Acima de 3x = saudável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1–2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CAC recuperado rapidamente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Margem bruta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75–85%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 cloud de baixo custo, sem COGS 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Churn alvo (mensal)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Retenção alta pelo lock-in de 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rPr/>
      </w:pPr>
      <w:r w:rsidDel="00000000" w:rsidR="00000000" w:rsidRPr="00000000">
        <w:rPr>
          <w:rtl w:val="0"/>
        </w:rPr>
        <w:t xml:space="preserve">8.4 Projeção de Receita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2400"/>
        <w:gridCol w:w="2400"/>
        <w:gridCol w:w="1360"/>
        <w:tblGridChange w:id="0">
          <w:tblGrid>
            <w:gridCol w:w="1600"/>
            <w:gridCol w:w="1600"/>
            <w:gridCol w:w="2400"/>
            <w:gridCol w:w="24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Transportadoras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Embarcadores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Mês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R$ 36K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Mês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R$ 360K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Mês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R$ 720K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Mês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R$ 100K+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R$ 1.2M+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rPr/>
      </w:pPr>
      <w:r w:rsidDel="00000000" w:rsidR="00000000" w:rsidRPr="00000000">
        <w:rPr>
          <w:rtl w:val="0"/>
        </w:rPr>
        <w:t xml:space="preserve">9. Riscos e Mitigações</w:t>
      </w:r>
    </w:p>
    <w:p w:rsidR="00000000" w:rsidDel="00000000" w:rsidP="00000000" w:rsidRDefault="00000000" w:rsidRPr="00000000" w14:paraId="0000026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1200"/>
        <w:gridCol w:w="4560"/>
        <w:tblGridChange w:id="0">
          <w:tblGrid>
            <w:gridCol w:w="2200"/>
            <w:gridCol w:w="14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Baixa adoção por motoristas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Canal WhatsApp (zero fricção), incentivos no piloto ANATC, gamificação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Motorista faz apontamento falso/tendencioso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Geolocalização cruzada com terminal, foto obrigatória, contestação pelo embarcador,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Resistência de embarcadores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Score público cria pressão de mercado; plano Business oferece valor de otimização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Validade jurídica contestada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Assinatura ICP-Brasil, parecer jurídico formal, fundamento na Lei 11.442, artigo acadêmico publicado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SEFAZ indisponível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Fallback para preenchimento manual; cache de CT-e consultados; retry com exponential backoff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Concorrência de incumbentes (TMS, Truckerpath)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Foco específico em certificação + cobrança com nexo causal — nicho único; flywheel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Escala do WhatsApp Cloud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Rate limits generosos (80 msg/s); app mobile como canal alternativo (Fase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 de ICP-Brasil em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Negociação de volume com AC; avaliar certificado próprio (MP 2.200-2 art. 10 §2)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Churn elevado de transportadoras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Demonstrar ROI claro (valor recuperado &gt; custo assinatura); relatórios de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Regulamentação desfavorável 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Acompanhamento regulatório ativo; plataforma se adapta a mudanças; boas relações com ANATC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tl w:val="0"/>
        </w:rPr>
        <w:t xml:space="preserve">10. Análise Competitiva</w:t>
      </w:r>
    </w:p>
    <w:p w:rsidR="00000000" w:rsidDel="00000000" w:rsidP="00000000" w:rsidRDefault="00000000" w:rsidRPr="00000000" w14:paraId="0000029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000"/>
        <w:gridCol w:w="1960"/>
        <w:gridCol w:w="1400"/>
        <w:tblGridChange w:id="0">
          <w:tblGrid>
            <w:gridCol w:w="2200"/>
            <w:gridCol w:w="1800"/>
            <w:gridCol w:w="2000"/>
            <w:gridCol w:w="19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FreteCheck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TMS Genéricos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Truckerpath / Fretebras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Planilhas /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Foco em estadia + causador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Core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Funcionalidade marginal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Sem 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Prova jurídica (ICP-Brasil)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Assinatura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Sem validade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Canal WhatsApp (zero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Canal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Exige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⚠️ App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Geração de título contra causador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Automático com nexo causal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Manual sem nexo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Score público de terminais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Crowdsourced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⚠️ Avaliações genéricas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Dados B2B agregados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API + mapas de calor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⚠️ Dados internos apenas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possui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R$ 0 (motorista)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R$ 500–5K/mês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R$ 0–200/mês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R$ 0 (tempo)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Adoção por motorista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 (WhatsApp)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Baixa (complexo)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 (hábito)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10.1 Vantagem Competitiva Sustentável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Efeito de rede: mais motoristas = mais dados = mais valor para todos (flywheel)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Lock-in de dados: histórico de estadias e scores não são portáveis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jurídico: expertise única em Lei 11.442 e nexo causal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de distribuição: ANATC como parceiro estratégico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First-mover: não existe plataforma específica de certificação de estadia com identificação de causador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rPr/>
      </w:pPr>
      <w:r w:rsidDel="00000000" w:rsidR="00000000" w:rsidRPr="00000000">
        <w:rPr>
          <w:rtl w:val="0"/>
        </w:rPr>
        <w:t xml:space="preserve">11. Estratégia Go-to-Market</w:t>
      </w:r>
    </w:p>
    <w:p w:rsidR="00000000" w:rsidDel="00000000" w:rsidP="00000000" w:rsidRDefault="00000000" w:rsidRPr="00000000" w14:paraId="000002C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rtl w:val="0"/>
        </w:rPr>
        <w:t xml:space="preserve">11.1 Fase 1: Piloto Controlado (Mês 0–6)</w:t>
      </w:r>
    </w:p>
    <w:p w:rsidR="00000000" w:rsidDel="00000000" w:rsidP="00000000" w:rsidRDefault="00000000" w:rsidRPr="00000000" w14:paraId="000002CD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Distribuição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Parceria ANATC: seleção de 2–3 transportadoras associadas para piloto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presencial com gestores de frota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de 5–10 motoristas por transportadora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direto via WhatsApp (founders fazendo suporte)</w:t>
      </w:r>
    </w:p>
    <w:p w:rsidR="00000000" w:rsidDel="00000000" w:rsidP="00000000" w:rsidRDefault="00000000" w:rsidRPr="00000000" w14:paraId="000002D2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Métricas de Sucesso do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motoristas cadastrados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 check-ins realizados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NPS &gt; 40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3+ transportadoras convertidas para plano Pro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1+ título de cobrança pago pelo causador</w:t>
      </w:r>
    </w:p>
    <w:p w:rsidR="00000000" w:rsidDel="00000000" w:rsidP="00000000" w:rsidRDefault="00000000" w:rsidRPr="00000000" w14:paraId="000002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rPr/>
      </w:pPr>
      <w:r w:rsidDel="00000000" w:rsidR="00000000" w:rsidRPr="00000000">
        <w:rPr>
          <w:rtl w:val="0"/>
        </w:rPr>
        <w:t xml:space="preserve">11.2 Fase 2: Escala Regional (Mês 6–12)</w:t>
      </w:r>
    </w:p>
    <w:p w:rsidR="00000000" w:rsidDel="00000000" w:rsidP="00000000" w:rsidRDefault="00000000" w:rsidRPr="00000000" w14:paraId="000002DA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Canais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ANATC e associações regionais: eventos, workshops, palestras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de conteúdo: artigos jurídicos, cases de sucesso, vídeos tutoriais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Vendas diretas B2B: outbound para transportadoras de médio porte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 de motoristas: programa “indique e ganhe”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SEO: conteúdo sobre estadia, Lei 11.442, direitos do motorista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Parcerias com escritórios de advocacia de transporte</w:t>
      </w:r>
    </w:p>
    <w:p w:rsidR="00000000" w:rsidDel="00000000" w:rsidP="00000000" w:rsidRDefault="00000000" w:rsidRPr="00000000" w14:paraId="000002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rPr/>
      </w:pPr>
      <w:r w:rsidDel="00000000" w:rsidR="00000000" w:rsidRPr="00000000">
        <w:rPr>
          <w:rtl w:val="0"/>
        </w:rPr>
        <w:t xml:space="preserve">11.3 Fase 3: Expansão Nacional (Mês 12–24)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público de terminais como growth loop (embarcadores se cadastram para melhorar score)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de dados atrai seguradoras e consultorias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label para grandes operadores logísticos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e PR: artigos em Valor Econômico, Transporte Moderno, Tecnologistica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Lobby regulatório: aproximação com ANTT para endosso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rPr/>
      </w:pPr>
      <w:r w:rsidDel="00000000" w:rsidR="00000000" w:rsidRPr="00000000">
        <w:rPr>
          <w:rtl w:val="0"/>
        </w:rPr>
        <w:t xml:space="preserve">12. Cronograma de Alto Nível</w:t>
      </w:r>
    </w:p>
    <w:p w:rsidR="00000000" w:rsidDel="00000000" w:rsidP="00000000" w:rsidRDefault="00000000" w:rsidRPr="00000000" w14:paraId="000002E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3360"/>
        <w:gridCol w:w="2600"/>
        <w:tblGridChange w:id="0">
          <w:tblGrid>
            <w:gridCol w:w="1800"/>
            <w:gridCol w:w="1600"/>
            <w:gridCol w:w="33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Kick-off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Equipe formada, infra configurada, spec v1 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Investimento inicial 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Junho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Check-in/out via WhatsApp funcional, certificado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 Cloud API aprovada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Agosto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Dashboard transportadora, geração de título,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Piloto ANATC iniciado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Outubro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Produto completo Fase 1, 500 motoristas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Piloto validado, NPS &gt; 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2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Novembro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 mobile, score de terminais, painel embarcador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10+ transportadoras pagantes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2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Abril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5.000 usuários, integração TMS, contestação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MRR &gt; R$ 20K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3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Maio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B2B, mapa de calor,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Product-market fit 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Fase 3 / R$ 1M 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Outubro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25K usuários, Enterprise, white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MRR &gt; R$ 83K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rPr/>
      </w:pPr>
      <w:r w:rsidDel="00000000" w:rsidR="00000000" w:rsidRPr="00000000">
        <w:rPr>
          <w:rtl w:val="0"/>
        </w:rPr>
        <w:t xml:space="preserve">13. Equipe Necessária</w:t>
      </w:r>
    </w:p>
    <w:p w:rsidR="00000000" w:rsidDel="00000000" w:rsidP="00000000" w:rsidRDefault="00000000" w:rsidRPr="00000000" w14:paraId="000003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13.1 Fase 1 (Time Mínimo)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00"/>
        <w:gridCol w:w="4160"/>
        <w:gridCol w:w="2000"/>
        <w:tblGridChange w:id="0">
          <w:tblGrid>
            <w:gridCol w:w="2600"/>
            <w:gridCol w:w="600"/>
            <w:gridCol w:w="41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Owner /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Visão, priorização, validação, relacionamento ANATC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Desenvolvedor Full-Stack 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Backend (NestJS), Frontend (Next.js), APIs,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Desenvolvedor Low-Code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N8n, automações, integrações WhatsApp/SEFAZ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Full-time ou 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Designer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Wireframes, design system, telas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PJ / Part-time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Advogado Consultor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Parecer jurídico, validade do título,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/>
      </w:pPr>
      <w:r w:rsidDel="00000000" w:rsidR="00000000" w:rsidRPr="00000000">
        <w:rPr>
          <w:rtl w:val="0"/>
        </w:rPr>
        <w:t xml:space="preserve">13.2 Fase 2 (Crescimento)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00"/>
        <w:gridCol w:w="6160"/>
        <w:tblGridChange w:id="0">
          <w:tblGrid>
            <w:gridCol w:w="2600"/>
            <w:gridCol w:w="6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Desenvolvedor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 Native app iOS/Android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Desenvolvedor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Escala, performance, integrações complexas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DevOps / SRE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Infra, CI/CD, monitoring,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Onboarding, suporte, retenção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Comercial /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Vendas B2B para transportadoras e embarcadores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/>
      </w:pPr>
      <w:r w:rsidDel="00000000" w:rsidR="00000000" w:rsidRPr="00000000">
        <w:rPr>
          <w:rtl w:val="0"/>
        </w:rPr>
        <w:t xml:space="preserve">14. Investimento e Orçamento</w:t>
      </w:r>
    </w:p>
    <w:p w:rsidR="00000000" w:rsidDel="00000000" w:rsidP="00000000" w:rsidRDefault="00000000" w:rsidRPr="00000000" w14:paraId="000003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/>
      </w:pPr>
      <w:r w:rsidDel="00000000" w:rsidR="00000000" w:rsidRPr="00000000">
        <w:rPr>
          <w:rtl w:val="0"/>
        </w:rPr>
        <w:t xml:space="preserve">14.1 Fase 1 — MVP (0–6 meses)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2760"/>
        <w:gridCol w:w="2000"/>
        <w:tblGridChange w:id="0">
          <w:tblGrid>
            <w:gridCol w:w="4600"/>
            <w:gridCol w:w="27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Desenvolvimento inicial (setup, templates, fluxos, testes)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R$ 15.000–30.000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 Business API (mensagens)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R$ 200–600/mês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N8n Cloud / Make (automação)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R$ 150–350/mês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Supabase (banco de dados)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R$ 0–100/mês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SEFAZ/CT-e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R$ 200–500/mês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Assinatura digital ICP-Brasil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R$ 100–300/mês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Infra cloud (Vercel + Railway)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R$ 200–500/mês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Designer UI/UX (PJ)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R$ 3.000–6.000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Parecer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R$ 3.000–5.000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651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651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Investimento inicial (único)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R$ 21.000 – 41.000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 operacional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R$ 850 – 2.350/mês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 total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R$ 26.100 – 55.100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rPr/>
      </w:pPr>
      <w:r w:rsidDel="00000000" w:rsidR="00000000" w:rsidRPr="00000000">
        <w:rPr>
          <w:rtl w:val="0"/>
        </w:rPr>
        <w:t xml:space="preserve">14.2 Break-even Estimado</w:t>
      </w:r>
    </w:p>
    <w:p w:rsidR="00000000" w:rsidDel="00000000" w:rsidP="00000000" w:rsidRDefault="00000000" w:rsidRPr="00000000" w14:paraId="0000036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20 transportadoras no plano Pro (R$ 149/mês médio) + taxas por título, o MRR atinge ~R$ 3.500, cobrindo o custo operacional. Break-even operacional estimado no mês 5–6.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rPr/>
      </w:pPr>
      <w:r w:rsidDel="00000000" w:rsidR="00000000" w:rsidRPr="00000000">
        <w:rPr>
          <w:rtl w:val="0"/>
        </w:rPr>
        <w:t xml:space="preserve">15. Definição de Pronto (Definition of Done)</w:t>
      </w:r>
    </w:p>
    <w:p w:rsidR="00000000" w:rsidDel="00000000" w:rsidP="00000000" w:rsidRDefault="00000000" w:rsidRPr="00000000" w14:paraId="000003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funcionalidade só é considerada “done” quando atender TODOS os critérios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Especificação OpenAPI / AsyncAPI atualizada e aprovada em PR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implementado com cobertura de testes &gt; 80%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contrato (Dredd) passando contra a spec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review aprovado por pelo menos 1 dev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integração passando no CI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Swagger/Redoc atualizada automaticamente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em staging com smoke test manual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 bug crítico ou blocker aberto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dentro dos thresholds definidos (seção 5.1)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Acessibilidade validada (se web)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Aprovado pelo PO em review</w:t>
      </w:r>
    </w:p>
    <w:p w:rsidR="00000000" w:rsidDel="00000000" w:rsidP="00000000" w:rsidRDefault="00000000" w:rsidRPr="00000000" w14:paraId="000003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color="e65100" w:space="8" w:sz="4" w:val="single"/>
        </w:pBd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FreteCheck — Product Requirements Document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Identificar o causador. Certificar a espera. Cobrar de quem deve.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1">
    <w:pPr>
      <w:pBdr>
        <w:bottom w:color="d0d0d0" w:space="1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FreteCheck — PRD v1.0Confidencial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51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