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</w:t>
      </w:r>
      <w:r w:rsidR="00FD7F5F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 xml:space="preserve">ré ou rés ou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9F6F98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293876" w:rsidRDefault="00293876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>Deste modo, requer</w:t>
      </w:r>
      <w:r w:rsidR="00B02CAF">
        <w:rPr>
          <w:rFonts w:ascii="Calibri" w:hAnsi="Calibri" w:cs="Calibri"/>
          <w:sz w:val="24"/>
          <w:szCs w:val="22"/>
        </w:rPr>
        <w:t xml:space="preserve"> seja determinada</w:t>
      </w:r>
      <w:r w:rsidRPr="00293876">
        <w:rPr>
          <w:rFonts w:ascii="Calibri" w:hAnsi="Calibri" w:cs="Calibri"/>
          <w:sz w:val="24"/>
          <w:szCs w:val="22"/>
        </w:rPr>
        <w:t xml:space="preserve"> </w:t>
      </w:r>
      <w:r w:rsidR="00B02CAF" w:rsidRPr="00B02CAF">
        <w:rPr>
          <w:rFonts w:ascii="Calibri" w:hAnsi="Calibri" w:cs="Calibri"/>
          <w:sz w:val="24"/>
          <w:szCs w:val="22"/>
        </w:rPr>
        <w:t xml:space="preserve">a realização de pesquisa pelo </w:t>
      </w:r>
      <w:r w:rsidR="00511C16" w:rsidRPr="00511C16">
        <w:rPr>
          <w:rFonts w:ascii="Calibri" w:hAnsi="Calibri" w:cs="Calibri"/>
          <w:b/>
          <w:sz w:val="24"/>
          <w:szCs w:val="22"/>
        </w:rPr>
        <w:t>Sistema Nacional de Investigação Patrimonial e Recuperação de Ativos (SNIPER)</w:t>
      </w:r>
      <w:r w:rsidR="00B02CAF" w:rsidRPr="00B02CAF">
        <w:rPr>
          <w:rFonts w:ascii="Calibri" w:hAnsi="Calibri" w:cs="Calibri"/>
          <w:sz w:val="24"/>
          <w:szCs w:val="22"/>
        </w:rPr>
        <w:t>.</w:t>
      </w:r>
    </w:p>
    <w:p w:rsidR="00B02CAF" w:rsidRDefault="00B02CAF" w:rsidP="00293876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511C16" w:rsidRPr="00511C16" w:rsidRDefault="00511C16" w:rsidP="00511C16">
      <w:pPr>
        <w:spacing w:line="360" w:lineRule="auto"/>
        <w:rPr>
          <w:rFonts w:ascii="Calibri" w:hAnsi="Calibri" w:cs="Calibri"/>
          <w:sz w:val="24"/>
          <w:szCs w:val="22"/>
        </w:rPr>
      </w:pPr>
      <w:r w:rsidRPr="00511C16">
        <w:rPr>
          <w:rFonts w:ascii="Calibri" w:hAnsi="Calibri" w:cs="Calibri"/>
          <w:sz w:val="24"/>
          <w:szCs w:val="22"/>
        </w:rPr>
        <w:t xml:space="preserve">Nesse sentido Excelência, houve </w:t>
      </w:r>
      <w:r w:rsidR="002D5EDE">
        <w:rPr>
          <w:rFonts w:ascii="Calibri" w:hAnsi="Calibri" w:cs="Calibri"/>
          <w:sz w:val="24"/>
          <w:szCs w:val="22"/>
        </w:rPr>
        <w:t xml:space="preserve">implementação do </w:t>
      </w:r>
      <w:r w:rsidRPr="00511C16">
        <w:rPr>
          <w:rFonts w:ascii="Calibri" w:hAnsi="Calibri" w:cs="Calibri"/>
          <w:sz w:val="24"/>
          <w:szCs w:val="22"/>
        </w:rPr>
        <w:t xml:space="preserve">sistema aos órgãos jurisdicionais a fim de identificar bens e conjecturas em face dos </w:t>
      </w:r>
      <w:r w:rsidR="002D5EDE">
        <w:rPr>
          <w:rFonts w:ascii="Calibri" w:hAnsi="Calibri" w:cs="Calibri"/>
          <w:sz w:val="24"/>
          <w:szCs w:val="22"/>
        </w:rPr>
        <w:t>devedores</w:t>
      </w:r>
      <w:r w:rsidRPr="00511C16">
        <w:rPr>
          <w:rFonts w:ascii="Calibri" w:hAnsi="Calibri" w:cs="Calibri"/>
          <w:sz w:val="24"/>
          <w:szCs w:val="22"/>
        </w:rPr>
        <w:t xml:space="preserve">, o </w:t>
      </w:r>
      <w:r w:rsidRPr="00511C16">
        <w:rPr>
          <w:rFonts w:ascii="Calibri" w:hAnsi="Calibri" w:cs="Calibri"/>
          <w:sz w:val="24"/>
          <w:szCs w:val="22"/>
          <w:u w:val="single"/>
        </w:rPr>
        <w:t>Sistema Nacional de Investigação Patrimonial e Recuperação de Ativos (SNIPER)</w:t>
      </w:r>
      <w:r w:rsidRPr="00511C16">
        <w:rPr>
          <w:rFonts w:ascii="Calibri" w:hAnsi="Calibri" w:cs="Calibri"/>
          <w:sz w:val="24"/>
          <w:szCs w:val="22"/>
        </w:rPr>
        <w:t xml:space="preserve"> é uma solução tecnológica desenvolvida pelo Programa Justiça 4.0 que agiliza e facilita a investigação patrimonial para servidores, servidoras, magistrados e magistradas de todos os tribunais brasileiros integrados à Plataforma Digital do Poder Judiciário (PDPJ).   </w:t>
      </w:r>
    </w:p>
    <w:p w:rsidR="00511C16" w:rsidRPr="00511C16" w:rsidRDefault="00511C16" w:rsidP="00511C16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02CAF" w:rsidRDefault="00511C16" w:rsidP="00511C16">
      <w:pPr>
        <w:spacing w:line="360" w:lineRule="auto"/>
        <w:rPr>
          <w:rFonts w:ascii="Calibri" w:hAnsi="Calibri" w:cs="Calibri"/>
          <w:sz w:val="24"/>
          <w:szCs w:val="22"/>
        </w:rPr>
      </w:pPr>
      <w:r w:rsidRPr="00511C16">
        <w:rPr>
          <w:rFonts w:ascii="Calibri" w:hAnsi="Calibri" w:cs="Calibri"/>
          <w:sz w:val="24"/>
          <w:szCs w:val="22"/>
        </w:rPr>
        <w:t>Nos termos das notícias sobre o sistema, o Presidente do TJMG já se pronunciou sobre o tema:</w:t>
      </w:r>
    </w:p>
    <w:p w:rsidR="00B02CAF" w:rsidRDefault="00B02CAF" w:rsidP="00293876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2D5EDE" w:rsidRPr="002D5EDE" w:rsidRDefault="002D5EDE" w:rsidP="002D5EDE">
      <w:pPr>
        <w:spacing w:line="360" w:lineRule="auto"/>
        <w:ind w:left="2268"/>
        <w:rPr>
          <w:rFonts w:ascii="Calibri" w:hAnsi="Calibri" w:cs="Calibri"/>
          <w:b/>
          <w:sz w:val="20"/>
          <w:szCs w:val="20"/>
        </w:rPr>
      </w:pPr>
      <w:r w:rsidRPr="002D5EDE">
        <w:rPr>
          <w:rFonts w:ascii="Calibri" w:hAnsi="Calibri" w:cs="Calibri"/>
          <w:b/>
          <w:sz w:val="20"/>
          <w:szCs w:val="20"/>
        </w:rPr>
        <w:t>TJMG se integra à plataforma digital do Conselho Nacional de Justiça</w:t>
      </w:r>
    </w:p>
    <w:p w:rsidR="002D5EDE" w:rsidRPr="002D5EDE" w:rsidRDefault="002D5EDE" w:rsidP="002D5EDE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2D5EDE">
        <w:rPr>
          <w:rFonts w:ascii="Calibri" w:hAnsi="Calibri" w:cs="Calibri"/>
          <w:sz w:val="20"/>
          <w:szCs w:val="20"/>
        </w:rPr>
        <w:t xml:space="preserve">(...) </w:t>
      </w:r>
    </w:p>
    <w:p w:rsidR="002D5EDE" w:rsidRPr="002D5EDE" w:rsidRDefault="002D5EDE" w:rsidP="002D5EDE">
      <w:pPr>
        <w:spacing w:line="360" w:lineRule="auto"/>
        <w:ind w:left="2268"/>
        <w:rPr>
          <w:rFonts w:ascii="Calibri" w:hAnsi="Calibri" w:cs="Calibri"/>
          <w:b/>
          <w:sz w:val="20"/>
          <w:szCs w:val="20"/>
          <w:u w:val="single"/>
        </w:rPr>
      </w:pPr>
      <w:r w:rsidRPr="002D5EDE">
        <w:rPr>
          <w:rFonts w:ascii="Calibri" w:hAnsi="Calibri" w:cs="Calibri"/>
          <w:sz w:val="20"/>
          <w:szCs w:val="20"/>
        </w:rPr>
        <w:lastRenderedPageBreak/>
        <w:t xml:space="preserve">O presidente do TJMG agradeceu o apoio do juiz João Thiago Guerra e à equipe da Dirfor pela dedicação de todos para alcançar esse objetivo. </w:t>
      </w:r>
      <w:r w:rsidRPr="002D5EDE">
        <w:rPr>
          <w:rFonts w:ascii="Calibri" w:hAnsi="Calibri" w:cs="Calibri"/>
          <w:b/>
          <w:sz w:val="20"/>
          <w:szCs w:val="20"/>
          <w:u w:val="single"/>
        </w:rPr>
        <w:t>Ele citou aplicações que poderão ser utilizadas a partir da integração, como o Sniper</w:t>
      </w:r>
      <w:r w:rsidRPr="002D5EDE">
        <w:rPr>
          <w:rFonts w:ascii="Calibri" w:hAnsi="Calibri" w:cs="Calibri"/>
          <w:sz w:val="20"/>
          <w:szCs w:val="20"/>
          <w:u w:val="single"/>
        </w:rPr>
        <w:t>, que utiliza técnicas avançadas de análise de dados para identificar patrimônio oculto e indícios de lavagem de dinheiro</w:t>
      </w:r>
      <w:r w:rsidRPr="002D5EDE">
        <w:rPr>
          <w:rFonts w:ascii="Calibri" w:hAnsi="Calibri" w:cs="Calibri"/>
          <w:sz w:val="20"/>
          <w:szCs w:val="20"/>
        </w:rPr>
        <w:t xml:space="preserve">. A ferramenta poderá auxiliar a tomada de decisões em processos judiciais relacionados a crimes financeiros e de corrupção, </w:t>
      </w:r>
      <w:r w:rsidRPr="002D5EDE">
        <w:rPr>
          <w:rFonts w:ascii="Calibri" w:hAnsi="Calibri" w:cs="Calibri"/>
          <w:b/>
          <w:sz w:val="20"/>
          <w:szCs w:val="20"/>
          <w:u w:val="single"/>
        </w:rPr>
        <w:t>permitindo o cruzamento de informações para investigação patrimonial e recuperação de ativos.</w:t>
      </w:r>
    </w:p>
    <w:p w:rsidR="00B02CAF" w:rsidRPr="00B02CAF" w:rsidRDefault="002D5EDE" w:rsidP="002D5EDE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2D5EDE">
        <w:rPr>
          <w:rFonts w:ascii="Calibri" w:hAnsi="Calibri" w:cs="Calibri"/>
          <w:sz w:val="20"/>
          <w:szCs w:val="20"/>
        </w:rPr>
        <w:t>(Disponível em: https://www.tjmg.jus.br/portal-tjmg/noticias/tjmg-se-integra-a-plataforma-digital-do-conselho-nacional-de-justica-8ACC82B0879B281501879BCE375478A8.htm)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2D5EDE" w:rsidRDefault="002D5EDE" w:rsidP="00890563">
      <w:pPr>
        <w:spacing w:line="360" w:lineRule="auto"/>
        <w:rPr>
          <w:rFonts w:ascii="Calibri" w:hAnsi="Calibri" w:cs="Calibri"/>
          <w:sz w:val="24"/>
          <w:szCs w:val="22"/>
        </w:rPr>
      </w:pPr>
      <w:r w:rsidRPr="002D5EDE">
        <w:rPr>
          <w:rFonts w:ascii="Calibri" w:hAnsi="Calibri" w:cs="Calibri"/>
          <w:sz w:val="24"/>
          <w:szCs w:val="22"/>
        </w:rPr>
        <w:t>A</w:t>
      </w:r>
      <w:r>
        <w:rPr>
          <w:rFonts w:ascii="Calibri" w:hAnsi="Calibri" w:cs="Calibri"/>
          <w:sz w:val="24"/>
          <w:szCs w:val="22"/>
        </w:rPr>
        <w:t>ssim, é de suma importância cola</w:t>
      </w:r>
      <w:r w:rsidRPr="002D5EDE">
        <w:rPr>
          <w:rFonts w:ascii="Calibri" w:hAnsi="Calibri" w:cs="Calibri"/>
          <w:sz w:val="24"/>
          <w:szCs w:val="22"/>
        </w:rPr>
        <w:t>cionar as seguintes jurisprudências do</w:t>
      </w:r>
      <w:r>
        <w:rPr>
          <w:rFonts w:ascii="Calibri" w:hAnsi="Calibri" w:cs="Calibri"/>
          <w:sz w:val="24"/>
          <w:szCs w:val="22"/>
        </w:rPr>
        <w:t>s Tribunais</w:t>
      </w:r>
      <w:r w:rsidRPr="002D5EDE">
        <w:rPr>
          <w:rFonts w:ascii="Calibri" w:hAnsi="Calibri" w:cs="Calibri"/>
          <w:sz w:val="24"/>
          <w:szCs w:val="22"/>
        </w:rPr>
        <w:t>, reconhecendo que o SNIPER é uma avançada ferramenta tecnológica disponibilizada pelo Conselho Nacional de Justiça (CNJ), que promove uma busca integrada e eficiente de vínculos patrimoniais, societários e financeiros. Sendo que o uso representa uma alternativa legítima e estratégica, especialmente em casos nos quais as formas tradicionais de localização de bens se mostram ineficazes, contribuindo de forma significativa para a efetividade da prestação jurisdicional.</w:t>
      </w:r>
    </w:p>
    <w:p w:rsidR="002D5EDE" w:rsidRDefault="002D5EDE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2D5EDE" w:rsidRPr="002D5EDE" w:rsidRDefault="002D5EDE" w:rsidP="002D5EDE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2D5EDE">
        <w:rPr>
          <w:rFonts w:ascii="Calibri" w:hAnsi="Calibri" w:cs="Calibri"/>
          <w:sz w:val="20"/>
          <w:szCs w:val="20"/>
        </w:rPr>
        <w:t>EMENTA: AGRAVO DE INSTRUMENTO - CUMPRIMENTO DE SENTENÇA - LOCALIZAÇÃO DE BENS - PEDIDO DE PESQUISAS - ONR E SREI - DESNECESSIDADE DE INTERVENÇÃO JUDICIAL - SIEL - INADEQUAÇÃO DO SISTEMA - CENSEC E SNIPER - POSSIBILIDADE - RECURSO PARCIALMENTE PROVIDO</w:t>
      </w:r>
    </w:p>
    <w:p w:rsidR="002D5EDE" w:rsidRPr="002D5EDE" w:rsidRDefault="002D5EDE" w:rsidP="002D5EDE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2D5EDE">
        <w:rPr>
          <w:rFonts w:ascii="Calibri" w:hAnsi="Calibri" w:cs="Calibri"/>
          <w:sz w:val="20"/>
          <w:szCs w:val="20"/>
        </w:rPr>
        <w:t>- O acesso ao ONR e ao SREI pode ser realizado diretamente pela parte interessada, não exigindo intervenção do Poder Judiciário.</w:t>
      </w:r>
    </w:p>
    <w:p w:rsidR="002D5EDE" w:rsidRPr="002D5EDE" w:rsidRDefault="002D5EDE" w:rsidP="002D5EDE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2D5EDE">
        <w:rPr>
          <w:rFonts w:ascii="Calibri" w:hAnsi="Calibri" w:cs="Calibri"/>
          <w:sz w:val="20"/>
          <w:szCs w:val="20"/>
        </w:rPr>
        <w:t>- O SIEL se destina à busca de informações eleitorais e não se presta à pesquisa patrimonial de bens.</w:t>
      </w:r>
    </w:p>
    <w:p w:rsidR="002D5EDE" w:rsidRPr="002D5EDE" w:rsidRDefault="002D5EDE" w:rsidP="002D5EDE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2D5EDE">
        <w:rPr>
          <w:rFonts w:ascii="Calibri" w:hAnsi="Calibri" w:cs="Calibri"/>
          <w:sz w:val="20"/>
          <w:szCs w:val="20"/>
        </w:rPr>
        <w:t>- A utilização das plataformas CENSEC e SNIPER se mostra adequada à tentativa de localização de bens dos Executados, diante do esgotamento de outros meios e da finalidade de garantir a efetividade da execução.  (TJMG -  Agravo de Instrumento-Cv  1.0000.23.068502-6/003, Relator(a): Des.(a) Roberto Vasconcellos , 17ª CÂMARA CÍVEL, julgamento em 16/07/2025, publicação da súmula em 18/07/2025)</w:t>
      </w:r>
    </w:p>
    <w:p w:rsidR="002D5EDE" w:rsidRPr="002D5EDE" w:rsidRDefault="002D5EDE" w:rsidP="002D5EDE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</w:p>
    <w:p w:rsidR="002D5EDE" w:rsidRPr="002D5EDE" w:rsidRDefault="002D5EDE" w:rsidP="002D5EDE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2D5EDE">
        <w:rPr>
          <w:rFonts w:ascii="Calibri" w:hAnsi="Calibri" w:cs="Calibri"/>
          <w:sz w:val="20"/>
          <w:szCs w:val="20"/>
        </w:rPr>
        <w:t>EMENTA: AGRAVO DE INSTRUMENTO - AÇÃO DE EXECUÇÃO - PESQUISA SNIPER - INVESTIGAÇÃO PATRIMONIAL - POSSIBILIDADE - CELERIDADE E EFETIVIDADE - FERRAMENTA DISPONÍVEL - O Sistema Nacional de Investigação Patrimonial e Recuperação de Ativos (SNIPER) é uma ferramenta da Plataforma Digital do Poder Judiciário (PDPJ) que visa auxiliar os magistrados e os servidores do Poder Judiciário na investigação patrimonial de devedores. - Pelas informações oficiais vinculadas pelos órgãos do Poder Judiciário, a ferramenta já se encontra à disposição do juízo, o que autoriza o seu deferimento.  (TJMG -  Agravo de Instrumento-Cv  1.0000.25.054692-6/001, Relator(a): Des.(a) Cláudia Maia , 14ª CÂMARA CÍVEL, julgamento em 11/07/2025, publicação da súmula em 13/07/2025)</w:t>
      </w:r>
    </w:p>
    <w:p w:rsidR="002D5EDE" w:rsidRPr="002D5EDE" w:rsidRDefault="002D5EDE" w:rsidP="002D5EDE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</w:p>
    <w:p w:rsidR="002D5EDE" w:rsidRPr="002D5EDE" w:rsidRDefault="002D5EDE" w:rsidP="002D5EDE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2D5EDE">
        <w:rPr>
          <w:rFonts w:ascii="Calibri" w:hAnsi="Calibri" w:cs="Calibri"/>
          <w:sz w:val="20"/>
          <w:szCs w:val="20"/>
        </w:rPr>
        <w:t>EMENTA: AGRAVO DE INSTRUMENTO - TRIBUTÁRIO - EXECUÇÃO FISCAL - SNIPER - FERRAMENTA - FUNCIONALIDADE -RAZOABILIDADE - PRIMAZIA À EFETIVIDADE PROCESSUAL.</w:t>
      </w:r>
    </w:p>
    <w:p w:rsidR="002D5EDE" w:rsidRPr="002D5EDE" w:rsidRDefault="002D5EDE" w:rsidP="002D5EDE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2D5EDE">
        <w:rPr>
          <w:rFonts w:ascii="Calibri" w:hAnsi="Calibri" w:cs="Calibri"/>
          <w:sz w:val="20"/>
          <w:szCs w:val="20"/>
        </w:rPr>
        <w:t>- A utilização dos órgãos e sistemas conveniados não deve ser obstada pela necessidade de esgotamento das vias extrajudiciais.</w:t>
      </w:r>
    </w:p>
    <w:p w:rsidR="002D5EDE" w:rsidRPr="002D5EDE" w:rsidRDefault="002D5EDE" w:rsidP="002D5EDE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2D5EDE">
        <w:rPr>
          <w:rFonts w:ascii="Calibri" w:hAnsi="Calibri" w:cs="Calibri"/>
          <w:sz w:val="20"/>
          <w:szCs w:val="20"/>
        </w:rPr>
        <w:t>- Mostra-se cabível a utilização da ferramenta SNIPER, com escopo de viabilizar o prosseguimento e satisfação da execução.</w:t>
      </w:r>
    </w:p>
    <w:p w:rsidR="002D5EDE" w:rsidRPr="002D5EDE" w:rsidRDefault="002D5EDE" w:rsidP="002D5EDE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2D5EDE">
        <w:rPr>
          <w:rFonts w:ascii="Calibri" w:hAnsi="Calibri" w:cs="Calibri"/>
          <w:sz w:val="20"/>
          <w:szCs w:val="20"/>
        </w:rPr>
        <w:t>- Recurso provido.  (TJMG -  Agravo de Instrumento-Cv  1.0000.24.357477-9/001, Relator(a): Des.(a) Carlos Levenhagen , 5ª CÂMARA CÍVEL, julgamento em 10/07/2025, publicação da súmula em 14/07/2025)</w:t>
      </w:r>
    </w:p>
    <w:p w:rsidR="002D5EDE" w:rsidRPr="002D5EDE" w:rsidRDefault="002D5EDE" w:rsidP="002D5EDE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</w:p>
    <w:p w:rsidR="002D5EDE" w:rsidRPr="002D5EDE" w:rsidRDefault="002D5EDE" w:rsidP="002D5EDE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2D5EDE">
        <w:rPr>
          <w:rFonts w:ascii="Calibri" w:hAnsi="Calibri" w:cs="Calibri"/>
          <w:sz w:val="20"/>
          <w:szCs w:val="20"/>
        </w:rPr>
        <w:t>EMENTA: AGRAVO DE INSTRUMENTO. AÇÃO DE EXECUÇÃO DE TÍTULO EXTRAJUDICIAL. BUSCA DE BENS E ATIVOS FINANCEIROS DO EXECUTADO. SISTEMA SNIPER. MEDIDA CABÍVEL. - É cabível o deferimento da pesquisa, via sistema SNIPER - ferramenta lançada pelo CNJ -, de bens e ativos financeiros do executado passíveis de constrição, sobretudo quando restarem infrutíferas as tentativas de satisfação do quantum debeatur.  (TJMG -  Agravo de Instrumento-Cv  1.0000.25.053814-7/001, Relator(a): Des.(a) Luiz Artur Hilário , 9ª CÂMARA CÍVEL, julgamento em 03/07/2025, publicação da súmula em 10/07/2025)</w:t>
      </w:r>
    </w:p>
    <w:p w:rsidR="002D5EDE" w:rsidRDefault="002D5EDE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lastRenderedPageBreak/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6B61F7">
        <w:rPr>
          <w:rFonts w:ascii="Calibri" w:hAnsi="Calibri" w:cs="Calibri"/>
          <w:noProof/>
          <w:sz w:val="24"/>
          <w:szCs w:val="22"/>
        </w:rPr>
        <w:t>22 de julho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51E6" w:rsidRDefault="005B51E6" w:rsidP="00254007">
      <w:r>
        <w:separator/>
      </w:r>
    </w:p>
  </w:endnote>
  <w:endnote w:type="continuationSeparator" w:id="0">
    <w:p w:rsidR="005B51E6" w:rsidRDefault="005B51E6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1C16" w:rsidRDefault="00511C16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6B61F7">
      <w:rPr>
        <w:rFonts w:ascii="Calibri" w:hAnsi="Calibri"/>
        <w:noProof/>
        <w:sz w:val="20"/>
        <w:szCs w:val="20"/>
      </w:rPr>
      <w:t>4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6B61F7">
      <w:rPr>
        <w:rFonts w:ascii="Calibri" w:hAnsi="Calibri"/>
        <w:noProof/>
        <w:sz w:val="20"/>
        <w:szCs w:val="20"/>
      </w:rPr>
      <w:t>4</w:t>
    </w:r>
    <w:r w:rsidRPr="007415E6">
      <w:rPr>
        <w:rFonts w:ascii="Calibri" w:hAnsi="Calibri"/>
        <w:sz w:val="20"/>
        <w:szCs w:val="20"/>
      </w:rPr>
      <w:fldChar w:fldCharType="end"/>
    </w:r>
  </w:p>
  <w:p w:rsidR="00511C16" w:rsidRDefault="00511C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51E6" w:rsidRDefault="005B51E6" w:rsidP="00254007">
      <w:r>
        <w:separator/>
      </w:r>
    </w:p>
  </w:footnote>
  <w:footnote w:type="continuationSeparator" w:id="0">
    <w:p w:rsidR="005B51E6" w:rsidRDefault="005B51E6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1C16" w:rsidRDefault="00511C16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511C16" w:rsidRDefault="00511C1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D5EDE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1C16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51E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1F7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E0D17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02CAF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D7F5F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32B2AD00-42EB-4B3F-85BF-F6D07E5DC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938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2026-07-22T13:25:00Z</dcterms:created>
  <dcterms:modified xsi:type="dcterms:W3CDTF">2026-07-22T13:25:00Z</dcterms:modified>
</cp:coreProperties>
</file>