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requerer a juntada do anexo comprovante de pagamento.</w:t>
      </w:r>
      <w:r w:rsidR="0077517E">
        <w:rPr>
          <w:rFonts w:ascii="Calibri" w:hAnsi="Calibri" w:cs="Calibri"/>
          <w:sz w:val="24"/>
          <w:szCs w:val="22"/>
        </w:rPr>
        <w:t xml:space="preserve">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4773D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357" w:rsidRDefault="000C6357" w:rsidP="00254007">
      <w:r>
        <w:separator/>
      </w:r>
    </w:p>
  </w:endnote>
  <w:endnote w:type="continuationSeparator" w:id="0">
    <w:p w:rsidR="000C6357" w:rsidRDefault="000C635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4773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4773D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357" w:rsidRDefault="000C6357" w:rsidP="00254007">
      <w:r>
        <w:separator/>
      </w:r>
    </w:p>
  </w:footnote>
  <w:footnote w:type="continuationSeparator" w:id="0">
    <w:p w:rsidR="000C6357" w:rsidRDefault="000C635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C6357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4773D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FE51362-8D38-462D-8C52-EE3F1360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