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772DB" w14:textId="51819537" w:rsidR="00651F6D" w:rsidRPr="00651F6D" w:rsidRDefault="00651F6D" w:rsidP="00651F6D">
      <w:pPr>
        <w:pStyle w:val="Ttul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SGV – Sistema de Gerenciamento de Vacinas</w:t>
      </w:r>
    </w:p>
    <w:p w14:paraId="51A83B03" w14:textId="60039B1B" w:rsidR="00651F6D" w:rsidRDefault="00651F6D" w:rsidP="00651F6D">
      <w:pP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Lucas</w:t>
      </w:r>
      <w:r w:rsidR="003945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Soares Magalhães</w:t>
      </w:r>
    </w:p>
    <w:p w14:paraId="04D080DC" w14:textId="2F2E7108" w:rsidR="00651F6D" w:rsidRDefault="00651F6D" w:rsidP="00651F6D">
      <w:pP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Robert Leandro</w:t>
      </w:r>
      <w:r w:rsidR="003945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Messias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</w:p>
    <w:p w14:paraId="48050CFF" w14:textId="50FF883A" w:rsidR="00651F6D" w:rsidRDefault="00651F6D" w:rsidP="00651F6D">
      <w:pP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Rafael </w:t>
      </w:r>
      <w:r w:rsidR="003945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Henrique de Freitas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Lima,</w:t>
      </w:r>
    </w:p>
    <w:p w14:paraId="5C0560D5" w14:textId="6E1C2003" w:rsidR="00572020" w:rsidRDefault="00651F6D">
      <w:pP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Sergio da Paz Valladão Junior,</w:t>
      </w:r>
    </w:p>
    <w:p w14:paraId="6FD3EC5F" w14:textId="77777777" w:rsidR="00651F6D" w:rsidRDefault="00651F6D">
      <w:pP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60AD9C" w14:textId="77777777" w:rsidR="00572020" w:rsidRDefault="00D2564E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Instituto de Ciências Exatas e Informática – Pontifícia Universidade Católica de Minas Gerais (PUC MINAS)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Belo Horizonte – MG – Brasil</w:t>
      </w:r>
    </w:p>
    <w:p w14:paraId="6589E99A" w14:textId="72CC2C95" w:rsidR="00651F6D" w:rsidRDefault="00D2564E" w:rsidP="00651F6D">
      <w:pPr>
        <w:tabs>
          <w:tab w:val="left" w:pos="720"/>
        </w:tabs>
        <w:spacing w:before="120" w:after="120" w:line="240" w:lineRule="auto"/>
        <w:ind w:left="454" w:right="454"/>
        <w:jc w:val="center"/>
        <w:rPr>
          <w:rStyle w:val="Hyperlink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hyperlink r:id="rId7" w:history="1">
        <w:r w:rsidR="00651F6D" w:rsidRPr="00651F6D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8"/>
            <w:szCs w:val="28"/>
          </w:rPr>
          <w:t>sergio.junior.1387577@sga.pucminas.br</w:t>
        </w:r>
      </w:hyperlink>
    </w:p>
    <w:p w14:paraId="0A860D33" w14:textId="14B17404" w:rsidR="008D1EE0" w:rsidRDefault="00B76B0F" w:rsidP="00651F6D">
      <w:pPr>
        <w:tabs>
          <w:tab w:val="left" w:pos="720"/>
        </w:tabs>
        <w:spacing w:before="120" w:after="120" w:line="240" w:lineRule="auto"/>
        <w:ind w:left="454" w:right="454"/>
        <w:jc w:val="center"/>
        <w:rPr>
          <w:rStyle w:val="Hyperlink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hyperlink r:id="rId8" w:history="1">
        <w:r w:rsidRPr="007A378A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Rafael.henrique@sga.pucminas.br</w:t>
        </w:r>
      </w:hyperlink>
    </w:p>
    <w:p w14:paraId="0492EF1A" w14:textId="4DEDB13D" w:rsidR="00B76B0F" w:rsidRPr="00651F6D" w:rsidRDefault="00B76B0F" w:rsidP="00651F6D">
      <w:pPr>
        <w:tabs>
          <w:tab w:val="left" w:pos="720"/>
        </w:tabs>
        <w:spacing w:before="120" w:after="120" w:line="240" w:lineRule="auto"/>
        <w:ind w:left="454" w:right="45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Hyperlink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Robertlem36@gmail.com</w:t>
      </w:r>
    </w:p>
    <w:p w14:paraId="5446F199" w14:textId="7975829D" w:rsidR="00572020" w:rsidRDefault="00D2564E">
      <w:pP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Resumo.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651F6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Nossa ideia de solução, consiste em um software para gerenciamento de vacinas recebidas pelas as pessoas, com o intu</w:t>
      </w:r>
      <w:r w:rsidR="006912C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ito</w:t>
      </w:r>
      <w:r w:rsidR="00651F6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de guardar os dados das vacinas já recebidas, vacinas futuras.</w:t>
      </w:r>
    </w:p>
    <w:p w14:paraId="40AF4C7B" w14:textId="77777777" w:rsidR="00572020" w:rsidRDefault="00572020">
      <w:pP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F39B5A" w14:textId="63935C75" w:rsidR="00651F6D" w:rsidRDefault="00D2564E" w:rsidP="00651F6D">
      <w:pPr>
        <w:pStyle w:val="Ttulo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Introdução</w:t>
      </w:r>
    </w:p>
    <w:p w14:paraId="4B852408" w14:textId="0360DEE6" w:rsidR="00651F6D" w:rsidRDefault="00651F6D" w:rsidP="00651F6D">
      <w:r>
        <w:t xml:space="preserve">Vivendo um cenário pós pandemia, fica ainda mais claro a importância da imunização como pilar fundamental da saúde pública. E com isso tem destacado a necessidade de sistemas eficientes para o gerenciamento de vacinas. Diante desse cenário, nosso trabalho propõe a introdução de um software inovador de gerenciamento de vacinas, com o intuito de otimizar e aprimorar os processos relacionados aplicação e controle de vacinas para a população. </w:t>
      </w:r>
    </w:p>
    <w:p w14:paraId="685E0D4A" w14:textId="77777777" w:rsidR="00D1329F" w:rsidRDefault="00651F6D" w:rsidP="00651F6D">
      <w:r>
        <w:t>Dados indicam um aumento constante na demanda por vacinas, impulsionado não apenas pelo crescimento populacional, mas também pe</w:t>
      </w:r>
      <w:r w:rsidR="00D1329F">
        <w:t>lo medo da população pós cenário de uma pandemia covid.</w:t>
      </w:r>
      <w:r>
        <w:t xml:space="preserve"> Nesse sentido, pesquisas recentes apontam para a necessidade de soluções inovadoras que garantam a eficiência operacional, rastreabilidade e monitoramento em tempo real de todas as etapas do ciclo de vida das vacinas.</w:t>
      </w:r>
    </w:p>
    <w:p w14:paraId="7A22FA4B" w14:textId="1D15CCC9" w:rsidR="00651F6D" w:rsidRDefault="00651F6D" w:rsidP="00651F6D">
      <w:r>
        <w:t xml:space="preserve"> A </w:t>
      </w:r>
      <w:r w:rsidR="00D1329F">
        <w:t xml:space="preserve">nossa </w:t>
      </w:r>
      <w:r>
        <w:t xml:space="preserve">iniciativa </w:t>
      </w:r>
      <w:r w:rsidR="00D1329F">
        <w:t>é com intuito de</w:t>
      </w:r>
      <w:r>
        <w:t xml:space="preserve"> abordar esses desafios, oferecendo uma </w:t>
      </w:r>
      <w:r w:rsidR="00D1329F">
        <w:t>solução</w:t>
      </w:r>
      <w:r>
        <w:t xml:space="preserve"> </w:t>
      </w:r>
      <w:r w:rsidR="00D1329F">
        <w:t>tecnológica</w:t>
      </w:r>
      <w:r>
        <w:t xml:space="preserve"> avançada para a gestão de vacinas.</w:t>
      </w:r>
    </w:p>
    <w:p w14:paraId="177B40AF" w14:textId="119EBC78" w:rsidR="00651F6D" w:rsidRDefault="00651F6D" w:rsidP="00651F6D">
      <w:r>
        <w:t xml:space="preserve">Ao desenvolver este software, </w:t>
      </w:r>
      <w:r w:rsidR="00D1329F">
        <w:t>queremos</w:t>
      </w:r>
      <w:r>
        <w:t xml:space="preserve"> contribuir significativamente para a melhoria da eficácia das campanhas de vacinação, assegurando que a população seja beneficiada de maneira mais efetiva</w:t>
      </w:r>
      <w:r w:rsidR="00D1329F">
        <w:t>. Nossa motivação é de jovens que sempre perderam suas carteiras físicas de vacina ou perderam prazos e datas corretas de vacinação.</w:t>
      </w:r>
    </w:p>
    <w:p w14:paraId="6C8E8717" w14:textId="77777777" w:rsidR="00651F6D" w:rsidRPr="00651F6D" w:rsidRDefault="00651F6D" w:rsidP="00651F6D"/>
    <w:p w14:paraId="54BCC74B" w14:textId="2B793587" w:rsidR="00572020" w:rsidRDefault="00D2564E">
      <w:pPr>
        <w:pStyle w:val="Ttulo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1.1. Objetivos </w:t>
      </w:r>
      <w:r w:rsidR="002C50AA"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</w:rPr>
        <w:t xml:space="preserve">eral e </w:t>
      </w:r>
      <w:r w:rsidR="002C50AA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specíficos</w:t>
      </w:r>
    </w:p>
    <w:p w14:paraId="69365D96" w14:textId="0C0960D9" w:rsidR="00572020" w:rsidRDefault="00D1329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objetivo do nosso trabalho é contribuir com a garantia da imunização de 100% da população de forma facilitada.</w:t>
      </w:r>
    </w:p>
    <w:p w14:paraId="30F85607" w14:textId="2C273EF4" w:rsidR="00D1329F" w:rsidRDefault="00D1329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-Gerir </w:t>
      </w:r>
      <w:r w:rsidR="00156517">
        <w:rPr>
          <w:rFonts w:ascii="Times New Roman" w:eastAsia="Times New Roman" w:hAnsi="Times New Roman" w:cs="Times New Roman"/>
          <w:sz w:val="24"/>
          <w:szCs w:val="24"/>
        </w:rPr>
        <w:t xml:space="preserve">recebimento de vacinas </w:t>
      </w:r>
    </w:p>
    <w:p w14:paraId="348A6835" w14:textId="10409258" w:rsidR="00156517" w:rsidRDefault="001565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-Gerir vacinas futuras e lembrar os usuários de tomarem a vacina. </w:t>
      </w:r>
    </w:p>
    <w:p w14:paraId="5BDAFCB5" w14:textId="77777777" w:rsidR="00572020" w:rsidRDefault="00D2564E">
      <w:pPr>
        <w:pStyle w:val="Ttulo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1.2. Justificativas</w:t>
      </w:r>
    </w:p>
    <w:p w14:paraId="288F533C" w14:textId="26DEB51D" w:rsidR="00156517" w:rsidRPr="00156517" w:rsidRDefault="00156517" w:rsidP="001565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517">
        <w:rPr>
          <w:rFonts w:ascii="Times New Roman" w:eastAsia="Times New Roman" w:hAnsi="Times New Roman" w:cs="Times New Roman"/>
          <w:sz w:val="24"/>
          <w:szCs w:val="24"/>
        </w:rPr>
        <w:t>Ineficiências Atuais:</w:t>
      </w:r>
    </w:p>
    <w:p w14:paraId="1D78EE9B" w14:textId="48D6D04F" w:rsidR="00156517" w:rsidRPr="00156517" w:rsidRDefault="00156517" w:rsidP="001565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56517">
        <w:rPr>
          <w:rFonts w:ascii="Times New Roman" w:eastAsia="Times New Roman" w:hAnsi="Times New Roman" w:cs="Times New Roman"/>
          <w:sz w:val="24"/>
          <w:szCs w:val="24"/>
        </w:rPr>
        <w:t>Lacunas nos sistemas existentes comprometem a integração e eficácia da cadeia de distribuição de vacinas.</w:t>
      </w:r>
    </w:p>
    <w:p w14:paraId="43666090" w14:textId="74023812" w:rsidR="00156517" w:rsidRPr="00156517" w:rsidRDefault="00156517" w:rsidP="001565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56517">
        <w:rPr>
          <w:rFonts w:ascii="Times New Roman" w:eastAsia="Times New Roman" w:hAnsi="Times New Roman" w:cs="Times New Roman"/>
          <w:sz w:val="24"/>
          <w:szCs w:val="24"/>
        </w:rPr>
        <w:t>Falta de sincronia entre os diversos participantes, desde fabricantes até centros de saúde, gera desperdícios e atrasos.</w:t>
      </w:r>
    </w:p>
    <w:p w14:paraId="33078165" w14:textId="60CBD489" w:rsidR="00156517" w:rsidRPr="00156517" w:rsidRDefault="00156517" w:rsidP="001565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517">
        <w:rPr>
          <w:rFonts w:ascii="Times New Roman" w:eastAsia="Times New Roman" w:hAnsi="Times New Roman" w:cs="Times New Roman"/>
          <w:sz w:val="24"/>
          <w:szCs w:val="24"/>
        </w:rPr>
        <w:t>Necessidade Urgente:</w:t>
      </w:r>
    </w:p>
    <w:p w14:paraId="41FBBDCF" w14:textId="11B5C742" w:rsidR="00156517" w:rsidRPr="00156517" w:rsidRDefault="00156517" w:rsidP="001565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56517">
        <w:rPr>
          <w:rFonts w:ascii="Times New Roman" w:eastAsia="Times New Roman" w:hAnsi="Times New Roman" w:cs="Times New Roman"/>
          <w:sz w:val="24"/>
          <w:szCs w:val="24"/>
        </w:rPr>
        <w:t>Pandemias recentes e crescente expectativa da população em relação à cobertura vacinal destacam a urgência de soluções inovadoras.</w:t>
      </w:r>
    </w:p>
    <w:p w14:paraId="7B1D89DC" w14:textId="05A9DE8F" w:rsidR="00572020" w:rsidRDefault="00156517" w:rsidP="0015651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56517">
        <w:rPr>
          <w:rFonts w:ascii="Times New Roman" w:eastAsia="Times New Roman" w:hAnsi="Times New Roman" w:cs="Times New Roman"/>
          <w:sz w:val="24"/>
          <w:szCs w:val="24"/>
        </w:rPr>
        <w:t>Aumento da complexidade logística e da demanda global por vacinas evidenciam a necessidade de abordagens mais eficazes.</w:t>
      </w:r>
    </w:p>
    <w:sectPr w:rsidR="00572020">
      <w:headerReference w:type="default" r:id="rId9"/>
      <w:pgSz w:w="11906" w:h="16838"/>
      <w:pgMar w:top="1701" w:right="1134" w:bottom="1134" w:left="1701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9D3C3" w14:textId="77777777" w:rsidR="00F85130" w:rsidRDefault="00F85130">
      <w:pPr>
        <w:spacing w:after="0" w:line="240" w:lineRule="auto"/>
      </w:pPr>
      <w:r>
        <w:separator/>
      </w:r>
    </w:p>
  </w:endnote>
  <w:endnote w:type="continuationSeparator" w:id="0">
    <w:p w14:paraId="396F9C78" w14:textId="77777777" w:rsidR="00F85130" w:rsidRDefault="00F8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D772F" w14:textId="77777777" w:rsidR="00F85130" w:rsidRDefault="00F85130">
      <w:pPr>
        <w:spacing w:after="0" w:line="240" w:lineRule="auto"/>
      </w:pPr>
      <w:r>
        <w:separator/>
      </w:r>
    </w:p>
  </w:footnote>
  <w:footnote w:type="continuationSeparator" w:id="0">
    <w:p w14:paraId="7897E03F" w14:textId="77777777" w:rsidR="00F85130" w:rsidRDefault="00F85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11942" w14:textId="77777777" w:rsidR="00572020" w:rsidRDefault="00D2564E">
    <w:pP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C50AA">
      <w:rPr>
        <w:noProof/>
        <w:color w:val="000000"/>
      </w:rPr>
      <w:t>1</w:t>
    </w:r>
    <w:r>
      <w:rPr>
        <w:color w:val="000000"/>
      </w:rPr>
      <w:fldChar w:fldCharType="end"/>
    </w:r>
  </w:p>
  <w:p w14:paraId="2FB2E480" w14:textId="77777777" w:rsidR="00572020" w:rsidRDefault="00572020">
    <w:pP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3421C"/>
    <w:multiLevelType w:val="hybridMultilevel"/>
    <w:tmpl w:val="E53E2E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29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020"/>
    <w:rsid w:val="00156517"/>
    <w:rsid w:val="002C50AA"/>
    <w:rsid w:val="003945C9"/>
    <w:rsid w:val="00572020"/>
    <w:rsid w:val="00651F6D"/>
    <w:rsid w:val="006912C3"/>
    <w:rsid w:val="008D1EE0"/>
    <w:rsid w:val="00B76B0F"/>
    <w:rsid w:val="00BB429D"/>
    <w:rsid w:val="00D1329F"/>
    <w:rsid w:val="00F8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1D5A"/>
  <w15:docId w15:val="{3EC058F5-3D7C-4C18-9DDE-1A22C580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after="0" w:line="36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0" w:line="360" w:lineRule="auto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120"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51F6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1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fael.henrique@sga.pucminas.br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sergio.junior.1387577@sga.pucminas.br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henrique</cp:lastModifiedBy>
  <cp:revision>2</cp:revision>
  <dcterms:created xsi:type="dcterms:W3CDTF">2024-02-23T01:39:00Z</dcterms:created>
  <dcterms:modified xsi:type="dcterms:W3CDTF">2024-02-23T01:39:00Z</dcterms:modified>
</cp:coreProperties>
</file>