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48063">
      <w:pPr>
        <w:pStyle w:val="2"/>
        <w:rPr>
          <w:color w:val="auto"/>
          <w:sz w:val="36"/>
          <w:szCs w:val="36"/>
          <w:lang w:val="pt-BR"/>
        </w:rPr>
      </w:pPr>
      <w:r>
        <w:rPr>
          <w:color w:val="auto"/>
          <w:sz w:val="36"/>
          <w:szCs w:val="36"/>
          <w:lang w:val="pt-BR"/>
        </w:rPr>
        <w:t>Exercício módulo: Técnicas de testes</w:t>
      </w:r>
    </w:p>
    <w:p w14:paraId="23AD616B">
      <w:pPr>
        <w:pStyle w:val="3"/>
        <w:rPr>
          <w:color w:val="auto"/>
          <w:lang w:val="pt-BR"/>
        </w:rPr>
      </w:pPr>
      <w:r>
        <w:rPr>
          <w:color w:val="auto"/>
          <w:lang w:val="pt-BR"/>
        </w:rPr>
        <w:t>1. Partição de Equivalência</w:t>
      </w:r>
    </w:p>
    <w:p w14:paraId="4D7F1D03">
      <w:pPr>
        <w:rPr>
          <w:lang w:val="pt-BR"/>
        </w:rPr>
      </w:pPr>
      <w:r>
        <w:rPr>
          <w:lang w:val="pt-BR"/>
        </w:rPr>
        <w:t>Regras analisadas:</w:t>
      </w:r>
    </w:p>
    <w:p w14:paraId="2088DF72">
      <w:pPr>
        <w:pStyle w:val="34"/>
        <w:rPr>
          <w:lang w:val="pt-BR"/>
        </w:rPr>
      </w:pPr>
      <w:r>
        <w:rPr>
          <w:lang w:val="pt-BR"/>
        </w:rPr>
        <w:t>RN01: Os valores dos produtos devem estar entre R$19,00 e R$99,00;</w:t>
      </w:r>
    </w:p>
    <w:p w14:paraId="6C4A6785">
      <w:pPr>
        <w:pStyle w:val="34"/>
        <w:rPr>
          <w:lang w:val="pt-BR"/>
        </w:rPr>
      </w:pPr>
      <w:r>
        <w:rPr>
          <w:lang w:val="pt-BR"/>
        </w:rPr>
        <w:t>RN02: Produtos já cadastrados há mais de 30 dias devem ser renovados;</w:t>
      </w:r>
    </w:p>
    <w:p w14:paraId="3DF0ECB5">
      <w:pPr>
        <w:pStyle w:val="34"/>
        <w:rPr>
          <w:lang w:val="pt-BR"/>
        </w:rPr>
      </w:pPr>
      <w:r>
        <w:rPr>
          <w:lang w:val="pt-BR"/>
        </w:rPr>
        <w:t>RN03: Permitir cadastro máximo de 100 itens por</w:t>
      </w:r>
      <w:r>
        <w:rPr>
          <w:rFonts w:hint="default"/>
          <w:lang w:val="pt-BR"/>
        </w:rPr>
        <w:t xml:space="preserve"> </w:t>
      </w:r>
      <w:r>
        <w:rPr>
          <w:lang w:val="pt-BR"/>
        </w:rPr>
        <w:t xml:space="preserve"> vez;</w:t>
      </w:r>
    </w:p>
    <w:tbl>
      <w:tblPr>
        <w:tblStyle w:val="75"/>
        <w:tblW w:w="9062" w:type="dxa"/>
        <w:tblInd w:w="0" w:type="dxa"/>
        <w:tbl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4961"/>
        <w:gridCol w:w="2835"/>
      </w:tblGrid>
      <w:tr w14:paraId="6CB7F773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shd w:val="clear" w:color="auto" w:fill="C0504D" w:themeFill="accent2"/>
          </w:tcPr>
          <w:p w14:paraId="48BBAF0E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Regras</w:t>
            </w:r>
          </w:p>
        </w:tc>
        <w:tc>
          <w:tcPr>
            <w:tcW w:w="4961" w:type="dxa"/>
            <w:shd w:val="clear" w:color="auto" w:fill="C0504D" w:themeFill="accent2"/>
          </w:tcPr>
          <w:p w14:paraId="63377EBB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Entrada</w:t>
            </w:r>
          </w:p>
        </w:tc>
        <w:tc>
          <w:tcPr>
            <w:tcW w:w="2835" w:type="dxa"/>
            <w:shd w:val="clear" w:color="auto" w:fill="C0504D" w:themeFill="accent2"/>
          </w:tcPr>
          <w:p w14:paraId="6305B32F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Saída</w:t>
            </w:r>
          </w:p>
        </w:tc>
      </w:tr>
      <w:tr w14:paraId="41689D90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689CEDC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4961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675A3CC3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Cadastrar produto no valor de R$ 30,00</w:t>
            </w:r>
          </w:p>
        </w:tc>
        <w:tc>
          <w:tcPr>
            <w:tcW w:w="2835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0BD9E666">
            <w:pPr>
              <w:spacing w:after="0" w:line="240" w:lineRule="auto"/>
            </w:pPr>
            <w:r>
              <w:t>Válida</w:t>
            </w:r>
          </w:p>
        </w:tc>
      </w:tr>
      <w:tr w14:paraId="7EFFCF73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6571743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4961" w:type="dxa"/>
          </w:tcPr>
          <w:p w14:paraId="4C84C9E2">
            <w:pPr>
              <w:spacing w:after="0" w:line="240" w:lineRule="auto"/>
            </w:pPr>
            <w:r>
              <w:rPr>
                <w:lang w:val="pt-BR"/>
              </w:rPr>
              <w:t xml:space="preserve">Cadastrar produto no valor de R$ </w:t>
            </w:r>
            <w:r>
              <w:rPr>
                <w:rFonts w:hint="default"/>
                <w:lang w:val="pt-BR"/>
              </w:rPr>
              <w:t>10</w:t>
            </w:r>
            <w:r>
              <w:rPr>
                <w:lang w:val="pt-BR"/>
              </w:rPr>
              <w:t>,00</w:t>
            </w:r>
          </w:p>
        </w:tc>
        <w:tc>
          <w:tcPr>
            <w:tcW w:w="2835" w:type="dxa"/>
          </w:tcPr>
          <w:p w14:paraId="1D41C3C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lang w:val="pt-BR"/>
              </w:rPr>
              <w:t xml:space="preserve">Inválido </w:t>
            </w:r>
          </w:p>
        </w:tc>
      </w:tr>
      <w:tr w14:paraId="1320A49B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36C6772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4961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76D5B6C2">
            <w:pPr>
              <w:spacing w:after="0" w:line="240" w:lineRule="auto"/>
            </w:pPr>
            <w:r>
              <w:rPr>
                <w:lang w:val="pt-BR"/>
              </w:rPr>
              <w:t xml:space="preserve">Cadastrar produto no valor de R$ </w:t>
            </w:r>
            <w:r>
              <w:rPr>
                <w:rFonts w:hint="default"/>
                <w:lang w:val="pt-BR"/>
              </w:rPr>
              <w:t>120,</w:t>
            </w:r>
            <w:r>
              <w:rPr>
                <w:lang w:val="pt-BR"/>
              </w:rPr>
              <w:t>00</w:t>
            </w:r>
          </w:p>
        </w:tc>
        <w:tc>
          <w:tcPr>
            <w:tcW w:w="2835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7FD11507">
            <w:pPr>
              <w:spacing w:after="0" w:line="240" w:lineRule="auto"/>
            </w:pPr>
            <w:r>
              <w:rPr>
                <w:lang w:val="pt-BR"/>
              </w:rPr>
              <w:t xml:space="preserve">Inválido </w:t>
            </w:r>
          </w:p>
        </w:tc>
      </w:tr>
      <w:tr w14:paraId="3DEFADD1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66579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RN02</w:t>
            </w:r>
          </w:p>
        </w:tc>
        <w:tc>
          <w:tcPr>
            <w:tcW w:w="4961" w:type="dxa"/>
          </w:tcPr>
          <w:p w14:paraId="49B8640C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Validar produtos com cadastro de 10 dias</w:t>
            </w:r>
          </w:p>
        </w:tc>
        <w:tc>
          <w:tcPr>
            <w:tcW w:w="2835" w:type="dxa"/>
          </w:tcPr>
          <w:p w14:paraId="41E3097C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Inválido (Não renovar)</w:t>
            </w:r>
          </w:p>
        </w:tc>
      </w:tr>
      <w:tr w14:paraId="3F625B22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2EEC079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RN02</w:t>
            </w:r>
          </w:p>
        </w:tc>
        <w:tc>
          <w:tcPr>
            <w:tcW w:w="4961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2FECDFF6">
            <w:pPr>
              <w:spacing w:after="0" w:line="240" w:lineRule="auto"/>
            </w:pPr>
            <w:r>
              <w:rPr>
                <w:lang w:val="pt-BR"/>
              </w:rPr>
              <w:t xml:space="preserve">Validar produtos com cadastro de </w:t>
            </w:r>
            <w:r>
              <w:rPr>
                <w:rFonts w:hint="default"/>
                <w:lang w:val="pt-BR"/>
              </w:rPr>
              <w:t>45</w:t>
            </w:r>
            <w:r>
              <w:rPr>
                <w:lang w:val="pt-BR"/>
              </w:rPr>
              <w:t xml:space="preserve"> dias</w:t>
            </w:r>
          </w:p>
        </w:tc>
        <w:tc>
          <w:tcPr>
            <w:tcW w:w="2835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2D58B69C">
            <w:pPr>
              <w:spacing w:after="0" w:line="240" w:lineRule="auto"/>
            </w:pPr>
            <w:r>
              <w:t>Válida</w:t>
            </w:r>
            <w:r>
              <w:rPr>
                <w:lang w:val="pt-BR"/>
              </w:rPr>
              <w:t xml:space="preserve"> (</w:t>
            </w:r>
            <w:r>
              <w:rPr>
                <w:rFonts w:hint="default"/>
                <w:lang w:val="pt-BR"/>
              </w:rPr>
              <w:t>Renovar</w:t>
            </w:r>
            <w:r>
              <w:rPr>
                <w:lang w:val="pt-BR"/>
              </w:rPr>
              <w:t>)</w:t>
            </w:r>
          </w:p>
        </w:tc>
      </w:tr>
      <w:tr w14:paraId="7318B88F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3B4F06B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RN03</w:t>
            </w:r>
          </w:p>
        </w:tc>
        <w:tc>
          <w:tcPr>
            <w:tcW w:w="4961" w:type="dxa"/>
          </w:tcPr>
          <w:p w14:paraId="61C23CE7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Validar cadastro de</w:t>
            </w:r>
            <w:r>
              <w:rPr>
                <w:rFonts w:hint="default"/>
                <w:lang w:val="pt-BR"/>
              </w:rPr>
              <w:t xml:space="preserve"> 120</w:t>
            </w:r>
            <w:r>
              <w:rPr>
                <w:lang w:val="pt-BR"/>
              </w:rPr>
              <w:t xml:space="preserve"> por vez</w:t>
            </w:r>
          </w:p>
        </w:tc>
        <w:tc>
          <w:tcPr>
            <w:tcW w:w="2835" w:type="dxa"/>
          </w:tcPr>
          <w:p w14:paraId="73A74541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lang w:val="pt-BR"/>
              </w:rPr>
              <w:t xml:space="preserve">Inválido </w:t>
            </w:r>
            <w:r>
              <w:rPr>
                <w:rFonts w:hint="default"/>
                <w:lang w:val="pt-BR"/>
              </w:rPr>
              <w:t>(</w:t>
            </w:r>
            <w:r>
              <w:rPr>
                <w:lang w:val="pt-BR"/>
              </w:rPr>
              <w:t xml:space="preserve">Não </w:t>
            </w:r>
            <w:r>
              <w:rPr>
                <w:rFonts w:hint="default"/>
                <w:lang w:val="pt-BR"/>
              </w:rPr>
              <w:t>cadastrar)</w:t>
            </w:r>
          </w:p>
        </w:tc>
      </w:tr>
      <w:tr w14:paraId="2B17CBA1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166D400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RN03</w:t>
            </w:r>
          </w:p>
        </w:tc>
        <w:tc>
          <w:tcPr>
            <w:tcW w:w="4961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783D6284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Validar cadastro de </w:t>
            </w:r>
            <w:r>
              <w:rPr>
                <w:rFonts w:hint="default"/>
                <w:lang w:val="pt-BR"/>
              </w:rPr>
              <w:t xml:space="preserve">50 </w:t>
            </w:r>
            <w:r>
              <w:rPr>
                <w:lang w:val="pt-BR"/>
              </w:rPr>
              <w:t>por vez</w:t>
            </w:r>
          </w:p>
        </w:tc>
        <w:tc>
          <w:tcPr>
            <w:tcW w:w="2835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65F9615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Válida</w:t>
            </w:r>
            <w:r>
              <w:rPr>
                <w:rFonts w:hint="default"/>
                <w:lang w:val="pt-BR"/>
              </w:rPr>
              <w:t xml:space="preserve"> (Cadastrar)</w:t>
            </w:r>
          </w:p>
        </w:tc>
      </w:tr>
    </w:tbl>
    <w:p w14:paraId="29DAC4C6">
      <w:pPr>
        <w:pStyle w:val="3"/>
      </w:pPr>
    </w:p>
    <w:p w14:paraId="4DF777C9"/>
    <w:p w14:paraId="0E4CCDEB">
      <w:pPr>
        <w:pStyle w:val="3"/>
        <w:rPr>
          <w:color w:val="auto"/>
        </w:rPr>
      </w:pPr>
      <w:r>
        <w:rPr>
          <w:color w:val="auto"/>
        </w:rPr>
        <w:t>2. Valor Limite</w:t>
      </w:r>
    </w:p>
    <w:p w14:paraId="338462CD">
      <w:r>
        <w:t>Regras analisadas:</w:t>
      </w:r>
    </w:p>
    <w:p w14:paraId="78CF0F50">
      <w:pPr>
        <w:pStyle w:val="34"/>
        <w:rPr>
          <w:lang w:val="pt-BR"/>
        </w:rPr>
      </w:pPr>
      <w:r>
        <w:rPr>
          <w:lang w:val="pt-BR"/>
        </w:rPr>
        <w:t>RN01: Os valores dos produtos devem estar entre R$19,00 e R$99,00;</w:t>
      </w:r>
    </w:p>
    <w:p w14:paraId="3A8B5CC9">
      <w:pPr>
        <w:pStyle w:val="34"/>
        <w:rPr>
          <w:lang w:val="pt-BR"/>
        </w:rPr>
      </w:pPr>
      <w:r>
        <w:rPr>
          <w:lang w:val="pt-BR"/>
        </w:rPr>
        <w:t>RN03: Permitir cadastro máximo de 100 itens por vez;</w:t>
      </w:r>
    </w:p>
    <w:tbl>
      <w:tblPr>
        <w:tblStyle w:val="75"/>
        <w:tblW w:w="9062" w:type="dxa"/>
        <w:tblInd w:w="0" w:type="dxa"/>
        <w:tbl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5387"/>
        <w:gridCol w:w="2409"/>
      </w:tblGrid>
      <w:tr w14:paraId="794F59A1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shd w:val="clear" w:color="auto" w:fill="C0504D" w:themeFill="accent2"/>
          </w:tcPr>
          <w:p w14:paraId="566D3A90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Regras</w:t>
            </w:r>
          </w:p>
        </w:tc>
        <w:tc>
          <w:tcPr>
            <w:tcW w:w="5387" w:type="dxa"/>
            <w:shd w:val="clear" w:color="auto" w:fill="C0504D" w:themeFill="accent2"/>
          </w:tcPr>
          <w:p w14:paraId="376C821A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Entrada</w:t>
            </w:r>
          </w:p>
        </w:tc>
        <w:tc>
          <w:tcPr>
            <w:tcW w:w="2409" w:type="dxa"/>
            <w:shd w:val="clear" w:color="auto" w:fill="C0504D" w:themeFill="accent2"/>
          </w:tcPr>
          <w:p w14:paraId="58C7E67A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Saída</w:t>
            </w:r>
          </w:p>
        </w:tc>
      </w:tr>
      <w:tr w14:paraId="06F955CB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742E7F2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5387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36D008C1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Cadastrar produto no valor de R$ 18,99</w:t>
            </w:r>
          </w:p>
        </w:tc>
        <w:tc>
          <w:tcPr>
            <w:tcW w:w="2409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65ECA003">
            <w:pPr>
              <w:spacing w:after="0" w:line="240" w:lineRule="auto"/>
            </w:pPr>
            <w:r>
              <w:t>Inválida</w:t>
            </w:r>
          </w:p>
        </w:tc>
      </w:tr>
      <w:tr w14:paraId="44A51AB9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265CFB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5387" w:type="dxa"/>
          </w:tcPr>
          <w:p w14:paraId="582F044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lang w:val="pt-BR"/>
              </w:rPr>
              <w:t>Cadastrar produto no valor de R$ 1</w:t>
            </w:r>
            <w:r>
              <w:rPr>
                <w:rFonts w:hint="default"/>
                <w:lang w:val="pt-BR"/>
              </w:rPr>
              <w:t>9,00</w:t>
            </w:r>
          </w:p>
        </w:tc>
        <w:tc>
          <w:tcPr>
            <w:tcW w:w="2409" w:type="dxa"/>
          </w:tcPr>
          <w:p w14:paraId="1EC3934D">
            <w:pPr>
              <w:spacing w:after="0" w:line="240" w:lineRule="auto"/>
            </w:pPr>
            <w:r>
              <w:rPr>
                <w:lang w:val="pt-BR"/>
              </w:rPr>
              <w:t>Válida</w:t>
            </w:r>
          </w:p>
        </w:tc>
      </w:tr>
      <w:tr w14:paraId="747C8F81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0CFF147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5387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30C19464">
            <w:pPr>
              <w:spacing w:after="0" w:line="240" w:lineRule="auto"/>
            </w:pPr>
            <w:r>
              <w:rPr>
                <w:lang w:val="pt-BR"/>
              </w:rPr>
              <w:t xml:space="preserve">Cadastrar produto no valor de R$ </w:t>
            </w:r>
            <w:r>
              <w:rPr>
                <w:rFonts w:hint="default"/>
                <w:lang w:val="pt-BR"/>
              </w:rPr>
              <w:t>20,00</w:t>
            </w:r>
          </w:p>
        </w:tc>
        <w:tc>
          <w:tcPr>
            <w:tcW w:w="2409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0D6694C7">
            <w:pPr>
              <w:spacing w:after="0" w:line="240" w:lineRule="auto"/>
            </w:pPr>
            <w:r>
              <w:rPr>
                <w:lang w:val="pt-BR"/>
              </w:rPr>
              <w:t>Válida</w:t>
            </w:r>
          </w:p>
        </w:tc>
      </w:tr>
      <w:tr w14:paraId="6D920BCD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28459E7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5387" w:type="dxa"/>
          </w:tcPr>
          <w:p w14:paraId="11DD31FF">
            <w:pPr>
              <w:spacing w:after="0" w:line="240" w:lineRule="auto"/>
            </w:pPr>
            <w:r>
              <w:rPr>
                <w:lang w:val="pt-BR"/>
              </w:rPr>
              <w:t xml:space="preserve">Cadastrar produto no valor de R$ </w:t>
            </w:r>
            <w:r>
              <w:rPr>
                <w:rFonts w:hint="default"/>
                <w:lang w:val="pt-BR"/>
              </w:rPr>
              <w:t>98,00</w:t>
            </w:r>
          </w:p>
        </w:tc>
        <w:tc>
          <w:tcPr>
            <w:tcW w:w="2409" w:type="dxa"/>
          </w:tcPr>
          <w:p w14:paraId="6DD3B34A">
            <w:pPr>
              <w:spacing w:after="0" w:line="240" w:lineRule="auto"/>
            </w:pPr>
            <w:r>
              <w:rPr>
                <w:lang w:val="pt-BR"/>
              </w:rPr>
              <w:t>Válida</w:t>
            </w:r>
          </w:p>
        </w:tc>
      </w:tr>
      <w:tr w14:paraId="76309D77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5CBF2CB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5387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2D2370C7">
            <w:pPr>
              <w:spacing w:after="0" w:line="240" w:lineRule="auto"/>
            </w:pPr>
            <w:r>
              <w:rPr>
                <w:lang w:val="pt-BR"/>
              </w:rPr>
              <w:t xml:space="preserve">Cadastrar produto no valor de R$ </w:t>
            </w:r>
            <w:r>
              <w:rPr>
                <w:rFonts w:hint="default"/>
                <w:lang w:val="pt-BR"/>
              </w:rPr>
              <w:t>99,00</w:t>
            </w:r>
          </w:p>
        </w:tc>
        <w:tc>
          <w:tcPr>
            <w:tcW w:w="2409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43AA4547">
            <w:pPr>
              <w:spacing w:after="0" w:line="240" w:lineRule="auto"/>
            </w:pPr>
            <w:r>
              <w:rPr>
                <w:lang w:val="pt-BR"/>
              </w:rPr>
              <w:t>Válida</w:t>
            </w:r>
          </w:p>
        </w:tc>
      </w:tr>
      <w:tr w14:paraId="590F9D78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1D02820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RN01</w:t>
            </w:r>
          </w:p>
        </w:tc>
        <w:tc>
          <w:tcPr>
            <w:tcW w:w="5387" w:type="dxa"/>
          </w:tcPr>
          <w:p w14:paraId="0442B876">
            <w:pPr>
              <w:spacing w:after="0" w:line="240" w:lineRule="auto"/>
            </w:pPr>
            <w:r>
              <w:rPr>
                <w:lang w:val="pt-BR"/>
              </w:rPr>
              <w:t xml:space="preserve">Cadastrar produto no valor de R$ </w:t>
            </w:r>
            <w:r>
              <w:rPr>
                <w:rFonts w:hint="default"/>
                <w:lang w:val="pt-BR"/>
              </w:rPr>
              <w:t>100,00</w:t>
            </w:r>
          </w:p>
        </w:tc>
        <w:tc>
          <w:tcPr>
            <w:tcW w:w="2409" w:type="dxa"/>
          </w:tcPr>
          <w:p w14:paraId="0EAB34A7">
            <w:pPr>
              <w:spacing w:after="0" w:line="240" w:lineRule="auto"/>
            </w:pPr>
            <w:r>
              <w:t>Inválida</w:t>
            </w:r>
          </w:p>
        </w:tc>
      </w:tr>
      <w:tr w14:paraId="7905758B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699A47D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RN03</w:t>
            </w:r>
          </w:p>
        </w:tc>
        <w:tc>
          <w:tcPr>
            <w:tcW w:w="5387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5EC2E63C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Validar cadastro de 99 itens por vez</w:t>
            </w:r>
          </w:p>
        </w:tc>
        <w:tc>
          <w:tcPr>
            <w:tcW w:w="2409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7607718C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14:paraId="643DA98A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6832F2B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RN03</w:t>
            </w:r>
          </w:p>
        </w:tc>
        <w:tc>
          <w:tcPr>
            <w:tcW w:w="5387" w:type="dxa"/>
          </w:tcPr>
          <w:p w14:paraId="0596EEA4">
            <w:pPr>
              <w:spacing w:after="0" w:line="240" w:lineRule="auto"/>
            </w:pPr>
            <w:r>
              <w:rPr>
                <w:lang w:val="pt-BR"/>
              </w:rPr>
              <w:t xml:space="preserve">Validar cadastro de </w:t>
            </w:r>
            <w:r>
              <w:rPr>
                <w:rFonts w:hint="default"/>
                <w:lang w:val="pt-BR"/>
              </w:rPr>
              <w:t>100</w:t>
            </w:r>
            <w:r>
              <w:rPr>
                <w:lang w:val="pt-BR"/>
              </w:rPr>
              <w:t xml:space="preserve"> itens por vez</w:t>
            </w:r>
          </w:p>
        </w:tc>
        <w:tc>
          <w:tcPr>
            <w:tcW w:w="2409" w:type="dxa"/>
          </w:tcPr>
          <w:p w14:paraId="0A4DC2FA">
            <w:pPr>
              <w:spacing w:after="0" w:line="240" w:lineRule="auto"/>
            </w:pPr>
            <w:r>
              <w:rPr>
                <w:lang w:val="pt-BR"/>
              </w:rPr>
              <w:t>Válida</w:t>
            </w:r>
          </w:p>
        </w:tc>
      </w:tr>
      <w:tr w14:paraId="70FB6441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633CE89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RN03</w:t>
            </w:r>
          </w:p>
        </w:tc>
        <w:tc>
          <w:tcPr>
            <w:tcW w:w="5387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32B32AD1">
            <w:pPr>
              <w:spacing w:after="0" w:line="240" w:lineRule="auto"/>
            </w:pPr>
            <w:r>
              <w:rPr>
                <w:lang w:val="pt-BR"/>
              </w:rPr>
              <w:t xml:space="preserve">Validar cadastro de </w:t>
            </w:r>
            <w:r>
              <w:rPr>
                <w:rFonts w:hint="default"/>
                <w:lang w:val="pt-BR"/>
              </w:rPr>
              <w:t>101</w:t>
            </w:r>
            <w:r>
              <w:rPr>
                <w:lang w:val="pt-BR"/>
              </w:rPr>
              <w:t xml:space="preserve"> itens por vez</w:t>
            </w:r>
          </w:p>
        </w:tc>
        <w:tc>
          <w:tcPr>
            <w:tcW w:w="2409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1E7E5E7B">
            <w:pPr>
              <w:spacing w:after="0" w:line="240" w:lineRule="auto"/>
            </w:pPr>
            <w:r>
              <w:t>Inválida</w:t>
            </w:r>
          </w:p>
        </w:tc>
      </w:tr>
    </w:tbl>
    <w:p w14:paraId="5C13FB3A">
      <w:pPr>
        <w:pStyle w:val="3"/>
        <w:rPr>
          <w:color w:val="auto"/>
          <w:lang w:val="pt-BR"/>
        </w:rPr>
      </w:pPr>
    </w:p>
    <w:p w14:paraId="762BD987">
      <w:pPr>
        <w:rPr>
          <w:rFonts w:asciiTheme="majorHAnsi" w:hAnsiTheme="majorHAnsi" w:eastAsiaTheme="majorEastAsia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>
      <w:pPr>
        <w:pStyle w:val="3"/>
        <w:rPr>
          <w:color w:val="auto"/>
          <w:lang w:val="pt-BR"/>
        </w:rPr>
      </w:pPr>
      <w:r>
        <w:rPr>
          <w:color w:val="auto"/>
          <w:lang w:val="pt-BR"/>
        </w:rPr>
        <w:t>3. Tabela de Decisão</w:t>
      </w:r>
    </w:p>
    <w:p w14:paraId="504F0B55">
      <w:pPr>
        <w:rPr>
          <w:lang w:val="pt-BR"/>
        </w:rPr>
      </w:pPr>
      <w:r>
        <w:rPr>
          <w:lang w:val="pt-BR"/>
        </w:rPr>
        <w:t>Regras analisadas:</w:t>
      </w:r>
    </w:p>
    <w:p w14:paraId="1C9C5896">
      <w:pPr>
        <w:pStyle w:val="34"/>
        <w:rPr>
          <w:lang w:val="pt-BR"/>
        </w:rPr>
      </w:pPr>
      <w:r>
        <w:rPr>
          <w:lang w:val="pt-BR"/>
        </w:rPr>
        <w:t>RN02: Produtos já cadastrados há mais de 30 dias devem ser renovados;</w:t>
      </w:r>
    </w:p>
    <w:p w14:paraId="5F539517">
      <w:pPr>
        <w:pStyle w:val="34"/>
        <w:rPr>
          <w:lang w:val="pt-BR"/>
        </w:rPr>
      </w:pPr>
      <w:r>
        <w:rPr>
          <w:lang w:val="pt-BR"/>
        </w:rPr>
        <w:t>RN03: Permitir cadastro máximo de 100 itens por vez;</w:t>
      </w:r>
    </w:p>
    <w:tbl>
      <w:tblPr>
        <w:tblStyle w:val="75"/>
        <w:tblW w:w="7094" w:type="dxa"/>
        <w:tblInd w:w="0" w:type="dxa"/>
        <w:tbl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1029"/>
        <w:gridCol w:w="1080"/>
        <w:gridCol w:w="1080"/>
        <w:gridCol w:w="1080"/>
      </w:tblGrid>
      <w:tr w14:paraId="0F5106BD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  <w:shd w:val="clear" w:color="auto" w:fill="C0504D" w:themeFill="accent2"/>
          </w:tcPr>
          <w:p w14:paraId="15E5B1F3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Condições</w:t>
            </w:r>
          </w:p>
        </w:tc>
        <w:tc>
          <w:tcPr>
            <w:tcW w:w="1029" w:type="dxa"/>
            <w:shd w:val="clear" w:color="auto" w:fill="C0504D" w:themeFill="accent2"/>
          </w:tcPr>
          <w:p w14:paraId="27E869C8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Teste 1</w:t>
            </w:r>
          </w:p>
        </w:tc>
        <w:tc>
          <w:tcPr>
            <w:tcW w:w="1080" w:type="dxa"/>
            <w:shd w:val="clear" w:color="auto" w:fill="C0504D" w:themeFill="accent2"/>
          </w:tcPr>
          <w:p w14:paraId="1A2EE178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Teste 2</w:t>
            </w:r>
          </w:p>
        </w:tc>
        <w:tc>
          <w:tcPr>
            <w:tcW w:w="1080" w:type="dxa"/>
            <w:shd w:val="clear" w:color="auto" w:fill="C0504D" w:themeFill="accent2"/>
          </w:tcPr>
          <w:p w14:paraId="138C7AD5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Teste 3</w:t>
            </w:r>
          </w:p>
        </w:tc>
        <w:tc>
          <w:tcPr>
            <w:tcW w:w="1080" w:type="dxa"/>
            <w:shd w:val="clear" w:color="auto" w:fill="C0504D" w:themeFill="accent2"/>
          </w:tcPr>
          <w:p w14:paraId="0FA99B75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Teste 4</w:t>
            </w:r>
          </w:p>
        </w:tc>
      </w:tr>
      <w:tr w14:paraId="60AA146E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327C2D7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RN02: &gt; 30 dias</w:t>
            </w:r>
          </w:p>
        </w:tc>
        <w:tc>
          <w:tcPr>
            <w:tcW w:w="1029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60E91FE5">
            <w:pPr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6A798315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Sim</w:t>
            </w: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52A6B63D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Nao</w:t>
            </w: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1B640707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Nao</w:t>
            </w:r>
          </w:p>
        </w:tc>
      </w:tr>
      <w:tr w14:paraId="3F0F7B74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77DEAAB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RN03: Qtd &lt;= 100</w:t>
            </w:r>
          </w:p>
        </w:tc>
        <w:tc>
          <w:tcPr>
            <w:tcW w:w="1029" w:type="dxa"/>
          </w:tcPr>
          <w:p w14:paraId="3448C1EB">
            <w:pPr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1080" w:type="dxa"/>
          </w:tcPr>
          <w:p w14:paraId="6644231E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Nao</w:t>
            </w:r>
          </w:p>
        </w:tc>
        <w:tc>
          <w:tcPr>
            <w:tcW w:w="1080" w:type="dxa"/>
          </w:tcPr>
          <w:p w14:paraId="5F04326D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Nao</w:t>
            </w:r>
          </w:p>
        </w:tc>
        <w:tc>
          <w:tcPr>
            <w:tcW w:w="1080" w:type="dxa"/>
          </w:tcPr>
          <w:p w14:paraId="11FDD9EA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Sim</w:t>
            </w:r>
          </w:p>
        </w:tc>
      </w:tr>
      <w:tr w14:paraId="23BAA938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  <w:shd w:val="clear" w:color="auto" w:fill="C0504D" w:themeFill="accent2"/>
          </w:tcPr>
          <w:p w14:paraId="4FFFF4A5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Ação</w:t>
            </w:r>
          </w:p>
        </w:tc>
        <w:tc>
          <w:tcPr>
            <w:tcW w:w="1029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  <w:shd w:val="clear" w:color="auto" w:fill="C0504D" w:themeFill="accent2"/>
          </w:tcPr>
          <w:p w14:paraId="2959402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  <w:shd w:val="clear" w:color="auto" w:fill="C0504D" w:themeFill="accent2"/>
          </w:tcPr>
          <w:p w14:paraId="5FFFB6D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  <w:shd w:val="clear" w:color="auto" w:fill="C0504D" w:themeFill="accent2"/>
          </w:tcPr>
          <w:p w14:paraId="701654A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  <w:shd w:val="clear" w:color="auto" w:fill="C0504D" w:themeFill="accent2"/>
          </w:tcPr>
          <w:p w14:paraId="06DBD04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B64228F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4AFA8A4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Renovar?</w:t>
            </w:r>
          </w:p>
        </w:tc>
        <w:tc>
          <w:tcPr>
            <w:tcW w:w="1029" w:type="dxa"/>
          </w:tcPr>
          <w:p w14:paraId="0898BEB0">
            <w:pPr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1080" w:type="dxa"/>
          </w:tcPr>
          <w:p w14:paraId="66D80C13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Sim</w:t>
            </w:r>
          </w:p>
        </w:tc>
        <w:tc>
          <w:tcPr>
            <w:tcW w:w="1080" w:type="dxa"/>
          </w:tcPr>
          <w:p w14:paraId="09542034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Nao</w:t>
            </w:r>
          </w:p>
        </w:tc>
        <w:tc>
          <w:tcPr>
            <w:tcW w:w="1080" w:type="dxa"/>
          </w:tcPr>
          <w:p w14:paraId="38875F27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Nao</w:t>
            </w:r>
          </w:p>
        </w:tc>
      </w:tr>
      <w:tr w14:paraId="5E4EC821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1E72832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Cadastrar?</w:t>
            </w:r>
          </w:p>
        </w:tc>
        <w:tc>
          <w:tcPr>
            <w:tcW w:w="1029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2A1F6A88">
            <w:pPr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1246AFB0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Nao</w:t>
            </w: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3CCEA2F8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Nao</w:t>
            </w:r>
          </w:p>
        </w:tc>
        <w:tc>
          <w:tcPr>
            <w:tcW w:w="1080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6A79ED5D">
            <w:pPr>
              <w:spacing w:after="0" w:line="240" w:lineRule="auto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Sim</w:t>
            </w:r>
          </w:p>
        </w:tc>
      </w:tr>
    </w:tbl>
    <w:p w14:paraId="4B8EC694">
      <w:pPr>
        <w:pStyle w:val="3"/>
        <w:rPr>
          <w:color w:val="auto"/>
        </w:rPr>
      </w:pPr>
      <w:r>
        <w:rPr>
          <w:color w:val="auto"/>
        </w:rPr>
        <w:t>4. Transição de Estado</w:t>
      </w:r>
    </w:p>
    <w:p w14:paraId="1F06CECB">
      <w:pPr>
        <w:rPr>
          <w:lang w:val="pt-BR"/>
        </w:rPr>
      </w:pPr>
      <w:r>
        <w:rPr>
          <w:lang w:val="pt-BR"/>
        </w:rPr>
        <w:t>Tema: Rede Social – Conta do Usuário já existente</w:t>
      </w:r>
    </w:p>
    <w:tbl>
      <w:tblPr>
        <w:tblStyle w:val="7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405"/>
      </w:tblGrid>
      <w:tr w14:paraId="2CA6681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clear" w:color="auto" w:fill="000000" w:themeFill="text1"/>
          </w:tcPr>
          <w:p w14:paraId="6338081A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Estado</w:t>
            </w:r>
          </w:p>
        </w:tc>
        <w:tc>
          <w:tcPr>
            <w:tcW w:w="6405" w:type="dxa"/>
            <w:shd w:val="clear" w:color="auto" w:fill="000000" w:themeFill="text1"/>
          </w:tcPr>
          <w:p w14:paraId="779BBCC9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Descrição (Exemplo)</w:t>
            </w:r>
          </w:p>
        </w:tc>
      </w:tr>
      <w:tr w14:paraId="28EE1D1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insideH w:val="single" w:sz="8" w:space="0"/>
            </w:tcBorders>
          </w:tcPr>
          <w:p w14:paraId="06F380E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Conta ativa</w:t>
            </w:r>
          </w:p>
        </w:tc>
        <w:tc>
          <w:tcPr>
            <w:tcW w:w="6405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  <w:insideH w:val="single" w:sz="8" w:space="0"/>
            </w:tcBorders>
          </w:tcPr>
          <w:p w14:paraId="46A45217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Conta em funcionamento normal, com acesso total à plataforma.</w:t>
            </w:r>
          </w:p>
        </w:tc>
      </w:tr>
      <w:tr w14:paraId="76CD8D3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51DEC1F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Conta desativada</w:t>
            </w:r>
          </w:p>
        </w:tc>
        <w:tc>
          <w:tcPr>
            <w:tcW w:w="6405" w:type="dxa"/>
          </w:tcPr>
          <w:p w14:paraId="69C2F212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Conta suspensa voluntariamente pelo usuário.</w:t>
            </w:r>
          </w:p>
        </w:tc>
      </w:tr>
      <w:tr w14:paraId="388DC13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insideH w:val="single" w:sz="8" w:space="0"/>
            </w:tcBorders>
          </w:tcPr>
          <w:p w14:paraId="46AFF1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Conta banida</w:t>
            </w:r>
          </w:p>
        </w:tc>
        <w:tc>
          <w:tcPr>
            <w:tcW w:w="6405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  <w:insideH w:val="single" w:sz="8" w:space="0"/>
            </w:tcBorders>
          </w:tcPr>
          <w:p w14:paraId="66CF44C2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Conta suspensa por violação dos termos da plataforma.</w:t>
            </w:r>
          </w:p>
        </w:tc>
      </w:tr>
      <w:tr w14:paraId="26D79B1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290875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Tentativa de login</w:t>
            </w:r>
          </w:p>
        </w:tc>
        <w:tc>
          <w:tcPr>
            <w:tcW w:w="6405" w:type="dxa"/>
          </w:tcPr>
          <w:p w14:paraId="449F1AE5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>
      <w:pPr>
        <w:pStyle w:val="4"/>
        <w:rPr>
          <w:color w:val="auto"/>
        </w:rPr>
      </w:pPr>
      <w:r>
        <w:rPr>
          <w:color w:val="auto"/>
        </w:rPr>
        <w:t>Regras de negócio:</w:t>
      </w:r>
    </w:p>
    <w:p w14:paraId="1891CF7A">
      <w:pPr>
        <w:pStyle w:val="34"/>
        <w:rPr>
          <w:lang w:val="pt-BR"/>
        </w:rPr>
      </w:pPr>
      <w:r>
        <w:rPr>
          <w:lang w:val="pt-BR"/>
        </w:rPr>
        <w:t>Um usuário ativo pode, a qualquer momento, desativar sua conta.</w:t>
      </w:r>
    </w:p>
    <w:p w14:paraId="2CD12E33">
      <w:pPr>
        <w:pStyle w:val="34"/>
        <w:rPr>
          <w:lang w:val="pt-BR"/>
        </w:rPr>
      </w:pPr>
      <w:r>
        <w:rPr>
          <w:lang w:val="pt-BR"/>
        </w:rPr>
        <w:t>Um usuário com conta desativada pode, quando quiser, reativar sua conta e voltar ao estado de conta ativa.</w:t>
      </w:r>
    </w:p>
    <w:p w14:paraId="6FE61AD0">
      <w:pPr>
        <w:pStyle w:val="34"/>
        <w:rPr>
          <w:lang w:val="pt-BR"/>
        </w:rPr>
      </w:pPr>
      <w:r>
        <w:rPr>
          <w:lang w:val="pt-BR"/>
        </w:rPr>
        <w:t>A conta de um usuário pode ser banida a partir de qualquer estado, caso ele viole os termos da plataforma.</w:t>
      </w:r>
    </w:p>
    <w:p w14:paraId="699F97EB">
      <w:pPr>
        <w:pStyle w:val="34"/>
        <w:rPr>
          <w:lang w:val="pt-BR"/>
        </w:rPr>
      </w:pPr>
      <w:r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>
      <w:pPr>
        <w:pStyle w:val="34"/>
        <w:rPr>
          <w:lang w:val="pt-BR"/>
        </w:rPr>
      </w:pPr>
      <w:r>
        <w:rPr>
          <w:lang w:val="pt-BR"/>
        </w:rPr>
        <w:t>Usuários com conta banida não podem fazer login na plataforma. O sistema deve bloquear.</w:t>
      </w:r>
    </w:p>
    <w:p w14:paraId="0B6BBC2B">
      <w:pPr>
        <w:pStyle w:val="4"/>
        <w:rPr>
          <w:color w:val="auto"/>
        </w:rPr>
      </w:pPr>
      <w:r>
        <w:rPr>
          <w:color w:val="auto"/>
        </w:rPr>
        <w:t>Cenários/Fluxos:</w:t>
      </w:r>
    </w:p>
    <w:tbl>
      <w:tblPr>
        <w:tblStyle w:val="75"/>
        <w:tblW w:w="0" w:type="auto"/>
        <w:tblInd w:w="0" w:type="dxa"/>
        <w:tbl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6"/>
        <w:gridCol w:w="1985"/>
        <w:gridCol w:w="2307"/>
      </w:tblGrid>
      <w:tr w14:paraId="54AD6820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6" w:type="dxa"/>
            <w:shd w:val="clear" w:color="auto" w:fill="C0504D" w:themeFill="accent2"/>
          </w:tcPr>
          <w:p w14:paraId="3F1E6A81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Cenário</w:t>
            </w:r>
          </w:p>
        </w:tc>
        <w:tc>
          <w:tcPr>
            <w:tcW w:w="1985" w:type="dxa"/>
            <w:shd w:val="clear" w:color="auto" w:fill="C0504D" w:themeFill="accent2"/>
          </w:tcPr>
          <w:p w14:paraId="0CE8A923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Estado inicial</w:t>
            </w:r>
          </w:p>
        </w:tc>
        <w:tc>
          <w:tcPr>
            <w:tcW w:w="2307" w:type="dxa"/>
            <w:shd w:val="clear" w:color="auto" w:fill="C0504D" w:themeFill="accent2"/>
          </w:tcPr>
          <w:p w14:paraId="6EC17B88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Estado final</w:t>
            </w:r>
          </w:p>
        </w:tc>
      </w:tr>
      <w:tr w14:paraId="7C700561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1B80673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Usuário desativa a conta</w:t>
            </w:r>
          </w:p>
        </w:tc>
        <w:tc>
          <w:tcPr>
            <w:tcW w:w="1985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2805AAA3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78A3190C">
            <w:pPr>
              <w:spacing w:after="0" w:line="240" w:lineRule="auto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14:paraId="4861DEE2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6" w:type="dxa"/>
          </w:tcPr>
          <w:p w14:paraId="708B561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Reativação da conta</w:t>
            </w:r>
          </w:p>
        </w:tc>
        <w:tc>
          <w:tcPr>
            <w:tcW w:w="1985" w:type="dxa"/>
          </w:tcPr>
          <w:p w14:paraId="2C72BA4D">
            <w:pPr>
              <w:spacing w:after="0" w:line="240" w:lineRule="auto"/>
              <w:rPr>
                <w:lang w:val="pt-BR"/>
              </w:rPr>
            </w:pPr>
            <w:r>
              <w:rPr>
                <w:b/>
                <w:bCs/>
              </w:rPr>
              <w:t>Conta desativada</w:t>
            </w:r>
          </w:p>
        </w:tc>
        <w:tc>
          <w:tcPr>
            <w:tcW w:w="2307" w:type="dxa"/>
          </w:tcPr>
          <w:p w14:paraId="6703E8E0">
            <w:pPr>
              <w:spacing w:after="0" w:line="240" w:lineRule="auto"/>
              <w:rPr>
                <w:lang w:val="pt-BR"/>
              </w:rPr>
            </w:pPr>
            <w:r>
              <w:rPr>
                <w:b/>
                <w:bCs/>
              </w:rPr>
              <w:t>Conta ativa</w:t>
            </w:r>
          </w:p>
        </w:tc>
      </w:tr>
      <w:tr w14:paraId="3159AAB1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6DB065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Conta banida</w:t>
            </w:r>
          </w:p>
        </w:tc>
        <w:tc>
          <w:tcPr>
            <w:tcW w:w="1985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233E8AA5">
            <w:pPr>
              <w:spacing w:after="0" w:line="240" w:lineRule="auto"/>
              <w:rPr>
                <w:lang w:val="pt-BR"/>
              </w:rPr>
            </w:pPr>
            <w:r>
              <w:rPr>
                <w:b/>
                <w:bCs/>
              </w:rPr>
              <w:t>Conta ativa</w:t>
            </w:r>
          </w:p>
        </w:tc>
        <w:tc>
          <w:tcPr>
            <w:tcW w:w="230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3DD65801">
            <w:pPr>
              <w:spacing w:after="0" w:line="240" w:lineRule="auto"/>
              <w:rPr>
                <w:lang w:val="pt-BR"/>
              </w:rPr>
            </w:pPr>
            <w:r>
              <w:rPr>
                <w:b/>
                <w:bCs/>
              </w:rPr>
              <w:t>Conta banida</w:t>
            </w:r>
          </w:p>
        </w:tc>
      </w:tr>
      <w:tr w14:paraId="2EABAA80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6" w:type="dxa"/>
          </w:tcPr>
          <w:p w14:paraId="57F61E7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Recurso aceito (quando banido)</w:t>
            </w:r>
          </w:p>
        </w:tc>
        <w:tc>
          <w:tcPr>
            <w:tcW w:w="1985" w:type="dxa"/>
          </w:tcPr>
          <w:p w14:paraId="17FBB717">
            <w:pPr>
              <w:spacing w:after="0" w:line="240" w:lineRule="auto"/>
              <w:rPr>
                <w:lang w:val="pt-BR"/>
              </w:rPr>
            </w:pPr>
            <w:r>
              <w:rPr>
                <w:b/>
                <w:bCs/>
              </w:rPr>
              <w:t>Conta banida</w:t>
            </w:r>
          </w:p>
        </w:tc>
        <w:tc>
          <w:tcPr>
            <w:tcW w:w="2307" w:type="dxa"/>
          </w:tcPr>
          <w:p w14:paraId="4E5BF3BB">
            <w:pPr>
              <w:spacing w:after="0" w:line="240" w:lineRule="auto"/>
              <w:rPr>
                <w:lang w:val="pt-BR"/>
              </w:rPr>
            </w:pPr>
            <w:r>
              <w:rPr>
                <w:b/>
                <w:bCs/>
              </w:rPr>
              <w:t>Conta ativa</w:t>
            </w:r>
          </w:p>
        </w:tc>
      </w:tr>
      <w:tr w14:paraId="17C14F17">
        <w:tblPrEx>
          <w:tblBorders>
            <w:top w:val="single" w:color="C0504D" w:themeColor="accent2" w:sz="8" w:space="0"/>
            <w:left w:val="single" w:color="C0504D" w:themeColor="accent2" w:sz="8" w:space="0"/>
            <w:bottom w:val="single" w:color="C0504D" w:themeColor="accent2" w:sz="8" w:space="0"/>
            <w:right w:val="single" w:color="C0504D" w:themeColor="accent2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6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27C2FE07">
            <w:pPr>
              <w:spacing w:after="0" w:line="240" w:lineRule="auto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  <w:tcBorders>
              <w:top w:val="single" w:color="C0504D" w:themeColor="accent2" w:sz="8" w:space="0"/>
              <w:bottom w:val="single" w:color="C0504D" w:themeColor="accent2" w:sz="8" w:space="0"/>
              <w:insideH w:val="single" w:sz="8" w:space="0"/>
            </w:tcBorders>
          </w:tcPr>
          <w:p w14:paraId="7E98185F">
            <w:pPr>
              <w:spacing w:after="0" w:line="240" w:lineRule="auto"/>
              <w:rPr>
                <w:lang w:val="pt-BR"/>
              </w:rPr>
            </w:pPr>
            <w:r>
              <w:rPr>
                <w:b/>
                <w:bCs/>
              </w:rPr>
              <w:t>Conta banida</w:t>
            </w:r>
          </w:p>
        </w:tc>
        <w:tc>
          <w:tcPr>
            <w:tcW w:w="230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</w:tcBorders>
          </w:tcPr>
          <w:p w14:paraId="2BEBFFCE">
            <w:pPr>
              <w:spacing w:after="0" w:line="240" w:lineRule="auto"/>
              <w:rPr>
                <w:lang w:val="pt-BR"/>
              </w:rPr>
            </w:pPr>
            <w:r>
              <w:rPr>
                <w:b/>
                <w:bCs/>
              </w:rPr>
              <w:t>Conta banida</w:t>
            </w:r>
          </w:p>
        </w:tc>
      </w:tr>
    </w:tbl>
    <w:p w14:paraId="0AB8AC5F">
      <w:pPr>
        <w:rPr>
          <w:rFonts w:hint="default"/>
          <w:lang w:val="pt-BR"/>
        </w:rPr>
      </w:pPr>
      <w:bookmarkStart w:id="0" w:name="_GoBack"/>
      <w:bookmarkEnd w:id="0"/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1E52"/>
    <w:rsid w:val="0015074B"/>
    <w:rsid w:val="0029639D"/>
    <w:rsid w:val="00326F90"/>
    <w:rsid w:val="0036042E"/>
    <w:rsid w:val="003867C0"/>
    <w:rsid w:val="004079C7"/>
    <w:rsid w:val="0047066E"/>
    <w:rsid w:val="00473CFE"/>
    <w:rsid w:val="00505ACE"/>
    <w:rsid w:val="00AA1D8D"/>
    <w:rsid w:val="00B00676"/>
    <w:rsid w:val="00B16CBE"/>
    <w:rsid w:val="00B47730"/>
    <w:rsid w:val="00B87961"/>
    <w:rsid w:val="00C24CE1"/>
    <w:rsid w:val="00CB0664"/>
    <w:rsid w:val="00E25D8F"/>
    <w:rsid w:val="00E659E3"/>
    <w:rsid w:val="00F413C9"/>
    <w:rsid w:val="00F60DAD"/>
    <w:rsid w:val="00FC693F"/>
    <w:rsid w:val="76F3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Cabeçalho Char"/>
    <w:basedOn w:val="11"/>
    <w:link w:val="25"/>
    <w:uiPriority w:val="99"/>
  </w:style>
  <w:style w:type="character" w:customStyle="1" w:styleId="38">
    <w:name w:val="Rodapé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Título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Título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Título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ítulo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ítulo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Corpo de texto Char"/>
    <w:basedOn w:val="11"/>
    <w:link w:val="16"/>
    <w:uiPriority w:val="99"/>
  </w:style>
  <w:style w:type="character" w:customStyle="1" w:styleId="47">
    <w:name w:val="Corpo de texto 2 Char"/>
    <w:basedOn w:val="11"/>
    <w:link w:val="24"/>
    <w:uiPriority w:val="99"/>
  </w:style>
  <w:style w:type="character" w:customStyle="1" w:styleId="48">
    <w:name w:val="Corpo de texto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Texto de macro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Citação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Título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Título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Título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Título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Citação Intensa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353</Words>
  <Characters>1807</Characters>
  <Lines>15</Lines>
  <Paragraphs>4</Paragraphs>
  <TotalTime>37</TotalTime>
  <ScaleCrop>false</ScaleCrop>
  <LinksUpToDate>false</LinksUpToDate>
  <CharactersWithSpaces>2073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2025-08-02T01:02:00Z</dcterms:created>
  <dc:creator>python-docx</dc:creator>
  <dc:description>generated by python-docx</dc:description>
  <cp:lastModifiedBy>lucas</cp:lastModifiedBy>
  <dcterms:modified xsi:type="dcterms:W3CDTF">2026-10-14T21:34:49Z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eyJoZGlkIjoiZDU5YmJmNDM1YTE0NTIzYTVmNTc2MDZmMzM5MmZkYTMifQ==</vt:lpwstr>
  </property>
  <property fmtid="{D5CDD505-2E9C-101B-9397-08002B2CF9AE}" pid="3" name="KSOProductBuildVer">
    <vt:lpwstr>1046-12.1.0.29162</vt:lpwstr>
  </property>
  <property fmtid="{D5CDD505-2E9C-101B-9397-08002B2CF9AE}" pid="4" name="ICV">
    <vt:lpwstr>5E557518293041DABC5D82EB3FB48C02_12</vt:lpwstr>
  </property>
</Properties>
</file>