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2D9" w:rsidRDefault="009852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11265" w:type="dxa"/>
        <w:tblInd w:w="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0"/>
        <w:gridCol w:w="2595"/>
        <w:gridCol w:w="2880"/>
      </w:tblGrid>
      <w:tr w:rsidR="009852D9" w14:paraId="6DD9922F" w14:textId="77777777">
        <w:trPr>
          <w:tblHeader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2" w14:textId="77777777" w:rsidR="009852D9" w:rsidRDefault="0017197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Algoritmos y Estructura de Datos – Final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3" w14:textId="77777777" w:rsidR="009852D9" w:rsidRDefault="0017197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21/02/2022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04" w14:textId="77777777" w:rsidR="009852D9" w:rsidRDefault="00171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Nota:</w:t>
            </w:r>
            <w:sdt>
              <w:sdtPr>
                <w:tag w:val="goog_rdk_0"/>
                <w:id w:val="2142151019"/>
              </w:sdtPr>
              <w:sdtEndPr/>
              <w:sdtContent/>
            </w:sdt>
          </w:p>
        </w:tc>
      </w:tr>
      <w:tr w:rsidR="009852D9" w14:paraId="1E088FA0" w14:textId="77777777">
        <w:trPr>
          <w:trHeight w:val="314"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5" w14:textId="77777777" w:rsidR="009852D9" w:rsidRDefault="0017197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y Apellido: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00006" w14:textId="77777777" w:rsidR="009852D9" w:rsidRDefault="0017197A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Legajo: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07" w14:textId="77777777" w:rsidR="009852D9" w:rsidRDefault="0017197A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cursada:</w:t>
            </w:r>
          </w:p>
        </w:tc>
      </w:tr>
    </w:tbl>
    <w:p w14:paraId="00000008" w14:textId="77777777" w:rsidR="009852D9" w:rsidRDefault="009852D9">
      <w:pPr>
        <w:spacing w:after="0" w:line="240" w:lineRule="auto"/>
        <w:jc w:val="both"/>
      </w:pPr>
    </w:p>
    <w:p w14:paraId="00000009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Usted forma parte de un equipo dedicado al procesamiento de datos en el Ministerio de Salud de la Ciudad Autónoma de Buenos Aires. Todos los días a las 17hs recibe un archivo consolidado con todos los testeos realizados en los centros de la Ciudad. Se debe</w:t>
      </w:r>
      <w:r>
        <w:rPr>
          <w:rFonts w:ascii="Times New Roman" w:eastAsia="Times New Roman" w:hAnsi="Times New Roman" w:cs="Times New Roman"/>
        </w:rPr>
        <w:t xml:space="preserve"> generar los algoritmos necesarios para el procesamiento automático de los datos y la generación de las estadísticas que deben ser reportadas al Ministerio de Salud de la Nación.</w:t>
      </w:r>
    </w:p>
    <w:p w14:paraId="0000000A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archivo “hisopados.dat” que recibe el equipo, tiene la siguiente estructu</w:t>
      </w:r>
      <w:r>
        <w:rPr>
          <w:rFonts w:ascii="Times New Roman" w:eastAsia="Times New Roman" w:hAnsi="Times New Roman" w:cs="Times New Roman"/>
        </w:rPr>
        <w:t>ra:</w:t>
      </w:r>
    </w:p>
    <w:p w14:paraId="0000000C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DNI del paciente</w:t>
      </w:r>
    </w:p>
    <w:p w14:paraId="0000000D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Apellido y nombre del paciente</w:t>
      </w:r>
    </w:p>
    <w:p w14:paraId="0000000E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Fecha de nacimiento del paciente</w:t>
      </w:r>
    </w:p>
    <w:p w14:paraId="0000000F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Domicilio del paciente</w:t>
      </w:r>
    </w:p>
    <w:p w14:paraId="00000010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Centro de testeo</w:t>
      </w:r>
    </w:p>
    <w:p w14:paraId="00000011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Tipo de test (antígeno o PCR)</w:t>
      </w:r>
    </w:p>
    <w:p w14:paraId="00000012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Obra social (en caso de no poseer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Times New Roman" w:eastAsia="Times New Roman" w:hAnsi="Times New Roman" w:cs="Times New Roman"/>
          <w:color w:val="000000"/>
        </w:rPr>
        <w:t xml:space="preserve"> “NA”)</w:t>
      </w:r>
    </w:p>
    <w:p w14:paraId="00000013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Cantidad de dosis aplicadas de la vacuna</w:t>
      </w:r>
    </w:p>
    <w:p w14:paraId="00000014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Fecha del posible contacto estrecho</w:t>
      </w:r>
    </w:p>
    <w:p w14:paraId="00000015" w14:textId="77777777" w:rsidR="009852D9" w:rsidRDefault="001719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Resultado del test</w:t>
      </w:r>
    </w:p>
    <w:p w14:paraId="00000016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17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archivo se encuentra desordenado y a veces aparecen registros repetidos. Considerar el DNI del paciente como único para poder filtrar estos registros.</w:t>
      </w:r>
    </w:p>
    <w:p w14:paraId="00000018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19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d</w:t>
      </w:r>
      <w:r>
        <w:rPr>
          <w:rFonts w:ascii="Times New Roman" w:eastAsia="Times New Roman" w:hAnsi="Times New Roman" w:cs="Times New Roman"/>
        </w:rPr>
        <w:t>ebe generar el siguiente listado para el Ministerio de Salud de la Nación:</w:t>
      </w:r>
    </w:p>
    <w:p w14:paraId="0000001A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f9"/>
        <w:tblW w:w="1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8"/>
      </w:tblGrid>
      <w:tr w:rsidR="009852D9" w14:paraId="497AA1F3" w14:textId="77777777">
        <w:tc>
          <w:tcPr>
            <w:tcW w:w="11078" w:type="dxa"/>
          </w:tcPr>
          <w:p w14:paraId="0000001B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obra social:</w:t>
            </w:r>
            <w:r>
              <w:rPr>
                <w:rFonts w:ascii="Times New Roman" w:eastAsia="Times New Roman" w:hAnsi="Times New Roman" w:cs="Times New Roman"/>
              </w:rPr>
              <w:t xml:space="preserve"> Total hisopados para la obra social</w:t>
            </w:r>
          </w:p>
          <w:p w14:paraId="0000001C" w14:textId="77777777" w:rsidR="009852D9" w:rsidRDefault="00985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Casos positivos:</w:t>
            </w:r>
            <w:r>
              <w:rPr>
                <w:rFonts w:ascii="Times New Roman" w:eastAsia="Times New Roman" w:hAnsi="Times New Roman" w:cs="Times New Roman"/>
              </w:rPr>
              <w:t xml:space="preserve"> Total casos positivos para la obra social</w:t>
            </w:r>
          </w:p>
          <w:p w14:paraId="0000001E" w14:textId="77777777" w:rsidR="009852D9" w:rsidRDefault="00171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Antígenos: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Porcentaje de pruebas de antígenos sobre el total de casos positivos</w:t>
            </w:r>
          </w:p>
          <w:p w14:paraId="0000001F" w14:textId="77777777" w:rsidR="009852D9" w:rsidRDefault="0017197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DNI – Apellido y Nombre – Fecha de Nacimiento – Domicilio</w:t>
            </w:r>
          </w:p>
          <w:p w14:paraId="00000020" w14:textId="77777777" w:rsidR="009852D9" w:rsidRDefault="00171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PCR: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Porcentaje de pruebas PCR sobre el total de casos positivos</w:t>
            </w:r>
          </w:p>
          <w:p w14:paraId="00000021" w14:textId="77777777" w:rsidR="009852D9" w:rsidRDefault="0017197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DNI - Apellido y Nombre – Fecha de Nacimiento – Domicilio</w:t>
            </w:r>
          </w:p>
          <w:p w14:paraId="00000022" w14:textId="77777777" w:rsidR="009852D9" w:rsidRDefault="00985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023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Caso</w:t>
            </w:r>
            <w:r>
              <w:rPr>
                <w:rFonts w:ascii="Times New Roman" w:eastAsia="Times New Roman" w:hAnsi="Times New Roman" w:cs="Times New Roman"/>
                <w:b/>
              </w:rPr>
              <w:t>s negativos:</w:t>
            </w:r>
            <w:r>
              <w:rPr>
                <w:rFonts w:ascii="Times New Roman" w:eastAsia="Times New Roman" w:hAnsi="Times New Roman" w:cs="Times New Roman"/>
              </w:rPr>
              <w:t xml:space="preserve"> Total casos negativos para la obra social</w:t>
            </w:r>
          </w:p>
          <w:p w14:paraId="00000024" w14:textId="77777777" w:rsidR="009852D9" w:rsidRDefault="00171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Antígenos: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Porcentaje de pruebas de antígenos sobre el total de casos negativos</w:t>
            </w:r>
          </w:p>
          <w:p w14:paraId="00000025" w14:textId="77777777" w:rsidR="009852D9" w:rsidRDefault="0017197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DNI - Apellido y Nombre – Fecha de Nacimiento – Domicilio</w:t>
            </w:r>
          </w:p>
          <w:p w14:paraId="00000026" w14:textId="77777777" w:rsidR="009852D9" w:rsidRDefault="00171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PCR: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Porcentaje de pruebas PCR sobre el total de casos negativo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  <w:p w14:paraId="00000027" w14:textId="77777777" w:rsidR="009852D9" w:rsidRDefault="0017197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DNI - Apellido y Nombre – Fecha de Nacimiento – Domicilio</w:t>
            </w:r>
          </w:p>
          <w:p w14:paraId="00000028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</w:t>
            </w:r>
          </w:p>
          <w:p w14:paraId="00000029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</w:t>
            </w:r>
          </w:p>
          <w:p w14:paraId="0000002A" w14:textId="77777777" w:rsidR="009852D9" w:rsidRDefault="001719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</w:t>
            </w:r>
          </w:p>
        </w:tc>
      </w:tr>
    </w:tbl>
    <w:p w14:paraId="0000002B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poder imprimir este listado se pensó en la siguiente estructura:</w:t>
      </w:r>
    </w:p>
    <w:p w14:paraId="0000002D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E" w14:textId="77777777" w:rsidR="009852D9" w:rsidRDefault="009852D9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9852D9" w:rsidRDefault="001719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7040880" cy="3093720"/>
            <wp:effectExtent l="0" t="0" r="0" b="0"/>
            <wp:docPr id="3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9852D9" w:rsidRDefault="009852D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0000031" w14:textId="77777777" w:rsidR="009852D9" w:rsidRDefault="0017197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u w:val="single"/>
        </w:rPr>
        <w:t>Resuelva los siguientes puntos:</w:t>
      </w:r>
    </w:p>
    <w:p w14:paraId="00000032" w14:textId="77777777" w:rsidR="009852D9" w:rsidRDefault="009852D9">
      <w:pPr>
        <w:spacing w:after="0" w:line="240" w:lineRule="auto"/>
      </w:pPr>
    </w:p>
    <w:p w14:paraId="00000033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1) </w:t>
      </w:r>
      <w:sdt>
        <w:sdtPr>
          <w:tag w:val="goog_rdk_1"/>
          <w:id w:val="21449487"/>
        </w:sdtPr>
        <w:sdtEndPr/>
        <w:sdtContent/>
      </w:sdt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2 puntos)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Codifique la definición de los tipos de datos a utilizar.</w:t>
      </w:r>
    </w:p>
    <w:p w14:paraId="00000034" w14:textId="77777777" w:rsidR="009852D9" w:rsidRDefault="009852D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5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2"/>
          <w:id w:val="2000460498"/>
        </w:sdtPr>
        <w:sdtEndPr/>
        <w:sdtContent/>
      </w:sdt>
      <w:r>
        <w:rPr>
          <w:rFonts w:ascii="Times New Roman" w:eastAsia="Times New Roman" w:hAnsi="Times New Roman" w:cs="Times New Roman"/>
          <w:b/>
        </w:rPr>
        <w:t>(4 puntos)</w:t>
      </w:r>
      <w:r>
        <w:rPr>
          <w:rFonts w:ascii="Times New Roman" w:eastAsia="Times New Roman" w:hAnsi="Times New Roman" w:cs="Times New Roman"/>
        </w:rPr>
        <w:t xml:space="preserve"> Desarrolle la función </w:t>
      </w:r>
      <w:proofErr w:type="spellStart"/>
      <w:r>
        <w:rPr>
          <w:rFonts w:ascii="Times New Roman" w:eastAsia="Times New Roman" w:hAnsi="Times New Roman" w:cs="Times New Roman"/>
          <w:b/>
        </w:rPr>
        <w:t>cargarEstructura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que recibe el archivo “hisopados.dat” ya abierto y debe retornar la estructura sugerida.</w:t>
      </w:r>
    </w:p>
    <w:p w14:paraId="00000036" w14:textId="77777777" w:rsidR="009852D9" w:rsidRDefault="009852D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7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3)</w:t>
      </w:r>
      <w:r>
        <w:rPr>
          <w:rFonts w:ascii="Times New Roman" w:eastAsia="Times New Roman" w:hAnsi="Times New Roman" w:cs="Times New Roman"/>
        </w:rPr>
        <w:t xml:space="preserve"> </w:t>
      </w:r>
      <w:sdt>
        <w:sdtPr>
          <w:tag w:val="goog_rdk_3"/>
          <w:id w:val="-803532374"/>
        </w:sdtPr>
        <w:sdtEndPr/>
        <w:sdtContent/>
      </w:sdt>
      <w:r>
        <w:rPr>
          <w:rFonts w:ascii="Times New Roman" w:eastAsia="Times New Roman" w:hAnsi="Times New Roman" w:cs="Times New Roman"/>
          <w:b/>
        </w:rPr>
        <w:t>(4 puntos)</w:t>
      </w:r>
      <w:r>
        <w:rPr>
          <w:rFonts w:ascii="Times New Roman" w:eastAsia="Times New Roman" w:hAnsi="Times New Roman" w:cs="Times New Roman"/>
        </w:rPr>
        <w:t xml:space="preserve"> Desarrolle el procedimiento </w:t>
      </w:r>
      <w:proofErr w:type="spellStart"/>
      <w:r>
        <w:rPr>
          <w:rFonts w:ascii="Times New Roman" w:eastAsia="Times New Roman" w:hAnsi="Times New Roman" w:cs="Times New Roman"/>
          <w:b/>
        </w:rPr>
        <w:t>im</w:t>
      </w:r>
      <w:r>
        <w:rPr>
          <w:rFonts w:ascii="Times New Roman" w:eastAsia="Times New Roman" w:hAnsi="Times New Roman" w:cs="Times New Roman"/>
          <w:b/>
        </w:rPr>
        <w:t>primirListado</w:t>
      </w:r>
      <w:proofErr w:type="spellEnd"/>
      <w:r>
        <w:rPr>
          <w:rFonts w:ascii="Times New Roman" w:eastAsia="Times New Roman" w:hAnsi="Times New Roman" w:cs="Times New Roman"/>
        </w:rPr>
        <w:t xml:space="preserve"> que recibe la estructura cargada en el punto anterior e imprime el listado que se debe enviar al Ministerio de Salud de la Nación.</w:t>
      </w:r>
    </w:p>
    <w:p w14:paraId="00000038" w14:textId="77777777" w:rsidR="009852D9" w:rsidRDefault="009852D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9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Puede utilizar sin desarrollar cualquiera de las funciones/procedimientos a continuación. Recuerde redefinir los tipos de datos genéricos en las firmas de las funciones que utiliza por los tipos de su examen.</w:t>
      </w:r>
    </w:p>
    <w:p w14:paraId="0000003A" w14:textId="77777777" w:rsidR="009852D9" w:rsidRDefault="009852D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3B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​​</w:t>
      </w:r>
      <w:proofErr w:type="spellStart"/>
      <w:r>
        <w:rPr>
          <w:rFonts w:ascii="Times New Roman" w:eastAsia="Times New Roman" w:hAnsi="Times New Roman" w:cs="Times New Roman"/>
          <w:b/>
        </w:rPr>
        <w:t>Arrays</w:t>
      </w:r>
      <w:proofErr w:type="spellEnd"/>
    </w:p>
    <w:p w14:paraId="0000003C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agregar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3D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insertarOrdenado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3E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buscar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3F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busquedaBinaria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[],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0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buscaEInsertaOrdenado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1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ordenar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2" w14:textId="77777777" w:rsidR="009852D9" w:rsidRDefault="0017197A">
      <w:pPr>
        <w:spacing w:after="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eliminar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TipoDeDatoElemento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00000043" w14:textId="77777777" w:rsidR="009852D9" w:rsidRDefault="0017197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44" w14:textId="77777777" w:rsidR="009852D9" w:rsidRDefault="0017197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</w:t>
      </w:r>
      <w:r>
        <w:rPr>
          <w:rFonts w:ascii="Times New Roman" w:eastAsia="Times New Roman" w:hAnsi="Times New Roman" w:cs="Times New Roman"/>
          <w:b/>
        </w:rPr>
        <w:t xml:space="preserve">tas simplemente enlazadas </w:t>
      </w:r>
    </w:p>
    <w:p w14:paraId="00000045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insertaPrimero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46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agregarAlFinal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47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insertarOrdenado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48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b/>
          <w:sz w:val="20"/>
          <w:szCs w:val="20"/>
        </w:rPr>
        <w:t>buscar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49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buscaEInsertaOrdenado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A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ordenar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B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TipoInfo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suprimePrimero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000004C" w14:textId="77777777" w:rsidR="009852D9" w:rsidRDefault="0017197A">
      <w:pPr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eliminar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TipoDeLaClaveDeBusqueda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v)</w:t>
      </w:r>
    </w:p>
    <w:p w14:paraId="0000004D" w14:textId="77777777" w:rsidR="009852D9" w:rsidRDefault="001719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liberar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TipoNodo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*&amp;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sectPr w:rsidR="009852D9">
      <w:pgSz w:w="12240" w:h="15840"/>
      <w:pgMar w:top="576" w:right="576" w:bottom="576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25FBE"/>
    <w:multiLevelType w:val="multilevel"/>
    <w:tmpl w:val="944A4B0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2014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D9"/>
    <w:rsid w:val="0017197A"/>
    <w:rsid w:val="009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E8419B-102A-45D9-84B0-1F66053F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/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Courier New" w:hAnsi="Courier New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6z0">
    <w:name w:val="WW8Num6z0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DefaultParagraphFont1">
    <w:name w:val="WW-Default Paragraph Font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DefaultParagraphFont11">
    <w:name w:val="WW-Default Paragraph Font11"/>
  </w:style>
  <w:style w:type="character" w:customStyle="1" w:styleId="ListLabel1">
    <w:name w:val="ListLabel 1"/>
    <w:rPr>
      <w:rFonts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HeaderChar">
    <w:name w:val="Head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FooterChar">
    <w:name w:val="Footer Char"/>
    <w:rPr>
      <w:rFonts w:ascii="Calibri" w:eastAsia="Droid Sans Fallback" w:hAnsi="Calibri" w:cs="Calibri"/>
      <w:kern w:val="1"/>
      <w:sz w:val="22"/>
      <w:szCs w:val="22"/>
      <w:lang w:val="es-AR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pPr>
      <w:tabs>
        <w:tab w:val="center" w:pos="4680"/>
        <w:tab w:val="right" w:pos="9360"/>
      </w:tabs>
    </w:pPr>
  </w:style>
  <w:style w:type="table" w:styleId="Tablaconcuadrcula">
    <w:name w:val="Table Grid"/>
    <w:basedOn w:val="Tablanormal"/>
    <w:uiPriority w:val="39"/>
    <w:rsid w:val="009A3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Droid Sans Fallback"/>
      <w:kern w:val="1"/>
      <w:sz w:val="20"/>
      <w:szCs w:val="20"/>
      <w:lang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OWtHbqR+NIti0h6aqpF0Iz+bQ==">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JaZz</dc:creator>
  <cp:lastModifiedBy>URIEL GREGORIO CWIRENBAUM</cp:lastModifiedBy>
  <cp:revision>3</cp:revision>
  <dcterms:created xsi:type="dcterms:W3CDTF">2020-11-24T22:12:00Z</dcterms:created>
  <dcterms:modified xsi:type="dcterms:W3CDTF">2022-05-01T15:24:00Z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