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UTN-FRD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114300</wp:posOffset>
            </wp:positionV>
            <wp:extent cx="2800350" cy="28670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before="280" w:line="259.20000000000005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Trabajo Práctico Nro. 2</w:t>
      </w:r>
    </w:p>
    <w:p w:rsidR="00000000" w:rsidDel="00000000" w:rsidP="00000000" w:rsidRDefault="00000000" w:rsidRPr="00000000" w14:paraId="00000003">
      <w:pPr>
        <w:spacing w:after="160" w:before="280" w:line="259.20000000000005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Sintaxis y semántica de los lenguajes</w:t>
      </w:r>
    </w:p>
    <w:p w:rsidR="00000000" w:rsidDel="00000000" w:rsidP="00000000" w:rsidRDefault="00000000" w:rsidRPr="00000000" w14:paraId="00000004">
      <w:pPr>
        <w:spacing w:after="240" w:before="280" w:line="259.20000000000005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8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Alumno: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Julian Vazquez</w:t>
      </w:r>
    </w:p>
    <w:p w:rsidR="00000000" w:rsidDel="00000000" w:rsidP="00000000" w:rsidRDefault="00000000" w:rsidRPr="00000000" w14:paraId="00000006">
      <w:pPr>
        <w:spacing w:after="240" w:before="28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160" w:before="280" w:line="259.2000000000000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Hernán Miranda.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160" w:before="280" w:line="240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Corrección de la gramática:</w:t>
      </w:r>
    </w:p>
    <w:p w:rsidR="00000000" w:rsidDel="00000000" w:rsidP="00000000" w:rsidRDefault="00000000" w:rsidRPr="00000000" w14:paraId="00000009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SD(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;Sentencia) = {“si”,“repetir”,“id”,“leer”,“mostrar”,“func”}</w:t>
      </w:r>
    </w:p>
    <w:p w:rsidR="00000000" w:rsidDel="00000000" w:rsidP="00000000" w:rsidRDefault="00000000" w:rsidRPr="00000000" w14:paraId="0000000A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SD(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Sentencia) = {“si”,“repetir”,“id”,“leer”,“mostrar”,“func”}</w:t>
      </w:r>
    </w:p>
    <w:p w:rsidR="00000000" w:rsidDel="00000000" w:rsidP="00000000" w:rsidRDefault="00000000" w:rsidRPr="00000000" w14:paraId="0000000B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cómo </w:t>
        <w:br w:type="textWrapping"/>
        <w:t xml:space="preserve">SD(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;Sentencia)∩SD(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Sentencia) ≠ ∅</w:t>
        <w:br w:type="textWrapping"/>
        <w:t xml:space="preserve">Luego la gramática no 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LL1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1"/>
        <w:spacing w:after="160" w:before="280" w:line="24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Probamos eliminar recursividad izquierda: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;Sentencia | Sentencia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ListaPar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ListaPar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“;” “id” | “id”</w:t>
        <w:br w:type="textWrapping"/>
        <w:t xml:space="preserve">Expresion2 → Expresion2 “opsuma” Termino | Termino</w:t>
        <w:br w:type="textWrapping"/>
        <w:t xml:space="preserve">Termino → Termino “opmult” Factor | Factor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Estas producciones resultan luego:</w:t>
      </w:r>
    </w:p>
    <w:p w:rsidR="00000000" w:rsidDel="00000000" w:rsidP="00000000" w:rsidRDefault="00000000" w:rsidRPr="00000000" w14:paraId="0000000D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Sentencia ListaSentencias_prime</w:t>
        <w:br w:type="textWrapping"/>
        <w:t xml:space="preserve">ListaSentencias_prime → ; Sentencia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ListaSentencias_prime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𝝀</w:t>
      </w:r>
    </w:p>
    <w:p w:rsidR="00000000" w:rsidDel="00000000" w:rsidP="00000000" w:rsidRDefault="00000000" w:rsidRPr="00000000" w14:paraId="0000000E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ListaPar → “id” ListaPar_Prime</w:t>
        <w:br w:type="textWrapping"/>
        <w:t xml:space="preserve">ListaPar_Prime → “;” “id” ListaPar_Prime / 𝝀</w:t>
      </w:r>
    </w:p>
    <w:p w:rsidR="00000000" w:rsidDel="00000000" w:rsidP="00000000" w:rsidRDefault="00000000" w:rsidRPr="00000000" w14:paraId="0000000F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Expresion2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→Termino Expresion2_Prime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Expresion2_Prime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→”opsuma”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Expresion2_Prime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𝝀</w:t>
      </w:r>
    </w:p>
    <w:p w:rsidR="00000000" w:rsidDel="00000000" w:rsidP="00000000" w:rsidRDefault="00000000" w:rsidRPr="00000000" w14:paraId="00000010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Termino → Factor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Termino_Prime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Termino_Prime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opmult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Factor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Termino_Prime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𝝀</w:t>
      </w:r>
    </w:p>
    <w:p w:rsidR="00000000" w:rsidDel="00000000" w:rsidP="00000000" w:rsidRDefault="00000000" w:rsidRPr="00000000" w14:paraId="00000011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hacer esto sigue sin ser LL1 puesto que:</w:t>
        <w:br w:type="textWrapping"/>
        <w:t xml:space="preserve">SD(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SentenciaSi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“si” Expresion “entonces”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“sino”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“finsi”)∩SD(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SentenciaSi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“si” Expresion “entonces”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“finsi”) ≠ ∅</w:t>
      </w:r>
    </w:p>
    <w:p w:rsidR="00000000" w:rsidDel="00000000" w:rsidP="00000000" w:rsidRDefault="00000000" w:rsidRPr="00000000" w14:paraId="00000012">
      <w:pPr>
        <w:keepNext w:val="1"/>
        <w:spacing w:after="160" w:before="280" w:line="24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Probamos Factorizar las siguientes producciones:</w:t>
      </w:r>
    </w:p>
    <w:p w:rsidR="00000000" w:rsidDel="00000000" w:rsidP="00000000" w:rsidRDefault="00000000" w:rsidRPr="00000000" w14:paraId="00000013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SentenciaSi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“si” Expresion “entonces”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“sino”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“finsi” | “si”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“entonces”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“finsi”</w:t>
      </w:r>
    </w:p>
    <w:p w:rsidR="00000000" w:rsidDel="00000000" w:rsidP="00000000" w:rsidRDefault="00000000" w:rsidRPr="00000000" w14:paraId="00000014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Expresion2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oprel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Expresion2 | Expresion2</w:t>
      </w:r>
    </w:p>
    <w:p w:rsidR="00000000" w:rsidDel="00000000" w:rsidP="00000000" w:rsidRDefault="00000000" w:rsidRPr="00000000" w14:paraId="00000015">
      <w:pPr>
        <w:keepNext w:val="1"/>
        <w:spacing w:after="160" w:before="280" w:line="24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Estas producciones resultan:</w:t>
      </w:r>
    </w:p>
    <w:p w:rsidR="00000000" w:rsidDel="00000000" w:rsidP="00000000" w:rsidRDefault="00000000" w:rsidRPr="00000000" w14:paraId="00000016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SentenciaSi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“entonces”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 SentenciaSi_Prime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SentenciaSi_Prime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“sino”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“finsi”/“finsi”</w:t>
      </w:r>
    </w:p>
    <w:p w:rsidR="00000000" w:rsidDel="00000000" w:rsidP="00000000" w:rsidRDefault="00000000" w:rsidRPr="00000000" w14:paraId="00000017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Expresion_Prime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Expresion_Prime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oprel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/ 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160" w:before="280" w:line="24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La Gramática resultante es:</w:t>
      </w:r>
    </w:p>
    <w:p w:rsidR="00000000" w:rsidDel="00000000" w:rsidP="00000000" w:rsidRDefault="00000000" w:rsidRPr="00000000" w14:paraId="00000019">
      <w:pPr>
        <w:keepNext w:val="1"/>
        <w:spacing w:after="160" w:before="28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VT = {id, num, si, entonces, sino, finsi, repetir, hasta, equal, leer, mostrar, func,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finfunc, (, ), ;, oprel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opsuma, opmult} </w:t>
        <w:br w:type="textWrapping"/>
        <w:t xml:space="preserve">VN = {Program,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Sentencia, SentenciaSi, SentenciaRepetir, SentenciaAsig, SentenciaLeer,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SentenciaMostrar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,Proc, ListaPar, Expression, Expresion2, Factor,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,ListaSentencias_Prime,SentenciaSi_Prime,ListaPar_Prime,Expresion_Prime, Expresion2_Prime,Termino_Prime}</w:t>
        <w:br w:type="textWrapping"/>
        <w:t xml:space="preserve">S = Program</w:t>
        <w:br w:type="textWrapping"/>
        <w:t xml:space="preserve">P= {</w:t>
        <w:br w:type="textWrapping"/>
        <w:t xml:space="preserve">Program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→ListaSentencias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Sentencia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ListaSentenciasPrima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ListaSentenciasPrima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“;” Sentencia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ListaSentenciasPrima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𝝀</w:t>
        <w:br w:type="textWrapping"/>
        <w:t xml:space="preserve">Sentencia → SentenciaSi | SentenciaRepetir |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SentenciaAsig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SentenciaLeer | SentenciaMostrar | SentenicaFun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SentenciaSi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“entonces”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 SentenciaSiPrima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SentenciaSiPrima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“sino”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“finsi” | “finsi”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SentenciaRepetir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“repetir”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“hasta” Expresion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SentenciaAsig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“id” “equal”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SentenciaLeer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“leer” “id”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SentenciaMostrar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“mostrar”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SentenciaFun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“func” Proc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finfunc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”</w:t>
        <w:br w:type="textWrapping"/>
        <w:t xml:space="preserve">Proc → “id” “(“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ListaPar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“)”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ListaSentencias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ListaPar → “id” ListaParPrima</w:t>
        <w:br w:type="textWrapping"/>
        <w:t xml:space="preserve">ListaParPrima → “;” “id” ListaParPrima | 𝝀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ExpresionPrima</w:t>
      </w:r>
      <w:r w:rsidDel="00000000" w:rsidR="00000000" w:rsidRPr="00000000">
        <w:rPr>
          <w:rFonts w:ascii="Nova Mono" w:cs="Nova Mono" w:eastAsia="Nova Mono" w:hAnsi="Nova Mono"/>
          <w:rtl w:val="0"/>
        </w:rPr>
        <w:br w:type="textWrapping"/>
        <w:t xml:space="preserve">ExpresionPrima →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oprel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Expresion2 | 𝝀</w:t>
        <w:br w:type="textWrapping"/>
        <w:t xml:space="preserve">Expresion2 →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Expresion2Prima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Expresion2Prima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→”opsuma” Termino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Expresion2Prima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𝝀</w:t>
        <w:br w:type="textWrapping"/>
        <w:t xml:space="preserve">Termino → Factor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TerminoPrima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TerminoPrima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opmult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Factor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TerminoPrima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𝝀</w:t>
        <w:br w:type="textWrapping"/>
        <w:t xml:space="preserve">Factor → “(“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Expresion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“)” | “num” | “id”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