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Evidências do Projeto Cloud - PetJourney</w:t>
      </w:r>
    </w:p>
    <w:p>
      <w:pPr>
        <w:pStyle w:val="Heading2"/>
      </w:pPr>
      <w:r>
        <w:t>Captura de tela 2026-05-23 122338.png</w:t>
      </w:r>
    </w:p>
    <w:p>
      <w:pPr>
        <w:jc w:val="both"/>
      </w:pPr>
      <w:r>
        <w:t>Repositório do projeto no GitHub contendo os arquivos principais da aplicação.</w:t>
      </w:r>
    </w:p>
    <w:p>
      <w:r>
        <w:drawing>
          <wp:inline xmlns:a="http://schemas.openxmlformats.org/drawingml/2006/main" xmlns:pic="http://schemas.openxmlformats.org/drawingml/2006/picture">
            <wp:extent cx="5760720" cy="34527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233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2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122439.png</w:t>
      </w:r>
    </w:p>
    <w:p>
      <w:pPr>
        <w:jc w:val="both"/>
      </w:pPr>
      <w:r>
        <w:t>Visualização do Dockerfile utilizado para criar a imagem da aplicação Spring Boot.</w:t>
      </w:r>
    </w:p>
    <w:p>
      <w:r>
        <w:drawing>
          <wp:inline xmlns:a="http://schemas.openxmlformats.org/drawingml/2006/main" xmlns:pic="http://schemas.openxmlformats.org/drawingml/2006/picture">
            <wp:extent cx="5760720" cy="34722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243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122458.png</w:t>
      </w:r>
    </w:p>
    <w:p>
      <w:pPr>
        <w:jc w:val="both"/>
      </w:pPr>
      <w:r>
        <w:t>Arquivo docker-compose.yml responsável pela orquestração dos containers.</w:t>
      </w:r>
    </w:p>
    <w:p>
      <w:r>
        <w:drawing>
          <wp:inline xmlns:a="http://schemas.openxmlformats.org/drawingml/2006/main" xmlns:pic="http://schemas.openxmlformats.org/drawingml/2006/picture">
            <wp:extent cx="5760720" cy="31292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245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9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122544.png</w:t>
      </w:r>
    </w:p>
    <w:p>
      <w:pPr>
        <w:jc w:val="both"/>
      </w:pPr>
      <w:r>
        <w:t>Visão geral da máquina virtual criada no Microsoft Azure.</w:t>
      </w:r>
    </w:p>
    <w:p>
      <w:r>
        <w:drawing>
          <wp:inline xmlns:a="http://schemas.openxmlformats.org/drawingml/2006/main" xmlns:pic="http://schemas.openxmlformats.org/drawingml/2006/picture">
            <wp:extent cx="5760720" cy="3437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254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122559.png</w:t>
      </w:r>
    </w:p>
    <w:p>
      <w:pPr>
        <w:jc w:val="both"/>
      </w:pPr>
      <w:r>
        <w:t>Detalhes técnicos da VM, incluindo IP público, sistema operacional e tamanho.</w:t>
      </w:r>
    </w:p>
    <w:p>
      <w:r>
        <w:drawing>
          <wp:inline xmlns:a="http://schemas.openxmlformats.org/drawingml/2006/main" xmlns:pic="http://schemas.openxmlformats.org/drawingml/2006/picture">
            <wp:extent cx="5760720" cy="275238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255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122646.png</w:t>
      </w:r>
    </w:p>
    <w:p>
      <w:pPr>
        <w:jc w:val="both"/>
      </w:pPr>
      <w:r>
        <w:t>Grupo de recursos da Azure contendo todos os recursos da infraestrutura.</w:t>
      </w:r>
    </w:p>
    <w:p>
      <w:r>
        <w:drawing>
          <wp:inline xmlns:a="http://schemas.openxmlformats.org/drawingml/2006/main" xmlns:pic="http://schemas.openxmlformats.org/drawingml/2006/picture">
            <wp:extent cx="5760720" cy="34051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264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5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122719.png</w:t>
      </w:r>
    </w:p>
    <w:p>
      <w:pPr>
        <w:jc w:val="both"/>
      </w:pPr>
      <w:r>
        <w:t>Configuração de rede da máquina virtual com a porta 8080 liberada.</w:t>
      </w:r>
    </w:p>
    <w:p>
      <w:r>
        <w:drawing>
          <wp:inline xmlns:a="http://schemas.openxmlformats.org/drawingml/2006/main" xmlns:pic="http://schemas.openxmlformats.org/drawingml/2006/picture">
            <wp:extent cx="5760720" cy="29797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271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122809.png</w:t>
      </w:r>
    </w:p>
    <w:p>
      <w:pPr>
        <w:jc w:val="both"/>
      </w:pPr>
      <w:r>
        <w:t>Conexão SSH realizada com sucesso na máquina virtual Azure.</w:t>
      </w:r>
    </w:p>
    <w:p>
      <w:r>
        <w:drawing>
          <wp:inline xmlns:a="http://schemas.openxmlformats.org/drawingml/2006/main" xmlns:pic="http://schemas.openxmlformats.org/drawingml/2006/picture">
            <wp:extent cx="5760720" cy="18448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28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48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122855.png</w:t>
      </w:r>
    </w:p>
    <w:p>
      <w:pPr>
        <w:jc w:val="both"/>
      </w:pPr>
      <w:r>
        <w:t>Instalação e verificação do Docker e Docker Compose na VM.</w:t>
      </w:r>
    </w:p>
    <w:p>
      <w:r>
        <w:drawing>
          <wp:inline xmlns:a="http://schemas.openxmlformats.org/drawingml/2006/main" xmlns:pic="http://schemas.openxmlformats.org/drawingml/2006/picture">
            <wp:extent cx="5760720" cy="342692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285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6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122937.png</w:t>
      </w:r>
    </w:p>
    <w:p>
      <w:pPr>
        <w:jc w:val="both"/>
      </w:pPr>
      <w:r>
        <w:t>Clone do repositório GitHub dentro da máquina virtual.</w:t>
      </w:r>
    </w:p>
    <w:p>
      <w:r>
        <w:drawing>
          <wp:inline xmlns:a="http://schemas.openxmlformats.org/drawingml/2006/main" xmlns:pic="http://schemas.openxmlformats.org/drawingml/2006/picture">
            <wp:extent cx="5760720" cy="1850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293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0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123016.png</w:t>
      </w:r>
    </w:p>
    <w:p>
      <w:pPr>
        <w:jc w:val="both"/>
      </w:pPr>
      <w:r>
        <w:t>Execução do docker compose up realizando o build da aplicação.</w:t>
      </w:r>
    </w:p>
    <w:p>
      <w:r>
        <w:drawing>
          <wp:inline xmlns:a="http://schemas.openxmlformats.org/drawingml/2006/main" xmlns:pic="http://schemas.openxmlformats.org/drawingml/2006/picture">
            <wp:extent cx="5760720" cy="35587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301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8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123031.png</w:t>
      </w:r>
    </w:p>
    <w:p>
      <w:pPr>
        <w:jc w:val="both"/>
      </w:pPr>
      <w:r>
        <w:t>Containers Docker executando corretamente na infraestrutura.</w:t>
      </w:r>
    </w:p>
    <w:p>
      <w:r>
        <w:drawing>
          <wp:inline xmlns:a="http://schemas.openxmlformats.org/drawingml/2006/main" xmlns:pic="http://schemas.openxmlformats.org/drawingml/2006/picture">
            <wp:extent cx="5760720" cy="34528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303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2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123221.png</w:t>
      </w:r>
    </w:p>
    <w:p>
      <w:pPr>
        <w:jc w:val="both"/>
      </w:pPr>
      <w:r>
        <w:t>Logs da aplicação Spring Boot demonstrando inicialização da API.</w:t>
      </w:r>
    </w:p>
    <w:p>
      <w:r>
        <w:drawing>
          <wp:inline xmlns:a="http://schemas.openxmlformats.org/drawingml/2006/main" xmlns:pic="http://schemas.openxmlformats.org/drawingml/2006/picture">
            <wp:extent cx="5760720" cy="27733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322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123253.png</w:t>
      </w:r>
    </w:p>
    <w:p>
      <w:pPr>
        <w:jc w:val="both"/>
      </w:pPr>
      <w:r>
        <w:t>Container da API em execução e mapeamento da porta 8080.</w:t>
      </w:r>
    </w:p>
    <w:p>
      <w:r>
        <w:drawing>
          <wp:inline xmlns:a="http://schemas.openxmlformats.org/drawingml/2006/main" xmlns:pic="http://schemas.openxmlformats.org/drawingml/2006/picture">
            <wp:extent cx="5760720" cy="345159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325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1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123300.png</w:t>
      </w:r>
    </w:p>
    <w:p>
      <w:pPr>
        <w:jc w:val="both"/>
      </w:pPr>
      <w:r>
        <w:t>Swagger UI acessível publicamente através do IP da máquina virtual.</w:t>
      </w:r>
    </w:p>
    <w:p>
      <w:r>
        <w:drawing>
          <wp:inline xmlns:a="http://schemas.openxmlformats.org/drawingml/2006/main" xmlns:pic="http://schemas.openxmlformats.org/drawingml/2006/picture">
            <wp:extent cx="5760720" cy="33159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33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123428.png</w:t>
      </w:r>
    </w:p>
    <w:p>
      <w:pPr>
        <w:jc w:val="both"/>
      </w:pPr>
      <w:r>
        <w:t>Teste POST realizado no Swagger criando uma clínica com sucesso.</w:t>
      </w:r>
    </w:p>
    <w:p>
      <w:r>
        <w:drawing>
          <wp:inline xmlns:a="http://schemas.openxmlformats.org/drawingml/2006/main" xmlns:pic="http://schemas.openxmlformats.org/drawingml/2006/picture">
            <wp:extent cx="5760720" cy="34491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342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9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Captura de tela 2026-05-23 123451.png</w:t>
      </w:r>
    </w:p>
    <w:p>
      <w:pPr>
        <w:jc w:val="both"/>
      </w:pPr>
      <w:r>
        <w:t>Teste GET realizado no Swagger listando os registros cadastrados.</w:t>
      </w:r>
    </w:p>
    <w:p>
      <w:r>
        <w:drawing>
          <wp:inline xmlns:a="http://schemas.openxmlformats.org/drawingml/2006/main" xmlns:pic="http://schemas.openxmlformats.org/drawingml/2006/picture">
            <wp:extent cx="5760720" cy="346251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tura de tela 2026-05-23 12345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2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