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1797A" w14:textId="77777777" w:rsidR="00483FB5" w:rsidRDefault="00483FB5" w:rsidP="00483FB5">
      <w:pPr>
        <w:pStyle w:val="NormalWeb"/>
        <w:spacing w:after="120" w:afterAutospacing="0"/>
      </w:pPr>
      <w:bookmarkStart w:id="0" w:name="_Hlk180745754"/>
      <w:r>
        <w:t>Material de Suporte para N1 - Validação de Divergência de Valores Objetivo:</w:t>
      </w:r>
    </w:p>
    <w:p w14:paraId="0F5E312A" w14:textId="77777777" w:rsidR="00483FB5" w:rsidRDefault="00483FB5" w:rsidP="00483FB5">
      <w:pPr>
        <w:pStyle w:val="NormalWeb"/>
        <w:spacing w:after="120" w:afterAutospacing="0"/>
      </w:pPr>
      <w:r>
        <w:t>Este documento orienta o N1 sobre como lidar com reclamações de divergência de valores, com foco na verificação de possíveis erros sistêmicos e condições específicas de parametrização, como perfil do atendente, cidade e catálogo vigente.</w:t>
      </w:r>
    </w:p>
    <w:p w14:paraId="2B90C4D7" w14:textId="77777777" w:rsidR="00483FB5" w:rsidRDefault="00483FB5" w:rsidP="00483FB5">
      <w:pPr>
        <w:pStyle w:val="NormalWeb"/>
        <w:spacing w:after="120" w:afterAutospacing="0"/>
      </w:pPr>
      <w:r>
        <w:t> </w:t>
      </w:r>
    </w:p>
    <w:p w14:paraId="6BDC48DD" w14:textId="77777777" w:rsidR="00483FB5" w:rsidRDefault="00483FB5" w:rsidP="00483FB5">
      <w:pPr>
        <w:pStyle w:val="NormalWeb"/>
        <w:spacing w:after="120" w:afterAutospacing="0"/>
      </w:pPr>
      <w:r>
        <w:t>Etapas do Processo</w:t>
      </w:r>
    </w:p>
    <w:p w14:paraId="7CE4418A" w14:textId="36EAA388" w:rsidR="00483FB5" w:rsidRDefault="00483FB5" w:rsidP="00483FB5">
      <w:pPr>
        <w:pStyle w:val="NormalWeb"/>
        <w:numPr>
          <w:ilvl w:val="0"/>
          <w:numId w:val="1"/>
        </w:numPr>
        <w:spacing w:after="120" w:afterAutospacing="0"/>
      </w:pPr>
      <w:r>
        <w:t>Recebimento da Reclamação: Acolha o cliente e obtenha os dados principais (cidade, data de habilitação</w:t>
      </w:r>
      <w:r w:rsidR="00C12E49">
        <w:t>.</w:t>
      </w:r>
      <w:r>
        <w:t>)</w:t>
      </w:r>
    </w:p>
    <w:p w14:paraId="6583B385" w14:textId="10E0E8DB" w:rsidR="001E006C" w:rsidRDefault="001E006C" w:rsidP="001E006C">
      <w:pPr>
        <w:pStyle w:val="NormalWeb"/>
        <w:spacing w:after="120" w:afterAutospacing="0"/>
        <w:ind w:left="720"/>
      </w:pPr>
      <w:r>
        <w:t>Validação da Cidade:</w:t>
      </w:r>
      <w:r>
        <w:br/>
        <w:t xml:space="preserve">Sempre com base </w:t>
      </w:r>
      <w:r w:rsidR="00C12E49">
        <w:t xml:space="preserve">no endereço da </w:t>
      </w:r>
      <w:r>
        <w:t>Banda Larga:</w:t>
      </w:r>
    </w:p>
    <w:p w14:paraId="7F5E3649" w14:textId="77777777" w:rsidR="00C12E49" w:rsidRDefault="00C12E49" w:rsidP="001E006C">
      <w:pPr>
        <w:pStyle w:val="NormalWeb"/>
        <w:spacing w:after="120" w:afterAutospacing="0"/>
        <w:ind w:left="720"/>
      </w:pPr>
      <w:r w:rsidRPr="00C12E49">
        <w:drawing>
          <wp:inline distT="0" distB="0" distL="0" distR="0" wp14:anchorId="592FD28A" wp14:editId="4BB4AF83">
            <wp:extent cx="5400040" cy="1026795"/>
            <wp:effectExtent l="0" t="0" r="0" b="1905"/>
            <wp:docPr id="1175756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5648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06C">
        <w:br/>
      </w:r>
    </w:p>
    <w:p w14:paraId="4E945908" w14:textId="1CE7B02B" w:rsidR="001E006C" w:rsidRDefault="001E006C" w:rsidP="001E006C">
      <w:pPr>
        <w:pStyle w:val="NormalWeb"/>
        <w:spacing w:after="120" w:afterAutospacing="0"/>
        <w:ind w:left="720"/>
      </w:pPr>
      <w:r>
        <w:t xml:space="preserve">Para data de habilitação existe duas formas de </w:t>
      </w:r>
      <w:proofErr w:type="gramStart"/>
      <w:r>
        <w:t>validar :</w:t>
      </w:r>
      <w:proofErr w:type="gramEnd"/>
    </w:p>
    <w:p w14:paraId="3F27662A" w14:textId="5D7FA503" w:rsidR="001E006C" w:rsidRDefault="001E006C" w:rsidP="002F206D">
      <w:pPr>
        <w:pStyle w:val="PargrafodaLista"/>
        <w:numPr>
          <w:ilvl w:val="0"/>
          <w:numId w:val="2"/>
        </w:numPr>
        <w:spacing w:after="120" w:line="240" w:lineRule="auto"/>
      </w:pPr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Alta -​ Parte da Mudança de </w:t>
      </w:r>
      <w:proofErr w:type="gramStart"/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Endereço(</w:t>
      </w:r>
      <w:proofErr w:type="gramEnd"/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Banda Larga,​Equipamento,​Linha Fixa de Voz) Desconexão -​ Parte da Mudança de Endereço(Banda Larga,​Equipamento,​Linha Fixa de Voz) </w:t>
      </w:r>
      <w:r w:rsidRPr="001E006C">
        <w:drawing>
          <wp:inline distT="0" distB="0" distL="0" distR="0" wp14:anchorId="68E278B3" wp14:editId="50A4582B">
            <wp:extent cx="5054600" cy="1733210"/>
            <wp:effectExtent l="0" t="0" r="0" b="635"/>
            <wp:docPr id="212816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421" cy="17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B89" w14:textId="5D2E621C" w:rsidR="00DD0CAE" w:rsidRDefault="001E006C" w:rsidP="001E006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Habilitação</w:t>
      </w:r>
      <w:r w:rsidR="003E4D9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(Vivo Total Família 5) </w:t>
      </w:r>
      <w:proofErr w:type="gramStart"/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Modificar(</w:t>
      </w:r>
      <w:proofErr w:type="gramEnd"/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Banda Larga,​Móvel,​TV)</w:t>
      </w:r>
    </w:p>
    <w:p w14:paraId="3CCC9253" w14:textId="14B79C64" w:rsidR="001E006C" w:rsidRDefault="001E006C" w:rsidP="00DD0CAE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E006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38CF3BE0" w14:textId="629075FD" w:rsidR="00C12E49" w:rsidRPr="00C12E49" w:rsidRDefault="001E006C" w:rsidP="00C12E49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E006C">
        <w:drawing>
          <wp:inline distT="0" distB="0" distL="0" distR="0" wp14:anchorId="38815A1A" wp14:editId="45EC82AC">
            <wp:extent cx="5046133" cy="1623497"/>
            <wp:effectExtent l="0" t="0" r="2540" b="0"/>
            <wp:docPr id="4255290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905" name="Imagem 1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924" cy="16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B343B1" w14:textId="2916B167" w:rsidR="00483FB5" w:rsidRDefault="00483FB5" w:rsidP="00C12E49">
      <w:pPr>
        <w:pStyle w:val="NormalWeb"/>
        <w:numPr>
          <w:ilvl w:val="0"/>
          <w:numId w:val="1"/>
        </w:numPr>
        <w:spacing w:after="120" w:afterAutospacing="0"/>
      </w:pPr>
      <w:r>
        <w:lastRenderedPageBreak/>
        <w:t>Coleta de Informações: Verifique o contexto da transação, cidade e catálogo vigente.</w:t>
      </w:r>
    </w:p>
    <w:p w14:paraId="7F02CA45" w14:textId="78A0E9F8" w:rsidR="00C12E49" w:rsidRDefault="00DD0CAE" w:rsidP="001D11B0">
      <w:pPr>
        <w:pStyle w:val="NormalWeb"/>
        <w:numPr>
          <w:ilvl w:val="0"/>
          <w:numId w:val="3"/>
        </w:numPr>
        <w:spacing w:after="120" w:afterAutospacing="0"/>
      </w:pPr>
      <w:r>
        <w:t xml:space="preserve">Validar – Oferta </w:t>
      </w:r>
      <w:r w:rsidR="001D11B0">
        <w:t>(</w:t>
      </w:r>
      <w:r w:rsidR="001D11B0" w:rsidRPr="001D11B0">
        <w:t xml:space="preserve">Vivo Total Básico, Vivo Total Essencial. Vivo Total Pro, Vivo Total </w:t>
      </w:r>
      <w:proofErr w:type="spellStart"/>
      <w:r w:rsidR="001D11B0" w:rsidRPr="001D11B0">
        <w:t>Familia</w:t>
      </w:r>
      <w:proofErr w:type="spellEnd"/>
      <w:r w:rsidR="001D11B0" w:rsidRPr="001D11B0">
        <w:t xml:space="preserve"> 2, Vivo Total </w:t>
      </w:r>
      <w:proofErr w:type="spellStart"/>
      <w:r w:rsidR="001D11B0" w:rsidRPr="001D11B0">
        <w:t>Familia</w:t>
      </w:r>
      <w:proofErr w:type="spellEnd"/>
      <w:r w:rsidR="001D11B0" w:rsidRPr="001D11B0">
        <w:t xml:space="preserve"> 3, Vivo Total </w:t>
      </w:r>
      <w:proofErr w:type="spellStart"/>
      <w:r w:rsidR="001D11B0" w:rsidRPr="001D11B0">
        <w:t>Familia</w:t>
      </w:r>
      <w:proofErr w:type="spellEnd"/>
      <w:r w:rsidR="001D11B0" w:rsidRPr="001D11B0">
        <w:t xml:space="preserve"> 4, Vivo Total </w:t>
      </w:r>
      <w:proofErr w:type="spellStart"/>
      <w:r w:rsidR="001D11B0" w:rsidRPr="001D11B0">
        <w:t>Familia</w:t>
      </w:r>
      <w:proofErr w:type="spellEnd"/>
      <w:r w:rsidR="001D11B0" w:rsidRPr="001D11B0">
        <w:t xml:space="preserve"> 5, Vivo Total </w:t>
      </w:r>
      <w:proofErr w:type="gramStart"/>
      <w:r w:rsidR="001D11B0" w:rsidRPr="001D11B0">
        <w:t>V,  Vivo</w:t>
      </w:r>
      <w:proofErr w:type="gramEnd"/>
      <w:r w:rsidR="001D11B0" w:rsidRPr="001D11B0">
        <w:t xml:space="preserve"> Total V 1000Gbps</w:t>
      </w:r>
      <w:r w:rsidR="001D11B0">
        <w:t>)</w:t>
      </w:r>
    </w:p>
    <w:p w14:paraId="38134646" w14:textId="1B8327F8" w:rsidR="00C12E49" w:rsidRDefault="00DD0CAE" w:rsidP="001D11B0">
      <w:pPr>
        <w:pStyle w:val="NormalWeb"/>
        <w:numPr>
          <w:ilvl w:val="0"/>
          <w:numId w:val="3"/>
        </w:numPr>
        <w:spacing w:after="120" w:afterAutospacing="0"/>
      </w:pPr>
      <w:r>
        <w:t>Cidade – Com base na Banda Larga</w:t>
      </w:r>
    </w:p>
    <w:p w14:paraId="0738C12F" w14:textId="7EA0D052" w:rsidR="00483FB5" w:rsidRDefault="00483FB5" w:rsidP="00DD0CAE">
      <w:pPr>
        <w:pStyle w:val="NormalWeb"/>
        <w:numPr>
          <w:ilvl w:val="0"/>
          <w:numId w:val="1"/>
        </w:numPr>
        <w:spacing w:after="120" w:afterAutospacing="0"/>
      </w:pPr>
      <w:r>
        <w:t>Verificação Interna: Acesse o sistema para validar se é erro sistêmico ou se a divergência é por condição de parametrização.</w:t>
      </w:r>
    </w:p>
    <w:p w14:paraId="6AC40FD8" w14:textId="2FB2578D" w:rsidR="00DD0CAE" w:rsidRDefault="00DD0CAE" w:rsidP="00DD0CAE">
      <w:pPr>
        <w:pStyle w:val="NormalWeb"/>
        <w:spacing w:after="120" w:afterAutospacing="0"/>
        <w:ind w:left="720"/>
      </w:pPr>
      <w:r>
        <w:t>1 - No link:</w:t>
      </w:r>
      <w:r w:rsidRPr="00DD0CAE">
        <w:t xml:space="preserve"> </w:t>
      </w:r>
      <w:hyperlink r:id="rId10" w:history="1">
        <w:r w:rsidRPr="00BF4924">
          <w:rPr>
            <w:rStyle w:val="Hyperlink"/>
          </w:rPr>
          <w:t>http://portaldeinformacoes.vivo.com.br/</w:t>
        </w:r>
      </w:hyperlink>
    </w:p>
    <w:p w14:paraId="416B8D29" w14:textId="70B6FFF2" w:rsidR="00DD0CAE" w:rsidRDefault="00DD0CAE" w:rsidP="00DD0CAE">
      <w:pPr>
        <w:pStyle w:val="NormalWeb"/>
        <w:spacing w:after="120" w:afterAutospacing="0"/>
        <w:ind w:left="720"/>
      </w:pPr>
      <w:r w:rsidRPr="00DD0CAE">
        <w:drawing>
          <wp:inline distT="0" distB="0" distL="0" distR="0" wp14:anchorId="3785E5D8" wp14:editId="2A42C96E">
            <wp:extent cx="2214033" cy="1245524"/>
            <wp:effectExtent l="0" t="0" r="0" b="0"/>
            <wp:docPr id="198081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3768" cy="12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04F" w14:textId="5D6F5746" w:rsidR="00DD0CAE" w:rsidRDefault="00DD0CAE" w:rsidP="00DD0CAE">
      <w:pPr>
        <w:pStyle w:val="NormalWeb"/>
        <w:spacing w:after="120" w:afterAutospacing="0"/>
        <w:ind w:left="720"/>
      </w:pPr>
      <w:r>
        <w:t>2 – Insira o seu CPF (É um documento interno para validação de valores)</w:t>
      </w:r>
    </w:p>
    <w:p w14:paraId="407A9ABB" w14:textId="229F5F95" w:rsidR="00DD0CAE" w:rsidRDefault="00DD0CAE" w:rsidP="00DD0CAE">
      <w:pPr>
        <w:pStyle w:val="NormalWeb"/>
        <w:spacing w:after="120" w:afterAutospacing="0"/>
        <w:ind w:left="720"/>
      </w:pPr>
      <w:r w:rsidRPr="00DD0CAE">
        <w:drawing>
          <wp:inline distT="0" distB="0" distL="0" distR="0" wp14:anchorId="5722988A" wp14:editId="362822E6">
            <wp:extent cx="2193402" cy="1670106"/>
            <wp:effectExtent l="0" t="0" r="0" b="6350"/>
            <wp:docPr id="151754856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48563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292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7B21" w14:textId="36785B7B" w:rsidR="00DD0CAE" w:rsidRDefault="00DD0CAE" w:rsidP="00DD0CAE">
      <w:pPr>
        <w:pStyle w:val="NormalWeb"/>
        <w:spacing w:after="120" w:afterAutospacing="0"/>
        <w:ind w:left="720"/>
      </w:pPr>
      <w:r>
        <w:t xml:space="preserve">3 – Clique em </w:t>
      </w:r>
      <w:r w:rsidRPr="00DD0CAE">
        <w:t>Planos e Ofertas</w:t>
      </w:r>
      <w:r w:rsidR="001D11B0">
        <w:t xml:space="preserve"> e book de ofertas Vivo Fibra e Vivo Total</w:t>
      </w:r>
    </w:p>
    <w:p w14:paraId="7E543782" w14:textId="6FCA5C51" w:rsidR="00DD0CAE" w:rsidRDefault="001D11B0" w:rsidP="00DD0CAE">
      <w:pPr>
        <w:pStyle w:val="NormalWeb"/>
        <w:spacing w:after="120" w:afterAutospacing="0"/>
        <w:ind w:left="720"/>
      </w:pPr>
      <w:r w:rsidRPr="001D11B0">
        <w:drawing>
          <wp:inline distT="0" distB="0" distL="0" distR="0" wp14:anchorId="4144709C" wp14:editId="2F08ECC1">
            <wp:extent cx="4375230" cy="2461324"/>
            <wp:effectExtent l="0" t="0" r="6350" b="0"/>
            <wp:docPr id="1944021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21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071" cy="24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ECF9" w14:textId="5CC90F8C" w:rsidR="00DD0CAE" w:rsidRDefault="001D11B0" w:rsidP="001D11B0">
      <w:pPr>
        <w:pStyle w:val="NormalWeb"/>
        <w:numPr>
          <w:ilvl w:val="0"/>
          <w:numId w:val="2"/>
        </w:numPr>
        <w:spacing w:after="120" w:afterAutospacing="0"/>
      </w:pPr>
      <w:r>
        <w:lastRenderedPageBreak/>
        <w:t xml:space="preserve">Será direcionado para outra tela conforme exemplo abaixo, basta clicar em </w:t>
      </w:r>
      <w:r w:rsidRPr="001D11B0">
        <w:t>Aquisição, migração e retenção</w:t>
      </w:r>
      <w:r>
        <w:t>.</w:t>
      </w:r>
    </w:p>
    <w:p w14:paraId="4E809405" w14:textId="1784468C" w:rsidR="001D11B0" w:rsidRDefault="00A52FDE" w:rsidP="00C06197">
      <w:pPr>
        <w:pStyle w:val="NormalWeb"/>
        <w:spacing w:after="120" w:afterAutospacing="0"/>
        <w:ind w:left="1080"/>
      </w:pPr>
      <w:r w:rsidRPr="00A52FDE">
        <w:drawing>
          <wp:inline distT="0" distB="0" distL="0" distR="0" wp14:anchorId="0C4C4903" wp14:editId="5AE2054E">
            <wp:extent cx="4207601" cy="2367023"/>
            <wp:effectExtent l="0" t="0" r="2540" b="0"/>
            <wp:docPr id="764656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5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839" cy="23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F8F" w14:textId="729AF2FF" w:rsidR="00DD0CAE" w:rsidRDefault="00C06197" w:rsidP="00C06197">
      <w:pPr>
        <w:pStyle w:val="NormalWeb"/>
        <w:spacing w:after="120" w:afterAutospacing="0"/>
        <w:ind w:left="1080"/>
      </w:pPr>
      <w:r>
        <w:t xml:space="preserve">5 – Para ofertas recentes temos disponibilizados os </w:t>
      </w:r>
      <w:r w:rsidRPr="00C06197">
        <w:t>books</w:t>
      </w:r>
    </w:p>
    <w:p w14:paraId="061D1DE3" w14:textId="746310B1" w:rsidR="00C06197" w:rsidRDefault="00C06197" w:rsidP="00C06197">
      <w:pPr>
        <w:pStyle w:val="NormalWeb"/>
        <w:spacing w:after="120" w:afterAutospacing="0"/>
        <w:ind w:left="1080"/>
      </w:pPr>
      <w:r w:rsidRPr="00C06197">
        <w:drawing>
          <wp:inline distT="0" distB="0" distL="0" distR="0" wp14:anchorId="17C0CE24" wp14:editId="2BBEE9A4">
            <wp:extent cx="4172674" cy="2347374"/>
            <wp:effectExtent l="0" t="0" r="0" b="0"/>
            <wp:docPr id="1227262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2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557" cy="23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F06A" w14:textId="6A0AADA1" w:rsidR="00C06197" w:rsidRDefault="00C06197" w:rsidP="00C06197">
      <w:pPr>
        <w:pStyle w:val="NormalWeb"/>
        <w:spacing w:after="120" w:afterAutospacing="0"/>
        <w:ind w:left="1080"/>
      </w:pPr>
      <w:r>
        <w:t xml:space="preserve">6 – Para outros meses basta descer a até o fim da página e ir em </w:t>
      </w:r>
      <w:r w:rsidRPr="00C06197">
        <w:t>Acesse o link do histórico do Book de Ofertas.</w:t>
      </w:r>
    </w:p>
    <w:p w14:paraId="029C5E3B" w14:textId="378F54BA" w:rsidR="00C06197" w:rsidRDefault="00C06197" w:rsidP="00C06197">
      <w:pPr>
        <w:pStyle w:val="NormalWeb"/>
        <w:spacing w:after="120" w:afterAutospacing="0"/>
        <w:ind w:left="1080"/>
      </w:pPr>
      <w:r w:rsidRPr="00C06197">
        <w:drawing>
          <wp:inline distT="0" distB="0" distL="0" distR="0" wp14:anchorId="10B232FF" wp14:editId="57588013">
            <wp:extent cx="4230547" cy="2379931"/>
            <wp:effectExtent l="0" t="0" r="0" b="1905"/>
            <wp:docPr id="1138560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60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256" cy="23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A46E" w14:textId="4758B384" w:rsidR="003E4D9C" w:rsidRDefault="003E4D9C" w:rsidP="00483FB5">
      <w:pPr>
        <w:pStyle w:val="NormalWeb"/>
        <w:spacing w:after="120" w:afterAutospacing="0"/>
      </w:pPr>
      <w:r>
        <w:lastRenderedPageBreak/>
        <w:t xml:space="preserve">7 – Agora que encontramos o book vigente com a </w:t>
      </w:r>
      <w:r w:rsidRPr="001E006C">
        <w:t>Habilitação</w:t>
      </w:r>
      <w:r>
        <w:t xml:space="preserve"> ou </w:t>
      </w:r>
      <w:r w:rsidRPr="001E006C">
        <w:t>Alta -​ Parte da Mudança de Endereço</w:t>
      </w:r>
      <w:r>
        <w:t xml:space="preserve">, vamos analisar um necessário fictício. </w:t>
      </w:r>
      <w:r w:rsidR="007A58F5">
        <w:br/>
        <w:t>(Aguardando um chamado para usar como exemplo)</w:t>
      </w:r>
    </w:p>
    <w:p w14:paraId="39EBC321" w14:textId="77777777" w:rsidR="003E4D9C" w:rsidRDefault="003E4D9C" w:rsidP="00483FB5">
      <w:pPr>
        <w:pStyle w:val="NormalWeb"/>
        <w:spacing w:after="120" w:afterAutospacing="0"/>
      </w:pPr>
    </w:p>
    <w:p w14:paraId="2757E06C" w14:textId="0A5ED749" w:rsidR="00483FB5" w:rsidRDefault="00483FB5" w:rsidP="00483FB5">
      <w:pPr>
        <w:pStyle w:val="NormalWeb"/>
        <w:spacing w:after="120" w:afterAutospacing="0"/>
      </w:pPr>
      <w:r>
        <w:t>Improcedência: Explique que a divergência é procedente com base em condições vigentes, como perfil ou catálogo.</w:t>
      </w:r>
    </w:p>
    <w:p w14:paraId="7149597C" w14:textId="1B8406F2" w:rsidR="00483FB5" w:rsidRDefault="00483FB5" w:rsidP="00483FB5">
      <w:pPr>
        <w:pStyle w:val="NormalWeb"/>
        <w:spacing w:after="120" w:afterAutospacing="0"/>
      </w:pPr>
      <w:r>
        <w:t>. Escalonamento: Direcionamento do chamado p</w:t>
      </w:r>
      <w:r>
        <w:t xml:space="preserve">ara o </w:t>
      </w:r>
      <w:r>
        <w:t xml:space="preserve">grupo da </w:t>
      </w:r>
      <w:r>
        <w:t>Amados</w:t>
      </w:r>
      <w:r>
        <w:t xml:space="preserve"> faturamento</w:t>
      </w:r>
    </w:p>
    <w:bookmarkEnd w:id="0"/>
    <w:p w14:paraId="2BB31F51" w14:textId="3C25CC54" w:rsidR="003A1501" w:rsidRPr="00483FB5" w:rsidRDefault="003A1501" w:rsidP="00483FB5"/>
    <w:sectPr w:rsidR="003A1501" w:rsidRPr="00483FB5">
      <w:footerReference w:type="even" r:id="rId17"/>
      <w:footerReference w:type="default" r:id="rId18"/>
      <w:foot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9ED230" w14:textId="77777777" w:rsidR="001B2A8A" w:rsidRDefault="001B2A8A">
      <w:pPr>
        <w:spacing w:after="0" w:line="240" w:lineRule="auto"/>
      </w:pPr>
    </w:p>
  </w:endnote>
  <w:endnote w:type="continuationSeparator" w:id="0">
    <w:p w14:paraId="628D4D27" w14:textId="77777777" w:rsidR="001B2A8A" w:rsidRDefault="001B2A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06347" w14:textId="77777777" w:rsidR="00567807" w:rsidRDefault="0056780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C1D6D" w14:textId="77777777" w:rsidR="00567807" w:rsidRDefault="0056780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3130A" w14:textId="77777777" w:rsidR="00567807" w:rsidRDefault="0056780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6E22E" w14:textId="77777777" w:rsidR="001B2A8A" w:rsidRDefault="001B2A8A">
      <w:pPr>
        <w:spacing w:after="0" w:line="240" w:lineRule="auto"/>
      </w:pPr>
    </w:p>
  </w:footnote>
  <w:footnote w:type="continuationSeparator" w:id="0">
    <w:p w14:paraId="26E6F2A8" w14:textId="77777777" w:rsidR="001B2A8A" w:rsidRDefault="001B2A8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B4824"/>
    <w:multiLevelType w:val="hybridMultilevel"/>
    <w:tmpl w:val="8A9AC2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172E4"/>
    <w:multiLevelType w:val="hybridMultilevel"/>
    <w:tmpl w:val="BA944216"/>
    <w:lvl w:ilvl="0" w:tplc="76BA47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D00E69"/>
    <w:multiLevelType w:val="hybridMultilevel"/>
    <w:tmpl w:val="CD4085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21577856">
    <w:abstractNumId w:val="0"/>
  </w:num>
  <w:num w:numId="2" w16cid:durableId="2016877510">
    <w:abstractNumId w:val="1"/>
  </w:num>
  <w:num w:numId="3" w16cid:durableId="1708793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4A0"/>
    <w:rsid w:val="001651E6"/>
    <w:rsid w:val="001B2A8A"/>
    <w:rsid w:val="001D11B0"/>
    <w:rsid w:val="001E006C"/>
    <w:rsid w:val="003076C3"/>
    <w:rsid w:val="003A1501"/>
    <w:rsid w:val="003E4D9C"/>
    <w:rsid w:val="00483FB5"/>
    <w:rsid w:val="00567807"/>
    <w:rsid w:val="007A58F5"/>
    <w:rsid w:val="00937F4D"/>
    <w:rsid w:val="00A52FDE"/>
    <w:rsid w:val="00C06197"/>
    <w:rsid w:val="00C12E49"/>
    <w:rsid w:val="00DD0CAE"/>
    <w:rsid w:val="00FC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F2D92"/>
  <w15:docId w15:val="{4511A384-7F94-4834-98AD-9490DF46E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56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7807"/>
  </w:style>
  <w:style w:type="paragraph" w:styleId="NormalWeb">
    <w:name w:val="Normal (Web)"/>
    <w:basedOn w:val="Normal"/>
    <w:uiPriority w:val="99"/>
    <w:semiHidden/>
    <w:unhideWhenUsed/>
    <w:rsid w:val="00483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1E006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D0C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D0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1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portaldeinformacoes.vivo.com.br/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27cb1b6-4159-4a38-a94b-cbd1c10c7376}" enabled="1" method="Privileged" siteId="{9744600e-3e04-492e-baa1-25ec245c6f1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339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Vieira Santos</dc:creator>
  <cp:keywords/>
  <dc:description/>
  <cp:lastModifiedBy>Lucas Vieira Santos</cp:lastModifiedBy>
  <cp:revision>5</cp:revision>
  <dcterms:created xsi:type="dcterms:W3CDTF">2024-10-22T19:47:00Z</dcterms:created>
  <dcterms:modified xsi:type="dcterms:W3CDTF">2024-10-25T14:32:00Z</dcterms:modified>
</cp:coreProperties>
</file>