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B34F6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RELATÓRIO DE DESEMPENHO TÉCNICO: PROJETO DE COMPUTAÇÃO DE ALTO DESEMPENHO (HPC) PARA PROCESSAMENTO PARALELIZADO DE IMAGENS MÉDICAS DICOM</w:t>
      </w:r>
    </w:p>
    <w:p w14:paraId="40CB85ED" w14:textId="7291C362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 xml:space="preserve">Este documento detalha a concepção, o desenvolvimento e a avaliação abrangente de um pipeline de processamento paralelo projetado especificamente para imagens médicas no formato DICOM. A implementação foi conduzida na infraestrutura de Computação de Alto Desempenho (HPC) do supercomputador Santos Dumont. Esta iniciativa enfrenta o desafio significativo representado pelo processamento em escala massiva de exames médicos, utilizando técnicas avançadas de paralelismo, como MPI e </w:t>
      </w:r>
      <w:proofErr w:type="spellStart"/>
      <w:r w:rsidRPr="00D51421">
        <w:rPr>
          <w:b/>
          <w:bCs/>
        </w:rPr>
        <w:t>OpenMP</w:t>
      </w:r>
      <w:proofErr w:type="spellEnd"/>
      <w:r w:rsidRPr="00D51421">
        <w:rPr>
          <w:b/>
          <w:bCs/>
        </w:rPr>
        <w:t>. Os resultados destacam melhorias substanciais de desempenho, ao mesmo tempo que aderem rigorosamente aos protocolos de segurança e à anonimização essencial de dados sensíveis dos pacientes.</w:t>
      </w:r>
    </w:p>
    <w:p w14:paraId="5ADDB6A7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1. Contexto e Justificativa</w:t>
      </w:r>
    </w:p>
    <w:p w14:paraId="06B5118B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1.1. O Desafio Central</w:t>
      </w:r>
    </w:p>
    <w:p w14:paraId="6B6EB20C" w14:textId="6620DADB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 xml:space="preserve">A proliferação de imagens médicas digitais cresceu exponencialmente na última década, com instituições de saúde gerando </w:t>
      </w:r>
      <w:proofErr w:type="spellStart"/>
      <w:r w:rsidRPr="00D51421">
        <w:rPr>
          <w:b/>
          <w:bCs/>
        </w:rPr>
        <w:t>terabytes</w:t>
      </w:r>
      <w:proofErr w:type="spellEnd"/>
      <w:r w:rsidRPr="00D51421">
        <w:rPr>
          <w:b/>
          <w:bCs/>
        </w:rPr>
        <w:t xml:space="preserve"> de dados no padrão DICOM (Digital Imaging </w:t>
      </w:r>
      <w:proofErr w:type="spellStart"/>
      <w:r w:rsidRPr="00D51421">
        <w:rPr>
          <w:b/>
          <w:bCs/>
        </w:rPr>
        <w:t>and</w:t>
      </w:r>
      <w:proofErr w:type="spellEnd"/>
      <w:r w:rsidRPr="00D51421">
        <w:rPr>
          <w:b/>
          <w:bCs/>
        </w:rPr>
        <w:t xml:space="preserve"> Communications in Medicine) mensalmente. Consequentemente, os métodos de processamento sequencial tradicionais tornaram-se inadequados para lidar com operações de grande escala, que incluem tarefas críticas como:</w:t>
      </w:r>
    </w:p>
    <w:p w14:paraId="10B16B2D" w14:textId="2FFF4862" w:rsidR="00D51421" w:rsidRPr="00D51421" w:rsidRDefault="00D51421" w:rsidP="00D51421">
      <w:pPr>
        <w:numPr>
          <w:ilvl w:val="0"/>
          <w:numId w:val="1"/>
        </w:numPr>
        <w:rPr>
          <w:b/>
          <w:bCs/>
        </w:rPr>
      </w:pPr>
      <w:r w:rsidRPr="00D51421">
        <w:rPr>
          <w:b/>
          <w:bCs/>
        </w:rPr>
        <w:t>Anonimização de Dados: Essencial para a conformidade com a Lei Geral de Proteção de Dados (LGPD).</w:t>
      </w:r>
    </w:p>
    <w:p w14:paraId="016957B9" w14:textId="174AE9FD" w:rsidR="00D51421" w:rsidRPr="00D51421" w:rsidRDefault="00D51421" w:rsidP="00D51421">
      <w:pPr>
        <w:numPr>
          <w:ilvl w:val="0"/>
          <w:numId w:val="1"/>
        </w:numPr>
        <w:rPr>
          <w:b/>
          <w:bCs/>
        </w:rPr>
      </w:pPr>
      <w:r w:rsidRPr="00D51421">
        <w:rPr>
          <w:b/>
          <w:bCs/>
        </w:rPr>
        <w:t>Compressão de Imagens: Fundamental para a otimização dos recursos de armazenamento.</w:t>
      </w:r>
    </w:p>
    <w:p w14:paraId="4156F46D" w14:textId="7DA753E8" w:rsidR="00D51421" w:rsidRPr="00D51421" w:rsidRDefault="00D51421" w:rsidP="00D51421">
      <w:pPr>
        <w:numPr>
          <w:ilvl w:val="0"/>
          <w:numId w:val="1"/>
        </w:numPr>
        <w:rPr>
          <w:b/>
          <w:bCs/>
        </w:rPr>
      </w:pPr>
      <w:r w:rsidRPr="00D51421">
        <w:rPr>
          <w:b/>
          <w:bCs/>
        </w:rPr>
        <w:t>Cálculo de Estatísticas: Necessário para análises de garantia de qualidade.</w:t>
      </w:r>
    </w:p>
    <w:p w14:paraId="3FEBD77C" w14:textId="18060A68" w:rsidR="00D51421" w:rsidRPr="00D51421" w:rsidRDefault="00D51421" w:rsidP="00D51421">
      <w:pPr>
        <w:numPr>
          <w:ilvl w:val="0"/>
          <w:numId w:val="1"/>
        </w:numPr>
        <w:rPr>
          <w:b/>
          <w:bCs/>
        </w:rPr>
      </w:pPr>
      <w:r w:rsidRPr="00D51421">
        <w:rPr>
          <w:b/>
          <w:bCs/>
        </w:rPr>
        <w:t>Conversão de Formatos: Crucial para garantir a interoperabilidade entre sistemas.</w:t>
      </w:r>
    </w:p>
    <w:p w14:paraId="55B685D7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1.2. Relevância Estratégica</w:t>
      </w:r>
    </w:p>
    <w:p w14:paraId="5639621F" w14:textId="6F752F5F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 xml:space="preserve">Para uma organização como a </w:t>
      </w:r>
      <w:proofErr w:type="spellStart"/>
      <w:r w:rsidRPr="00D51421">
        <w:rPr>
          <w:b/>
          <w:bCs/>
        </w:rPr>
        <w:t>TechMed</w:t>
      </w:r>
      <w:proofErr w:type="spellEnd"/>
      <w:r w:rsidRPr="00D51421">
        <w:rPr>
          <w:b/>
          <w:bCs/>
        </w:rPr>
        <w:t xml:space="preserve"> </w:t>
      </w:r>
      <w:proofErr w:type="spellStart"/>
      <w:r w:rsidRPr="00D51421">
        <w:rPr>
          <w:b/>
          <w:bCs/>
        </w:rPr>
        <w:t>Solutions</w:t>
      </w:r>
      <w:proofErr w:type="spellEnd"/>
      <w:r w:rsidRPr="00D51421">
        <w:rPr>
          <w:b/>
          <w:bCs/>
        </w:rPr>
        <w:t>, que lida com o processamento mensal de mais de 100.000 exames, a necessidade de soluções escaláveis e robustas é primordial</w:t>
      </w:r>
      <w:r>
        <w:rPr>
          <w:b/>
          <w:bCs/>
          <w:vertAlign w:val="superscript"/>
        </w:rPr>
        <w:t>.</w:t>
      </w:r>
      <w:r w:rsidRPr="00D51421">
        <w:rPr>
          <w:b/>
          <w:bCs/>
        </w:rPr>
        <w:t xml:space="preserve"> Os principais requisitos para tal sistema são:</w:t>
      </w:r>
    </w:p>
    <w:p w14:paraId="72761101" w14:textId="2D27B9C6" w:rsidR="00D51421" w:rsidRPr="00D51421" w:rsidRDefault="00D51421" w:rsidP="00D51421">
      <w:pPr>
        <w:numPr>
          <w:ilvl w:val="0"/>
          <w:numId w:val="2"/>
        </w:numPr>
        <w:rPr>
          <w:b/>
          <w:bCs/>
        </w:rPr>
      </w:pPr>
      <w:r w:rsidRPr="00D51421">
        <w:rPr>
          <w:b/>
          <w:bCs/>
        </w:rPr>
        <w:t>Reduzir drasticamente os prazos de processamento, de dias para meras horas.</w:t>
      </w:r>
    </w:p>
    <w:p w14:paraId="36775A16" w14:textId="6F830C46" w:rsidR="00D51421" w:rsidRPr="00D51421" w:rsidRDefault="00D51421" w:rsidP="00D51421">
      <w:pPr>
        <w:numPr>
          <w:ilvl w:val="0"/>
          <w:numId w:val="2"/>
        </w:numPr>
        <w:rPr>
          <w:b/>
          <w:bCs/>
        </w:rPr>
      </w:pPr>
      <w:r w:rsidRPr="00D51421">
        <w:rPr>
          <w:b/>
          <w:bCs/>
        </w:rPr>
        <w:lastRenderedPageBreak/>
        <w:t>Garantir a anonimização consistente e confiável de informações sensíveis.</w:t>
      </w:r>
    </w:p>
    <w:p w14:paraId="1BC7C840" w14:textId="4A0E63C7" w:rsidR="00D51421" w:rsidRPr="00D51421" w:rsidRDefault="00D51421" w:rsidP="00D51421">
      <w:pPr>
        <w:numPr>
          <w:ilvl w:val="0"/>
          <w:numId w:val="2"/>
        </w:numPr>
        <w:rPr>
          <w:b/>
          <w:bCs/>
        </w:rPr>
      </w:pPr>
      <w:r w:rsidRPr="00D51421">
        <w:rPr>
          <w:b/>
          <w:bCs/>
        </w:rPr>
        <w:t>Otimizar a alocação e o uso de recursos computacionais.</w:t>
      </w:r>
    </w:p>
    <w:p w14:paraId="5A59F2F3" w14:textId="7D3129A7" w:rsidR="00D51421" w:rsidRPr="00D51421" w:rsidRDefault="00D51421" w:rsidP="00D51421">
      <w:pPr>
        <w:numPr>
          <w:ilvl w:val="0"/>
          <w:numId w:val="2"/>
        </w:numPr>
        <w:rPr>
          <w:b/>
          <w:bCs/>
        </w:rPr>
      </w:pPr>
      <w:r w:rsidRPr="00D51421">
        <w:rPr>
          <w:b/>
          <w:bCs/>
        </w:rPr>
        <w:t>Facilitar a análise de dados quase em tempo real, permitindo insights mais rápidos.</w:t>
      </w:r>
    </w:p>
    <w:p w14:paraId="47CA3ADB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1.3. Objetivos do Projeto</w:t>
      </w:r>
    </w:p>
    <w:p w14:paraId="3440B096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Os objetivos principais estabelecidos para este projeto foram:</w:t>
      </w:r>
    </w:p>
    <w:p w14:paraId="30C339D8" w14:textId="3BC8DE7C" w:rsidR="00D51421" w:rsidRPr="00D51421" w:rsidRDefault="00D51421" w:rsidP="00D51421">
      <w:pPr>
        <w:numPr>
          <w:ilvl w:val="0"/>
          <w:numId w:val="3"/>
        </w:numPr>
        <w:rPr>
          <w:b/>
          <w:bCs/>
        </w:rPr>
      </w:pPr>
      <w:r w:rsidRPr="00D51421">
        <w:rPr>
          <w:b/>
          <w:bCs/>
        </w:rPr>
        <w:t>Implementar um pipeline paralelo totalmente funcional para o processamento de imagens DICOM.</w:t>
      </w:r>
    </w:p>
    <w:p w14:paraId="4C8ED4A8" w14:textId="1E639EFA" w:rsidR="00D51421" w:rsidRPr="00D51421" w:rsidRDefault="00D51421" w:rsidP="00D51421">
      <w:pPr>
        <w:numPr>
          <w:ilvl w:val="0"/>
          <w:numId w:val="3"/>
        </w:numPr>
        <w:rPr>
          <w:b/>
          <w:bCs/>
        </w:rPr>
      </w:pPr>
      <w:r w:rsidRPr="00D51421">
        <w:rPr>
          <w:b/>
          <w:bCs/>
        </w:rPr>
        <w:t>Avaliar a escalabilidade deste pipeline no ambiente HPC do Santos Dumont.</w:t>
      </w:r>
    </w:p>
    <w:p w14:paraId="1E810BEC" w14:textId="701197A1" w:rsidR="00D51421" w:rsidRPr="00D51421" w:rsidRDefault="00D51421" w:rsidP="00D51421">
      <w:pPr>
        <w:numPr>
          <w:ilvl w:val="0"/>
          <w:numId w:val="3"/>
        </w:numPr>
        <w:rPr>
          <w:b/>
          <w:bCs/>
        </w:rPr>
      </w:pPr>
      <w:r w:rsidRPr="00D51421">
        <w:rPr>
          <w:b/>
          <w:bCs/>
        </w:rPr>
        <w:t xml:space="preserve">Realizar uma análise comparativa das abordagens de paralelização MPI versus </w:t>
      </w:r>
      <w:proofErr w:type="spellStart"/>
      <w:r w:rsidRPr="00D51421">
        <w:rPr>
          <w:b/>
          <w:bCs/>
        </w:rPr>
        <w:t>OpenMP</w:t>
      </w:r>
      <w:proofErr w:type="spellEnd"/>
      <w:r w:rsidRPr="00D51421">
        <w:rPr>
          <w:b/>
          <w:bCs/>
        </w:rPr>
        <w:t>.</w:t>
      </w:r>
    </w:p>
    <w:p w14:paraId="57B31CDF" w14:textId="573F6461" w:rsidR="00D51421" w:rsidRPr="00D51421" w:rsidRDefault="00D51421" w:rsidP="00D51421">
      <w:pPr>
        <w:numPr>
          <w:ilvl w:val="0"/>
          <w:numId w:val="3"/>
        </w:numPr>
        <w:rPr>
          <w:b/>
          <w:bCs/>
        </w:rPr>
      </w:pPr>
      <w:r w:rsidRPr="00D51421">
        <w:rPr>
          <w:b/>
          <w:bCs/>
        </w:rPr>
        <w:t>Validar a reprodutibilidade dos resultados e a eficiência geral do sistema.</w:t>
      </w:r>
    </w:p>
    <w:p w14:paraId="0D678370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2. Metodologia e Arquitetura de Sistema</w:t>
      </w:r>
    </w:p>
    <w:p w14:paraId="572A0CCB" w14:textId="0D993013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O design do sistema baseia-se em uma estratégia híbrida que combina sinergicamente dois modelos distintos de paralelismo:</w:t>
      </w:r>
    </w:p>
    <w:p w14:paraId="0339AEED" w14:textId="47926B89" w:rsidR="00D51421" w:rsidRPr="00D51421" w:rsidRDefault="00D51421" w:rsidP="00D51421">
      <w:pPr>
        <w:numPr>
          <w:ilvl w:val="0"/>
          <w:numId w:val="4"/>
        </w:numPr>
        <w:rPr>
          <w:b/>
          <w:bCs/>
        </w:rPr>
      </w:pPr>
      <w:r w:rsidRPr="00D51421">
        <w:rPr>
          <w:b/>
          <w:bCs/>
        </w:rPr>
        <w:t>MPI (</w:t>
      </w:r>
      <w:proofErr w:type="spellStart"/>
      <w:r w:rsidRPr="00D51421">
        <w:rPr>
          <w:b/>
          <w:bCs/>
        </w:rPr>
        <w:t>Message</w:t>
      </w:r>
      <w:proofErr w:type="spellEnd"/>
      <w:r w:rsidRPr="00D51421">
        <w:rPr>
          <w:b/>
          <w:bCs/>
        </w:rPr>
        <w:t xml:space="preserve"> </w:t>
      </w:r>
      <w:proofErr w:type="spellStart"/>
      <w:r w:rsidRPr="00D51421">
        <w:rPr>
          <w:b/>
          <w:bCs/>
        </w:rPr>
        <w:t>Passing</w:t>
      </w:r>
      <w:proofErr w:type="spellEnd"/>
      <w:r w:rsidRPr="00D51421">
        <w:rPr>
          <w:b/>
          <w:bCs/>
        </w:rPr>
        <w:t xml:space="preserve"> Interface): Utilizado para a tarefa de alto nível de distribuir arquivos de imagem entre os vários nós de computação do cluster.</w:t>
      </w:r>
    </w:p>
    <w:p w14:paraId="56F87225" w14:textId="4B801FDC" w:rsidR="00D51421" w:rsidRPr="00D51421" w:rsidRDefault="00D51421" w:rsidP="00D51421">
      <w:pPr>
        <w:numPr>
          <w:ilvl w:val="0"/>
          <w:numId w:val="4"/>
        </w:numPr>
        <w:rPr>
          <w:b/>
          <w:bCs/>
        </w:rPr>
      </w:pPr>
      <w:proofErr w:type="spellStart"/>
      <w:r w:rsidRPr="00D51421">
        <w:rPr>
          <w:b/>
          <w:bCs/>
        </w:rPr>
        <w:t>OpenMP</w:t>
      </w:r>
      <w:proofErr w:type="spellEnd"/>
      <w:r w:rsidRPr="00D51421">
        <w:rPr>
          <w:b/>
          <w:bCs/>
        </w:rPr>
        <w:t xml:space="preserve"> (Open </w:t>
      </w:r>
      <w:proofErr w:type="spellStart"/>
      <w:r w:rsidRPr="00D51421">
        <w:rPr>
          <w:b/>
          <w:bCs/>
        </w:rPr>
        <w:t>Multi-Processing</w:t>
      </w:r>
      <w:proofErr w:type="spellEnd"/>
      <w:r w:rsidRPr="00D51421">
        <w:rPr>
          <w:b/>
          <w:bCs/>
        </w:rPr>
        <w:t>): Empregado para o paralelismo de granularidade fina, dentro de cada nó, visando especificamente operações de filtro e processamento em nível de pixel.</w:t>
      </w:r>
    </w:p>
    <w:p w14:paraId="143FCA31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O fluxo de trabalho de processamento de dados implementado consiste nas seguintes etapas sequenciais, mas internamente paralelizadas:</w:t>
      </w:r>
    </w:p>
    <w:p w14:paraId="6E3C6E9F" w14:textId="6D3F3462" w:rsidR="00D51421" w:rsidRPr="00D51421" w:rsidRDefault="00D51421" w:rsidP="00D51421">
      <w:pPr>
        <w:numPr>
          <w:ilvl w:val="0"/>
          <w:numId w:val="5"/>
        </w:numPr>
        <w:rPr>
          <w:b/>
          <w:bCs/>
        </w:rPr>
      </w:pPr>
      <w:r w:rsidRPr="00D51421">
        <w:rPr>
          <w:b/>
          <w:bCs/>
        </w:rPr>
        <w:t>Leitura Distribuída de Arquivos: Os arquivos são lidos de forma distribuída usando MPI.</w:t>
      </w:r>
    </w:p>
    <w:p w14:paraId="1F6CCC24" w14:textId="678739F2" w:rsidR="00D51421" w:rsidRPr="00D51421" w:rsidRDefault="00D51421" w:rsidP="00D51421">
      <w:pPr>
        <w:numPr>
          <w:ilvl w:val="0"/>
          <w:numId w:val="5"/>
        </w:numPr>
        <w:rPr>
          <w:b/>
          <w:bCs/>
        </w:rPr>
      </w:pPr>
      <w:r w:rsidRPr="00D51421">
        <w:rPr>
          <w:b/>
          <w:bCs/>
        </w:rPr>
        <w:t>Anonimização de Metadados: Metadados sensíveis são sistematicamente removidos ou ofuscados.</w:t>
      </w:r>
    </w:p>
    <w:p w14:paraId="2BE036A7" w14:textId="356FEF60" w:rsidR="00D51421" w:rsidRPr="00D51421" w:rsidRDefault="00D51421" w:rsidP="00D51421">
      <w:pPr>
        <w:numPr>
          <w:ilvl w:val="0"/>
          <w:numId w:val="5"/>
        </w:numPr>
        <w:rPr>
          <w:b/>
          <w:bCs/>
        </w:rPr>
      </w:pPr>
      <w:r w:rsidRPr="00D51421">
        <w:rPr>
          <w:b/>
          <w:bCs/>
        </w:rPr>
        <w:t>Compressão de Imagem: As imagens são comprimidas usando o algoritmo JPEG com perdas (</w:t>
      </w:r>
      <w:proofErr w:type="spellStart"/>
      <w:r w:rsidRPr="00D51421">
        <w:rPr>
          <w:b/>
          <w:bCs/>
          <w:i/>
          <w:iCs/>
        </w:rPr>
        <w:t>lossy</w:t>
      </w:r>
      <w:proofErr w:type="spellEnd"/>
      <w:r w:rsidRPr="00D51421">
        <w:rPr>
          <w:b/>
          <w:bCs/>
        </w:rPr>
        <w:t>).</w:t>
      </w:r>
    </w:p>
    <w:p w14:paraId="539D79A3" w14:textId="094D86C3" w:rsidR="00D51421" w:rsidRPr="00D51421" w:rsidRDefault="00D51421" w:rsidP="00D51421">
      <w:pPr>
        <w:numPr>
          <w:ilvl w:val="0"/>
          <w:numId w:val="5"/>
        </w:numPr>
        <w:rPr>
          <w:b/>
          <w:bCs/>
        </w:rPr>
      </w:pPr>
      <w:r w:rsidRPr="00D51421">
        <w:rPr>
          <w:b/>
          <w:bCs/>
        </w:rPr>
        <w:lastRenderedPageBreak/>
        <w:t>Cálculo Estatístico: Métricas-chave (mínimo, máximo, média, desvio padrão) são computadas.</w:t>
      </w:r>
    </w:p>
    <w:p w14:paraId="5B503B4E" w14:textId="14E1BCDA" w:rsidR="00D51421" w:rsidRPr="00D51421" w:rsidRDefault="00D51421" w:rsidP="00D51421">
      <w:pPr>
        <w:numPr>
          <w:ilvl w:val="0"/>
          <w:numId w:val="5"/>
        </w:numPr>
        <w:rPr>
          <w:b/>
          <w:bCs/>
        </w:rPr>
      </w:pPr>
      <w:r w:rsidRPr="00D51421">
        <w:rPr>
          <w:b/>
          <w:bCs/>
        </w:rPr>
        <w:t xml:space="preserve">Agregação de Resultados: Os </w:t>
      </w:r>
      <w:proofErr w:type="gramStart"/>
      <w:r w:rsidRPr="00D51421">
        <w:rPr>
          <w:b/>
          <w:bCs/>
        </w:rPr>
        <w:t>resultados finais</w:t>
      </w:r>
      <w:proofErr w:type="gramEnd"/>
      <w:r w:rsidRPr="00D51421">
        <w:rPr>
          <w:b/>
          <w:bCs/>
        </w:rPr>
        <w:t xml:space="preserve"> de todos os processos são agregados usando operações MPI </w:t>
      </w:r>
      <w:proofErr w:type="spellStart"/>
      <w:r w:rsidRPr="00D51421">
        <w:rPr>
          <w:b/>
          <w:bCs/>
        </w:rPr>
        <w:t>Reduce</w:t>
      </w:r>
      <w:proofErr w:type="spellEnd"/>
      <w:r w:rsidRPr="00D51421">
        <w:rPr>
          <w:b/>
          <w:bCs/>
        </w:rPr>
        <w:t>.</w:t>
      </w:r>
    </w:p>
    <w:p w14:paraId="2FFFF80D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3. Análise de Resultados e Desempenho</w:t>
      </w:r>
    </w:p>
    <w:p w14:paraId="09DBE6F7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 xml:space="preserve">A avaliação de desempenho revelou ganhos significativos com a implementação paralela. A abordagem híbrida </w:t>
      </w:r>
    </w:p>
    <w:p w14:paraId="543835D8" w14:textId="59F73518" w:rsidR="00D51421" w:rsidRPr="00D51421" w:rsidRDefault="00D51421" w:rsidP="00D51421">
      <w:pPr>
        <w:rPr>
          <w:b/>
          <w:bCs/>
        </w:rPr>
      </w:pPr>
      <w:proofErr w:type="spellStart"/>
      <w:r w:rsidRPr="00D51421">
        <w:rPr>
          <w:b/>
          <w:bCs/>
        </w:rPr>
        <w:t>MPI+OpenMP</w:t>
      </w:r>
      <w:proofErr w:type="spellEnd"/>
      <w:r w:rsidRPr="00D51421">
        <w:rPr>
          <w:b/>
          <w:bCs/>
        </w:rPr>
        <w:t xml:space="preserve"> alcançou o melhor desempenho, reduzindo o tempo médio de execução de 45.2 segundos (serial) para apenas 5.9 segundos, o que representa uma aceleração (</w:t>
      </w:r>
      <w:proofErr w:type="spellStart"/>
      <w:r w:rsidRPr="00D51421">
        <w:rPr>
          <w:b/>
          <w:bCs/>
          <w:i/>
          <w:iCs/>
        </w:rPr>
        <w:t>speedup</w:t>
      </w:r>
      <w:proofErr w:type="spellEnd"/>
      <w:r w:rsidRPr="00D51421">
        <w:rPr>
          <w:b/>
          <w:bCs/>
        </w:rPr>
        <w:t>) de 7.66 vezes.</w:t>
      </w:r>
    </w:p>
    <w:p w14:paraId="0B768E71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A taxa de transferência (</w:t>
      </w:r>
    </w:p>
    <w:p w14:paraId="5E4338E6" w14:textId="3C80F68C" w:rsidR="00D51421" w:rsidRPr="00D51421" w:rsidRDefault="00D51421" w:rsidP="00D51421">
      <w:pPr>
        <w:rPr>
          <w:b/>
          <w:bCs/>
        </w:rPr>
      </w:pPr>
      <w:proofErr w:type="spellStart"/>
      <w:r w:rsidRPr="00D51421">
        <w:rPr>
          <w:b/>
          <w:bCs/>
          <w:i/>
          <w:iCs/>
        </w:rPr>
        <w:t>throughput</w:t>
      </w:r>
      <w:proofErr w:type="spellEnd"/>
      <w:r w:rsidRPr="00D51421">
        <w:rPr>
          <w:b/>
          <w:bCs/>
        </w:rPr>
        <w:t>) de processamento aumentou de 4.4 MB/s na versão serial para 31.7 MB/s com 8 processos MPI. A eficiência paralela permaneceu alta, começando em 98% para 2 processos e caindo para 90% com 8 processos, uma degradação atribuída principalmente à sobrecarga de comunicação.</w:t>
      </w:r>
    </w:p>
    <w:p w14:paraId="53EAC411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4. Limitações e Desafios Identificados</w:t>
      </w:r>
    </w:p>
    <w:p w14:paraId="7070AB52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Apesar dos resultados positivos, várias limitações e desafios foram identificados.</w:t>
      </w:r>
    </w:p>
    <w:p w14:paraId="2D695F41" w14:textId="2E7640BD" w:rsidR="00D51421" w:rsidRPr="00D51421" w:rsidRDefault="00D51421" w:rsidP="00D51421">
      <w:pPr>
        <w:numPr>
          <w:ilvl w:val="0"/>
          <w:numId w:val="6"/>
        </w:numPr>
        <w:rPr>
          <w:b/>
          <w:bCs/>
        </w:rPr>
      </w:pPr>
      <w:r w:rsidRPr="00D51421">
        <w:rPr>
          <w:b/>
          <w:bCs/>
        </w:rPr>
        <w:t>Limitações Técnicas: A escalabilidade do sistema apresentou ganhos marginais acima de 16 processos, e as operações concorrentes de E/S (leitura e escrita) representaram um potencial gargalo para o sistema de arquivos. O uso de dados DICOM sintéticos pode não capturar completamente a complexidade e a variabilidade das imagens clínicas do mundo real.</w:t>
      </w:r>
    </w:p>
    <w:p w14:paraId="3E77FAD5" w14:textId="017A5C1D" w:rsidR="00D51421" w:rsidRPr="00D51421" w:rsidRDefault="00D51421" w:rsidP="00D51421">
      <w:pPr>
        <w:numPr>
          <w:ilvl w:val="0"/>
          <w:numId w:val="6"/>
        </w:numPr>
        <w:rPr>
          <w:b/>
          <w:bCs/>
        </w:rPr>
      </w:pPr>
      <w:r w:rsidRPr="00D51421">
        <w:rPr>
          <w:b/>
          <w:bCs/>
        </w:rPr>
        <w:t xml:space="preserve">Desafios de Implementação: A estratégia inicial de distribuição de arquivos </w:t>
      </w:r>
      <w:r w:rsidRPr="00D51421">
        <w:rPr>
          <w:b/>
          <w:bCs/>
          <w:i/>
          <w:iCs/>
        </w:rPr>
        <w:t>round-</w:t>
      </w:r>
      <w:proofErr w:type="spellStart"/>
      <w:r w:rsidRPr="00D51421">
        <w:rPr>
          <w:b/>
          <w:bCs/>
          <w:i/>
          <w:iCs/>
        </w:rPr>
        <w:t>robin</w:t>
      </w:r>
      <w:proofErr w:type="spellEnd"/>
      <w:r w:rsidRPr="00D51421">
        <w:rPr>
          <w:b/>
          <w:bCs/>
        </w:rPr>
        <w:t xml:space="preserve"> mostrou-se subótima para arquivos de tamanhos variados, indicando a necessidade de uma abordagem de balanceamento de carga mais sofisticada. O pipeline atual carece de tolerância a falhas robusta, pois arquivos corrompidos ou falhas de nó podem interromper todo o processo.</w:t>
      </w:r>
    </w:p>
    <w:p w14:paraId="1BDE9C64" w14:textId="6D68769C" w:rsidR="00D51421" w:rsidRPr="00D51421" w:rsidRDefault="00D51421" w:rsidP="00D51421">
      <w:pPr>
        <w:numPr>
          <w:ilvl w:val="0"/>
          <w:numId w:val="6"/>
        </w:numPr>
        <w:rPr>
          <w:b/>
          <w:bCs/>
        </w:rPr>
      </w:pPr>
      <w:r w:rsidRPr="00D51421">
        <w:rPr>
          <w:b/>
          <w:bCs/>
        </w:rPr>
        <w:t>Restrições Ambientais: O projeto esteve sujeito às restrições operacionais do supercomputador Santos Dumont, incluindo janelas de execução limitadas e tempo de espera em filas.</w:t>
      </w:r>
    </w:p>
    <w:p w14:paraId="46226818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5. Otimizações e Trabalhos Futuros</w:t>
      </w:r>
    </w:p>
    <w:p w14:paraId="31002A4D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lastRenderedPageBreak/>
        <w:t>Para abordar as limitações identificadas e aprimorar as capacidades do sistema, diversas linhas de trabalho futuro são propostas.</w:t>
      </w:r>
    </w:p>
    <w:p w14:paraId="6E638DAF" w14:textId="04EAB4FD" w:rsidR="00D51421" w:rsidRPr="00D51421" w:rsidRDefault="00D51421" w:rsidP="00D51421">
      <w:pPr>
        <w:numPr>
          <w:ilvl w:val="0"/>
          <w:numId w:val="7"/>
        </w:numPr>
        <w:rPr>
          <w:b/>
          <w:bCs/>
        </w:rPr>
      </w:pPr>
      <w:r w:rsidRPr="00D51421">
        <w:rPr>
          <w:b/>
          <w:bCs/>
        </w:rPr>
        <w:t>Otimizações Imediatas: As prioridades incluem a implementação de agregação de E/S por meio de leitura em lote para reduzir a carga no sistema de arquivos e a exploração do uso de aceleração por GPU via CUDA para tarefas computacionalmente intensivas, como a compressão JPEG, que se estima fornecer uma aceleração de 10 vezes.</w:t>
      </w:r>
    </w:p>
    <w:p w14:paraId="7C3F57E0" w14:textId="7ECB276A" w:rsidR="00D51421" w:rsidRPr="00D51421" w:rsidRDefault="00D51421" w:rsidP="00D51421">
      <w:pPr>
        <w:numPr>
          <w:ilvl w:val="0"/>
          <w:numId w:val="7"/>
        </w:numPr>
        <w:rPr>
          <w:b/>
          <w:bCs/>
        </w:rPr>
      </w:pPr>
      <w:r w:rsidRPr="00D51421">
        <w:rPr>
          <w:b/>
          <w:bCs/>
        </w:rPr>
        <w:t>Expansões do Projeto: O desenvolvimento futuro poderia introduzir novas funcionalidades, como análise automatizada da qualidade da imagem e indexação de metadados para bancos de dados pesquisáveis</w:t>
      </w:r>
      <w:r w:rsidRPr="00D51421">
        <w:rPr>
          <w:b/>
          <w:bCs/>
          <w:vertAlign w:val="superscript"/>
        </w:rPr>
        <w:t>37</w:t>
      </w:r>
      <w:r w:rsidRPr="00D51421">
        <w:rPr>
          <w:b/>
          <w:bCs/>
        </w:rPr>
        <w:t>. Além disso, integrações planejadas com sistemas PACS hospitalares existentes e extensões para ambientes de nuvem híbrida ampliariam significativamente a aplicabilidade do projeto.</w:t>
      </w:r>
    </w:p>
    <w:p w14:paraId="251B1C65" w14:textId="77777777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6. Conclusão</w:t>
      </w:r>
    </w:p>
    <w:p w14:paraId="1C1D1773" w14:textId="5C7F813E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 xml:space="preserve">Em suma, este projeto demonstrou com sucesso a viabilidade e os benefícios substanciais da aplicação de técnicas de Computação de Alto Desempenho no processamento em larga escala de imagens médicas DICOM. A arquitetura híbrida </w:t>
      </w:r>
    </w:p>
    <w:p w14:paraId="23195891" w14:textId="3FFD6A25" w:rsidR="00D51421" w:rsidRPr="00D51421" w:rsidRDefault="00D51421" w:rsidP="00D51421">
      <w:pPr>
        <w:rPr>
          <w:b/>
          <w:bCs/>
        </w:rPr>
      </w:pPr>
      <w:proofErr w:type="spellStart"/>
      <w:r w:rsidRPr="00D51421">
        <w:rPr>
          <w:b/>
          <w:bCs/>
        </w:rPr>
        <w:t>MPI+OpenMP</w:t>
      </w:r>
      <w:proofErr w:type="spellEnd"/>
      <w:r w:rsidRPr="00D51421">
        <w:rPr>
          <w:b/>
          <w:bCs/>
        </w:rPr>
        <w:t xml:space="preserve"> provou ser excepcionalmente eficaz, alcançando uma aceleração notável de até 7.17x com oito processos, mantendo uma eficiência paralela superior a 90% na maioria das configurações.</w:t>
      </w:r>
    </w:p>
    <w:p w14:paraId="1E677896" w14:textId="15A5965A" w:rsidR="00D51421" w:rsidRPr="00D51421" w:rsidRDefault="00D51421" w:rsidP="00D51421">
      <w:pPr>
        <w:rPr>
          <w:b/>
          <w:bCs/>
        </w:rPr>
      </w:pPr>
      <w:r w:rsidRPr="00D51421">
        <w:rPr>
          <w:b/>
          <w:bCs/>
        </w:rPr>
        <w:t>Os resultados desta iniciativa não apenas fornecem uma solução escalável para o processamento DICOM, mas também validam o investimento estratégico em infraestrutura HPC para aplicações médicas avançadas, abrindo caminho para uma implantação completa em produção no supercomputador Santos Dumont.</w:t>
      </w:r>
    </w:p>
    <w:p w14:paraId="5AD94619" w14:textId="77777777" w:rsidR="000C0005" w:rsidRPr="00D51421" w:rsidRDefault="000C0005" w:rsidP="00D51421"/>
    <w:sectPr w:rsidR="000C0005" w:rsidRPr="00D51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B6254"/>
    <w:multiLevelType w:val="multilevel"/>
    <w:tmpl w:val="0FE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6336"/>
    <w:multiLevelType w:val="multilevel"/>
    <w:tmpl w:val="BE40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70034"/>
    <w:multiLevelType w:val="multilevel"/>
    <w:tmpl w:val="EE16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E2918"/>
    <w:multiLevelType w:val="multilevel"/>
    <w:tmpl w:val="735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A7E02"/>
    <w:multiLevelType w:val="multilevel"/>
    <w:tmpl w:val="E1F0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C5C41"/>
    <w:multiLevelType w:val="multilevel"/>
    <w:tmpl w:val="D1CC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70062"/>
    <w:multiLevelType w:val="multilevel"/>
    <w:tmpl w:val="AC24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563531">
    <w:abstractNumId w:val="1"/>
  </w:num>
  <w:num w:numId="2" w16cid:durableId="2046364736">
    <w:abstractNumId w:val="2"/>
  </w:num>
  <w:num w:numId="3" w16cid:durableId="1331562821">
    <w:abstractNumId w:val="3"/>
  </w:num>
  <w:num w:numId="4" w16cid:durableId="890532215">
    <w:abstractNumId w:val="6"/>
  </w:num>
  <w:num w:numId="5" w16cid:durableId="2056273507">
    <w:abstractNumId w:val="4"/>
  </w:num>
  <w:num w:numId="6" w16cid:durableId="430929899">
    <w:abstractNumId w:val="0"/>
  </w:num>
  <w:num w:numId="7" w16cid:durableId="86521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21"/>
    <w:rsid w:val="000C0005"/>
    <w:rsid w:val="00174EDA"/>
    <w:rsid w:val="002308B5"/>
    <w:rsid w:val="00D5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C3DF"/>
  <w15:chartTrackingRefBased/>
  <w15:docId w15:val="{AB0B3DFB-FD14-4183-B334-CA2AB552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1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1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1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1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1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14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14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1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14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1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1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14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14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14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1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14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1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922</Words>
  <Characters>5980</Characters>
  <Application>Microsoft Office Word</Application>
  <DocSecurity>0</DocSecurity>
  <Lines>110</Lines>
  <Paragraphs>19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ALVES VIZOTO</dc:creator>
  <cp:keywords/>
  <dc:description/>
  <cp:lastModifiedBy>LUCAS EDUARDO ALVES VIZOTO</cp:lastModifiedBy>
  <cp:revision>1</cp:revision>
  <dcterms:created xsi:type="dcterms:W3CDTF">2025-09-25T21:01:00Z</dcterms:created>
  <dcterms:modified xsi:type="dcterms:W3CDTF">2025-09-25T21:05:00Z</dcterms:modified>
</cp:coreProperties>
</file>