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0009" w:rsidRPr="00352EA1" w:rsidRDefault="00352EA1" w:rsidP="00352EA1">
      <w:pPr>
        <w:jc w:val="center"/>
        <w:rPr>
          <w:lang w:val="en-US"/>
        </w:rPr>
      </w:pPr>
      <w:r>
        <w:rPr>
          <w:lang w:val="en-US"/>
        </w:rPr>
        <w:t>Transfer Learning</w:t>
      </w:r>
    </w:p>
    <w:p w:rsidR="00180009" w:rsidRDefault="00180009" w:rsidP="00180009"/>
    <w:p w:rsidR="00180009" w:rsidRDefault="00180009" w:rsidP="00180009">
      <w:r>
        <w:t>Transfer learning and emotion detection in text are two distinct areas in the field of machine learning, each with its unique challenges and applications. Transfer learning aims to improve learning in new tasks by leveraging knowledge from related tasks, while emotion detection in text seeks to identify and understand emotions expressed in written language. This comparative essay explores these two domains, highlighting their goals, approaches, challenges, and their relevance in the ever-evolving landscape of artificial intelligence.</w:t>
      </w:r>
    </w:p>
    <w:p w:rsidR="00180009" w:rsidRDefault="00180009" w:rsidP="00180009"/>
    <w:p w:rsidR="00180009" w:rsidRDefault="00180009" w:rsidP="00180009">
      <w:r>
        <w:t>Transfer learning in machine learning is a dynamic field that aims to address a fundamental problem - the ability to apply knowledge learned in one domain to improve performance in a different but related domain. Its primary goal is to make the most out of existing knowledge, thus minimizing the need for extensive data and training for each new task. This concept is especially relevant in scenarios where labeled data is scarce or expensive to obtain.</w:t>
      </w:r>
    </w:p>
    <w:p w:rsidR="00180009" w:rsidRDefault="00180009" w:rsidP="00180009"/>
    <w:p w:rsidR="00180009" w:rsidRDefault="00180009" w:rsidP="00180009">
      <w:r>
        <w:t>One of the key challenges in transfer learning is to identify the right source task that can provide valuable knowledge for the target task. This involves issues like negative transfer, where knowledge from the source task hinders learning in the target task. Researchers have explored various approaches, including inductive transfer, Bayesian transfer, and hierarchical transfer, to tackle these challenges.</w:t>
      </w:r>
    </w:p>
    <w:p w:rsidR="00180009" w:rsidRDefault="00180009" w:rsidP="00180009"/>
    <w:p w:rsidR="00180009" w:rsidRDefault="00180009" w:rsidP="00180009">
      <w:r>
        <w:t>The distinction between transfer learning and multi-task learning is crucial. While transfer learning focuses on improving performance in a single target task by leveraging a related source task, multi-task learning involves simultaneously learning several tasks. The former is more applicable when there is a significant knowledge gap between tasks, while the latter is useful when tasks share commonalities.</w:t>
      </w:r>
    </w:p>
    <w:p w:rsidR="00180009" w:rsidRDefault="00180009" w:rsidP="00180009"/>
    <w:p w:rsidR="00180009" w:rsidRDefault="00180009" w:rsidP="00180009">
      <w:r>
        <w:t>Transfer learning approaches are diverse and adaptable to various learning scenarios. They can be applied in supervised learning, reinforcement learning, and unsupervised learning, each with its unique set of challenges and methodologies.</w:t>
      </w:r>
    </w:p>
    <w:p w:rsidR="00180009" w:rsidRDefault="00180009" w:rsidP="00180009"/>
    <w:p w:rsidR="00180009" w:rsidRDefault="00180009" w:rsidP="00180009">
      <w:r>
        <w:t>For instance, in the context of facial expression recognition, deep learning models are fine-tuned using transfer learning. Researchers have found that fine-tuning with auxiliary data from sources like FER-2013 can significantly enhance the model's performance. This demonstrates that the quantity of data is often more crucial than its quality during the initial stages of fine-tuning.</w:t>
      </w:r>
    </w:p>
    <w:p w:rsidR="00180009" w:rsidRDefault="00180009" w:rsidP="00180009"/>
    <w:p w:rsidR="00180009" w:rsidRDefault="00180009" w:rsidP="00180009">
      <w:r>
        <w:t>In reinforcement learning, transfer learning methods like starting-point and imitation methods aim to expedite learning by leveraging knowledge from source tasks. The choice of a suitable source task is crucial in this context, and researchers have proposed various approaches to make this selection more effective.</w:t>
      </w:r>
    </w:p>
    <w:p w:rsidR="00180009" w:rsidRDefault="00180009" w:rsidP="00180009"/>
    <w:p w:rsidR="00180009" w:rsidRDefault="00180009" w:rsidP="00180009">
      <w:r>
        <w:t xml:space="preserve">Task mapping is a critical aspect of transfer learning, and it involves finding correspondences between tasks to enable the transfer of knowledge. Equalizing task representations, trying </w:t>
      </w:r>
      <w:r>
        <w:lastRenderedPageBreak/>
        <w:t>multiple mappings, and mapping by analogy are among the techniques used to address this problem. Automation of task mapping is an emerging challenge, which, when achieved, could greatly streamline the transfer learning process.</w:t>
      </w:r>
    </w:p>
    <w:p w:rsidR="00180009" w:rsidRDefault="00180009" w:rsidP="00180009"/>
    <w:p w:rsidR="00180009" w:rsidRDefault="00180009" w:rsidP="00180009">
      <w:r>
        <w:t>Emotion recognition, particularly in the domain of facial expression analysis, showcases the practical application of transfer learning. The Emotion Recognition in the Wild contest submission employs deep convolutional neural networks (CNNs) fine-tuned with transfer learning to improve static facial expression recognition. Cascading fine-tuning is utilized to achieve superior results compared to single-stage fine-tuning.</w:t>
      </w:r>
    </w:p>
    <w:p w:rsidR="00180009" w:rsidRDefault="00180009" w:rsidP="00180009"/>
    <w:p w:rsidR="00180009" w:rsidRDefault="00180009" w:rsidP="00180009">
      <w:r>
        <w:t>Fine-tuning plays a pivotal role in improving model accuracy. The use of auxiliary data, such as the FER-2013 dataset, demonstrates how it can enhance the performance of deep learning models. Notably, the importance of data quantity and its impact on performance is highlighted. This aligns with neuroscientific findings that human facial expression recognition is holistic, emphasizing the significance of larger datasets in training.</w:t>
      </w:r>
    </w:p>
    <w:p w:rsidR="00180009" w:rsidRDefault="00180009" w:rsidP="00180009"/>
    <w:p w:rsidR="00180009" w:rsidRDefault="00180009" w:rsidP="00180009">
      <w:r>
        <w:t>Challenges in emotion recognition, particularly in training models to recognize specific emotions, stem from the scarcity of data, imbalanced class distributions, and the nuanced nature of certain emotions. Classes such as "disgust," "fear," "surprise," and "sad" are particularly challenging to train due to limited training samples and their nuanced expressions. The importance of larger datasets to train deep neural networks effectively is stressed.</w:t>
      </w:r>
    </w:p>
    <w:p w:rsidR="00180009" w:rsidRDefault="00180009" w:rsidP="00180009"/>
    <w:p w:rsidR="00180009" w:rsidRDefault="00180009" w:rsidP="00180009">
      <w:r>
        <w:t>This section delves into multi-modal emotion detection in the context of speech. Transfer learning is used to overcome challenges related to small datasets and incompatible labeling idiosyncrasies. The authors employ a combination of fine-tuned deep learning models and LDA-pLDA classification. The results show the promise of this approach, even when adapting to unseen emotions and domains.</w:t>
      </w:r>
    </w:p>
    <w:p w:rsidR="00180009" w:rsidRDefault="00180009" w:rsidP="00180009"/>
    <w:p w:rsidR="00180009" w:rsidRDefault="00180009" w:rsidP="00180009">
      <w:r>
        <w:t>Emotion detection in text presents its own set of challenges. It is influenced by the dimensional model of emotions, the complexity of emotion expression, and the use of implicit language in conveying emotions. Detecting emotions in text remains a challenging task, and the paper emphasizes the need for more precise identification of discrete emotions.</w:t>
      </w:r>
    </w:p>
    <w:p w:rsidR="00180009" w:rsidRDefault="00180009" w:rsidP="00180009"/>
    <w:p w:rsidR="00180009" w:rsidRDefault="00180009" w:rsidP="00180009">
      <w:r>
        <w:t>Emotion detection in text faces various challenges, including the complex and context-dependent nature of emotion expression, limited high-quality annotated data, and the need for more efficient models. These challenges underscore the necessity for ongoing research and innovation in this field.</w:t>
      </w:r>
    </w:p>
    <w:p w:rsidR="00180009" w:rsidRDefault="00180009" w:rsidP="00180009"/>
    <w:p w:rsidR="00180009" w:rsidRDefault="00180009" w:rsidP="00180009">
      <w:r>
        <w:t>Conclusion:</w:t>
      </w:r>
    </w:p>
    <w:p w:rsidR="00180009" w:rsidRDefault="00180009" w:rsidP="00180009"/>
    <w:p w:rsidR="00F033D5" w:rsidRDefault="00180009" w:rsidP="00180009">
      <w:r>
        <w:t xml:space="preserve">Transfer learning in machine learning and emotion detection in text are two distinct areas with their unique goals, challenges, and applications. While transfer learning aims to bridge the gap between related tasks, emotion detection in text focuses on understanding and identifying emotions expressed in written language. Both domains are poised to make significant </w:t>
      </w:r>
      <w:r>
        <w:lastRenderedPageBreak/>
        <w:t>contributions to the field of artificial intelligence, and the challenges they address reflect the dynamic nature of machine learning and its ever-increasing relevance in our modern world.</w:t>
      </w:r>
    </w:p>
    <w:p w:rsidR="00352EA1" w:rsidRDefault="00352EA1" w:rsidP="00180009"/>
    <w:p w:rsidR="00352EA1" w:rsidRDefault="00352EA1" w:rsidP="00180009">
      <w:pPr>
        <w:rPr>
          <w:lang w:val="en-US"/>
        </w:rPr>
      </w:pPr>
      <w:r>
        <w:rPr>
          <w:lang w:val="en-US"/>
        </w:rPr>
        <w:t>Bibliography:</w:t>
      </w:r>
    </w:p>
    <w:p w:rsidR="00352EA1" w:rsidRDefault="00352EA1" w:rsidP="00180009">
      <w:pPr>
        <w:rPr>
          <w:lang w:val="en-US"/>
        </w:rPr>
      </w:pPr>
    </w:p>
    <w:p w:rsidR="00352EA1" w:rsidRPr="006A7A2D" w:rsidRDefault="006A7A2D" w:rsidP="00180009">
      <w:pPr>
        <w:rPr>
          <w:rFonts w:ascii="Times New Roman" w:hAnsi="Times New Roman" w:cs="Times New Roman"/>
          <w:color w:val="000000" w:themeColor="text1"/>
          <w:bdr w:val="single" w:sz="2" w:space="0" w:color="ECEDEE" w:frame="1"/>
        </w:rPr>
      </w:pPr>
      <w:r w:rsidRPr="006A7A2D">
        <w:rPr>
          <w:rFonts w:ascii="Times New Roman" w:hAnsi="Times New Roman" w:cs="Times New Roman"/>
          <w:color w:val="000000" w:themeColor="text1"/>
        </w:rPr>
        <w:t>Ng, H., Nguyễn, V. D., Vonikakis, V., &amp; Winkler, S. (2015). Deep Learning for Emotion Recognition on Small Datasets using Transfer Learning. </w:t>
      </w:r>
      <w:r w:rsidRPr="006A7A2D">
        <w:rPr>
          <w:rFonts w:ascii="Times New Roman" w:hAnsi="Times New Roman" w:cs="Times New Roman"/>
          <w:i/>
          <w:iCs/>
          <w:color w:val="000000" w:themeColor="text1"/>
          <w:bdr w:val="single" w:sz="2" w:space="0" w:color="ECEDEE" w:frame="1"/>
        </w:rPr>
        <w:t>N.A.</w:t>
      </w:r>
      <w:r w:rsidRPr="006A7A2D">
        <w:rPr>
          <w:rFonts w:ascii="Times New Roman" w:hAnsi="Times New Roman" w:cs="Times New Roman"/>
          <w:color w:val="000000" w:themeColor="text1"/>
        </w:rPr>
        <w:t> </w:t>
      </w:r>
      <w:hyperlink r:id="rId4" w:history="1">
        <w:r w:rsidRPr="006A7A2D">
          <w:rPr>
            <w:rStyle w:val="Hyperlink"/>
            <w:rFonts w:ascii="Times New Roman" w:hAnsi="Times New Roman" w:cs="Times New Roman"/>
            <w:color w:val="000000" w:themeColor="text1"/>
            <w:bdr w:val="single" w:sz="2" w:space="0" w:color="ECEDEE" w:frame="1"/>
          </w:rPr>
          <w:t>https://doi.org/10.1145/2818346.2830593</w:t>
        </w:r>
      </w:hyperlink>
    </w:p>
    <w:p w:rsidR="006A7A2D" w:rsidRPr="006A7A2D" w:rsidRDefault="006A7A2D" w:rsidP="00180009">
      <w:pPr>
        <w:rPr>
          <w:rFonts w:ascii="Times New Roman" w:hAnsi="Times New Roman" w:cs="Times New Roman"/>
          <w:color w:val="000000" w:themeColor="text1"/>
          <w:bdr w:val="single" w:sz="2" w:space="0" w:color="ECEDEE" w:frame="1"/>
        </w:rPr>
      </w:pPr>
    </w:p>
    <w:p w:rsidR="006A7A2D" w:rsidRPr="006A7A2D" w:rsidRDefault="006A7A2D" w:rsidP="00180009">
      <w:pPr>
        <w:rPr>
          <w:rFonts w:ascii="Times New Roman" w:hAnsi="Times New Roman" w:cs="Times New Roman"/>
          <w:color w:val="000000" w:themeColor="text1"/>
          <w:bdr w:val="single" w:sz="2" w:space="0" w:color="ECEDEE" w:frame="1"/>
        </w:rPr>
      </w:pPr>
      <w:r w:rsidRPr="006A7A2D">
        <w:rPr>
          <w:rFonts w:ascii="Times New Roman" w:hAnsi="Times New Roman" w:cs="Times New Roman"/>
          <w:color w:val="000000" w:themeColor="text1"/>
        </w:rPr>
        <w:t>Seyeditabari, A., Tabari, N., &amp; Zadrozny, W. (2018). Emotion detection in text: A review. </w:t>
      </w:r>
      <w:r w:rsidRPr="006A7A2D">
        <w:rPr>
          <w:rFonts w:ascii="Times New Roman" w:hAnsi="Times New Roman" w:cs="Times New Roman"/>
          <w:i/>
          <w:iCs/>
          <w:color w:val="000000" w:themeColor="text1"/>
          <w:bdr w:val="single" w:sz="2" w:space="0" w:color="ECEDEE" w:frame="1"/>
        </w:rPr>
        <w:t>arXiv (Cornell University)</w:t>
      </w:r>
      <w:r w:rsidRPr="006A7A2D">
        <w:rPr>
          <w:rFonts w:ascii="Times New Roman" w:hAnsi="Times New Roman" w:cs="Times New Roman"/>
          <w:color w:val="000000" w:themeColor="text1"/>
        </w:rPr>
        <w:t>. </w:t>
      </w:r>
      <w:hyperlink r:id="rId5" w:history="1">
        <w:r w:rsidRPr="006A7A2D">
          <w:rPr>
            <w:rStyle w:val="Hyperlink"/>
            <w:rFonts w:ascii="Times New Roman" w:hAnsi="Times New Roman" w:cs="Times New Roman"/>
            <w:color w:val="000000" w:themeColor="text1"/>
            <w:bdr w:val="single" w:sz="2" w:space="0" w:color="ECEDEE" w:frame="1"/>
          </w:rPr>
          <w:t>https://arxiv.org/pdf/1806.00674.pdf</w:t>
        </w:r>
      </w:hyperlink>
    </w:p>
    <w:p w:rsidR="006A7A2D" w:rsidRPr="006A7A2D" w:rsidRDefault="006A7A2D" w:rsidP="00180009">
      <w:pPr>
        <w:rPr>
          <w:rFonts w:ascii="Times New Roman" w:hAnsi="Times New Roman" w:cs="Times New Roman"/>
          <w:color w:val="000000" w:themeColor="text1"/>
          <w:bdr w:val="single" w:sz="2" w:space="0" w:color="ECEDEE" w:frame="1"/>
        </w:rPr>
      </w:pPr>
    </w:p>
    <w:p w:rsidR="006A7A2D" w:rsidRPr="006A7A2D" w:rsidRDefault="006A7A2D" w:rsidP="006A7A2D">
      <w:pPr>
        <w:pStyle w:val="NormalWeb"/>
        <w:spacing w:before="0" w:beforeAutospacing="0" w:after="0" w:afterAutospacing="0" w:line="480" w:lineRule="atLeast"/>
        <w:ind w:left="600" w:hanging="600"/>
        <w:rPr>
          <w:color w:val="000000" w:themeColor="text1"/>
        </w:rPr>
      </w:pPr>
      <w:r w:rsidRPr="006A7A2D">
        <w:rPr>
          <w:color w:val="000000" w:themeColor="text1"/>
        </w:rPr>
        <w:t>Torrey, L., &amp; Shavlik, J. (n.d.). </w:t>
      </w:r>
      <w:r w:rsidRPr="006A7A2D">
        <w:rPr>
          <w:i/>
          <w:iCs/>
          <w:color w:val="000000" w:themeColor="text1"/>
        </w:rPr>
        <w:t>Transfer Learning</w:t>
      </w:r>
      <w:r w:rsidRPr="006A7A2D">
        <w:rPr>
          <w:color w:val="000000" w:themeColor="text1"/>
        </w:rPr>
        <w:t xml:space="preserve">. </w:t>
      </w:r>
      <w:hyperlink r:id="rId6" w:history="1">
        <w:r w:rsidRPr="006A7A2D">
          <w:rPr>
            <w:rStyle w:val="Hyperlink"/>
            <w:color w:val="000000" w:themeColor="text1"/>
          </w:rPr>
          <w:t>https://ftp.cs.wisc.edu/machine-learning/shavlik-group/torrey.handbook09.pdf</w:t>
        </w:r>
      </w:hyperlink>
    </w:p>
    <w:p w:rsidR="006A7A2D" w:rsidRPr="006A7A2D" w:rsidRDefault="006A7A2D" w:rsidP="006A7A2D">
      <w:pPr>
        <w:pStyle w:val="NormalWeb"/>
        <w:spacing w:before="0" w:beforeAutospacing="0" w:after="0" w:afterAutospacing="0" w:line="480" w:lineRule="atLeast"/>
        <w:ind w:left="600" w:hanging="600"/>
        <w:rPr>
          <w:color w:val="000000" w:themeColor="text1"/>
        </w:rPr>
      </w:pPr>
      <w:r w:rsidRPr="006A7A2D">
        <w:rPr>
          <w:color w:val="000000" w:themeColor="text1"/>
        </w:rPr>
        <w:t>Ananthram, A., Karthik Saravanakumar, K., Huynh, J., &amp; Beigi, H. (n.d.). </w:t>
      </w:r>
      <w:r w:rsidRPr="006A7A2D">
        <w:rPr>
          <w:i/>
          <w:iCs/>
          <w:color w:val="000000" w:themeColor="text1"/>
        </w:rPr>
        <w:t>MULTI-MODAL EMOTION DETECTION WITH TRANSFER LEARNING</w:t>
      </w:r>
      <w:r w:rsidRPr="006A7A2D">
        <w:rPr>
          <w:color w:val="000000" w:themeColor="text1"/>
        </w:rPr>
        <w:t xml:space="preserve">. Retrieved October 25, 2023, from </w:t>
      </w:r>
      <w:hyperlink r:id="rId7" w:history="1">
        <w:r w:rsidRPr="006A7A2D">
          <w:rPr>
            <w:rStyle w:val="Hyperlink"/>
            <w:color w:val="000000" w:themeColor="text1"/>
          </w:rPr>
          <w:t>https://arxiv.org/pdf/2011.07065.pdf</w:t>
        </w:r>
      </w:hyperlink>
    </w:p>
    <w:p w:rsidR="006A7A2D" w:rsidRPr="006A7A2D" w:rsidRDefault="006A7A2D" w:rsidP="006A7A2D">
      <w:pPr>
        <w:pStyle w:val="NormalWeb"/>
        <w:spacing w:before="0" w:beforeAutospacing="0" w:after="0" w:afterAutospacing="0" w:line="480" w:lineRule="atLeast"/>
        <w:ind w:left="600" w:hanging="600"/>
        <w:rPr>
          <w:color w:val="000000" w:themeColor="text1"/>
        </w:rPr>
      </w:pPr>
    </w:p>
    <w:p w:rsidR="006A7A2D" w:rsidRPr="006A7A2D" w:rsidRDefault="006A7A2D" w:rsidP="006A7A2D">
      <w:pPr>
        <w:pStyle w:val="NormalWeb"/>
        <w:rPr>
          <w:color w:val="000000" w:themeColor="text1"/>
        </w:rPr>
      </w:pPr>
      <w:r w:rsidRPr="006A7A2D">
        <w:rPr>
          <w:color w:val="000000" w:themeColor="text1"/>
        </w:rPr>
        <w:t>‌</w:t>
      </w:r>
    </w:p>
    <w:p w:rsidR="006A7A2D" w:rsidRPr="006A7A2D" w:rsidRDefault="006A7A2D" w:rsidP="006A7A2D">
      <w:pPr>
        <w:pStyle w:val="NormalWeb"/>
        <w:spacing w:before="0" w:beforeAutospacing="0" w:after="0" w:afterAutospacing="0" w:line="480" w:lineRule="atLeast"/>
        <w:ind w:left="600" w:hanging="600"/>
        <w:rPr>
          <w:color w:val="000000"/>
        </w:rPr>
      </w:pPr>
    </w:p>
    <w:p w:rsidR="006A7A2D" w:rsidRDefault="006A7A2D" w:rsidP="006A7A2D">
      <w:pPr>
        <w:pStyle w:val="NormalWeb"/>
        <w:rPr>
          <w:color w:val="000000"/>
        </w:rPr>
      </w:pPr>
      <w:r>
        <w:rPr>
          <w:color w:val="000000"/>
        </w:rPr>
        <w:t>‌</w:t>
      </w:r>
    </w:p>
    <w:p w:rsidR="006A7A2D" w:rsidRPr="00352EA1" w:rsidRDefault="006A7A2D" w:rsidP="00180009">
      <w:pPr>
        <w:rPr>
          <w:lang w:val="en-US"/>
        </w:rPr>
      </w:pPr>
    </w:p>
    <w:sectPr w:rsidR="006A7A2D" w:rsidRPr="00352E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009"/>
    <w:rsid w:val="000B0C33"/>
    <w:rsid w:val="00180009"/>
    <w:rsid w:val="00352EA1"/>
    <w:rsid w:val="005F42EB"/>
    <w:rsid w:val="006A7A2D"/>
    <w:rsid w:val="00D306F5"/>
    <w:rsid w:val="00D319B9"/>
  </w:rsids>
  <m:mathPr>
    <m:mathFont m:val="Cambria Math"/>
    <m:brkBin m:val="before"/>
    <m:brkBinSub m:val="--"/>
    <m:smallFrac m:val="0"/>
    <m:dispDef/>
    <m:lMargin m:val="0"/>
    <m:rMargin m:val="0"/>
    <m:defJc m:val="centerGroup"/>
    <m:wrapIndent m:val="1440"/>
    <m:intLim m:val="subSup"/>
    <m:naryLim m:val="undOvr"/>
  </m:mathPr>
  <w:themeFontLang w:val="en-PE"/>
  <w:clrSchemeMapping w:bg1="light1" w:t1="dark1" w:bg2="light2" w:t2="dark2" w:accent1="accent1" w:accent2="accent2" w:accent3="accent3" w:accent4="accent4" w:accent5="accent5" w:accent6="accent6" w:hyperlink="hyperlink" w:followedHyperlink="followedHyperlink"/>
  <w:decimalSymbol w:val="."/>
  <w:listSeparator w:val=","/>
  <w14:docId w14:val="4BAB284D"/>
  <w15:chartTrackingRefBased/>
  <w15:docId w15:val="{0686646F-3E57-554E-8559-71AA0593F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7A2D"/>
    <w:rPr>
      <w:color w:val="0563C1" w:themeColor="hyperlink"/>
      <w:u w:val="single"/>
    </w:rPr>
  </w:style>
  <w:style w:type="character" w:styleId="UnresolvedMention">
    <w:name w:val="Unresolved Mention"/>
    <w:basedOn w:val="DefaultParagraphFont"/>
    <w:uiPriority w:val="99"/>
    <w:semiHidden/>
    <w:unhideWhenUsed/>
    <w:rsid w:val="006A7A2D"/>
    <w:rPr>
      <w:color w:val="605E5C"/>
      <w:shd w:val="clear" w:color="auto" w:fill="E1DFDD"/>
    </w:rPr>
  </w:style>
  <w:style w:type="paragraph" w:styleId="NormalWeb">
    <w:name w:val="Normal (Web)"/>
    <w:basedOn w:val="Normal"/>
    <w:uiPriority w:val="99"/>
    <w:semiHidden/>
    <w:unhideWhenUsed/>
    <w:rsid w:val="006A7A2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016605">
      <w:bodyDiv w:val="1"/>
      <w:marLeft w:val="0"/>
      <w:marRight w:val="0"/>
      <w:marTop w:val="0"/>
      <w:marBottom w:val="0"/>
      <w:divBdr>
        <w:top w:val="none" w:sz="0" w:space="0" w:color="auto"/>
        <w:left w:val="none" w:sz="0" w:space="0" w:color="auto"/>
        <w:bottom w:val="none" w:sz="0" w:space="0" w:color="auto"/>
        <w:right w:val="none" w:sz="0" w:space="0" w:color="auto"/>
      </w:divBdr>
    </w:div>
    <w:div w:id="1062143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rxiv.org/pdf/2011.07065.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tp.cs.wisc.edu/machine-learning/shavlik-group/torrey.handbook09.pdf" TargetMode="External"/><Relationship Id="rId5" Type="http://schemas.openxmlformats.org/officeDocument/2006/relationships/hyperlink" Target="https://arxiv.org/pdf/1806.00674.pdf" TargetMode="External"/><Relationship Id="rId4" Type="http://schemas.openxmlformats.org/officeDocument/2006/relationships/hyperlink" Target="https://doi.org/10.1145/2818346.2830593"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1056</Words>
  <Characters>6024</Characters>
  <Application>Microsoft Office Word</Application>
  <DocSecurity>0</DocSecurity>
  <Lines>50</Lines>
  <Paragraphs>14</Paragraphs>
  <ScaleCrop>false</ScaleCrop>
  <Company/>
  <LinksUpToDate>false</LinksUpToDate>
  <CharactersWithSpaces>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Wong Mang</dc:creator>
  <cp:keywords/>
  <dc:description/>
  <cp:lastModifiedBy>Lucas Wong Mang</cp:lastModifiedBy>
  <cp:revision>4</cp:revision>
  <dcterms:created xsi:type="dcterms:W3CDTF">2023-10-25T00:56:00Z</dcterms:created>
  <dcterms:modified xsi:type="dcterms:W3CDTF">2023-10-25T01:11:00Z</dcterms:modified>
</cp:coreProperties>
</file>