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1CAD" w:rsidRDefault="00DB1CAD" w:rsidP="00DB1CAD">
      <w:r>
        <w:t>The utilization of Gated Recurrent Units (GRUs) in sequence modeling and traffic flow prediction has showcased their versatility and effectiveness in various domains. This essay will compare the two texts discussing GRUs, one focusing on their implementation and application in sequence modeling, and the other emphasizing their superiority in traffic flow prediction.</w:t>
      </w:r>
    </w:p>
    <w:p w:rsidR="00DB1CAD" w:rsidRDefault="00DB1CAD" w:rsidP="00DB1CAD"/>
    <w:p w:rsidR="00DB1CAD" w:rsidRDefault="00DB1CAD" w:rsidP="00DB1CAD">
      <w:r>
        <w:t>In the first text, "Gated Recurrent Units (GRU)," the authors introduce GRUs as a simplified version of Long Short-Term Memory (LSTM) networks, emphasizing their computational efficiency. GRUs are depicted as having two critical components: the reset gate and the update gate, which are both activated using sigmoid functions. These gates determine how much previous state to remember and how much new state should be copied from the old one, respectively. The text provides implementations of GRUs from scratch in various deep learning frameworks and illustrates their application in training language models.</w:t>
      </w:r>
    </w:p>
    <w:p w:rsidR="00DB1CAD" w:rsidRDefault="00DB1CAD" w:rsidP="00DB1CAD"/>
    <w:p w:rsidR="00DB1CAD" w:rsidRDefault="00DB1CAD" w:rsidP="00DB1CAD">
      <w:r>
        <w:t>On the other hand, the second text, "Using LSTM and GRU Neural Network Methods for Traffic Flow Prediction," explores the application of LSTM and GRU neural networks specifically for traffic flow prediction. It highlights the limitations of existing models like ARIMA and discusses the advantages of using LSTM and GRU networks in this context. The experimental results reveal that both LSTM and GRU outperform traditional ARIMA models, with GRU exhibiting better performance than LSTM.</w:t>
      </w:r>
    </w:p>
    <w:p w:rsidR="00DB1CAD" w:rsidRDefault="00DB1CAD" w:rsidP="00DB1CAD"/>
    <w:p w:rsidR="00DB1CAD" w:rsidRDefault="00DB1CAD" w:rsidP="00DB1CAD">
      <w:r>
        <w:t>A critical point of comparison lies in their respective domains of application. The first text focuses on sequence modeling, showcasing GRUs' versatility in handling sequential data, such as language modeling. In contrast, the second text emphasizes the domain of traffic flow prediction, where LSTM and GRU networks excel in capturing the intricate patterns of traffic data.</w:t>
      </w:r>
    </w:p>
    <w:p w:rsidR="00DB1CAD" w:rsidRDefault="00DB1CAD" w:rsidP="00DB1CAD"/>
    <w:p w:rsidR="00DB1CAD" w:rsidRDefault="00DB1CAD" w:rsidP="00DB1CAD">
      <w:r>
        <w:t>Both texts highlight the architectural differences between GRUs and traditional models. In the sequence modeling text, the reduction of LSTM's three gates to GRU's two gates is showcased as a simplification without compromising performance. This is contrasted with the traffic flow prediction text, which emphasizes the superiority of GRU and LSTM networks over the traditional ARIMA model, indicating their enhanced capability to capture complex temporal dependencies.</w:t>
      </w:r>
    </w:p>
    <w:p w:rsidR="00DB1CAD" w:rsidRDefault="00DB1CAD" w:rsidP="00DB1CAD"/>
    <w:p w:rsidR="00DB1CAD" w:rsidRDefault="00DB1CAD" w:rsidP="00DB1CAD">
      <w:r>
        <w:t>Furthermore, the first text briefly mentions high-level APIs for GRU models, which abstract the complexity of model configuration for faster computation. In contrast, the second text does not delve into implementation details but rather focuses on the empirical performance of GRU and LSTM networks in traffic flow prediction.</w:t>
      </w:r>
    </w:p>
    <w:p w:rsidR="00DB1CAD" w:rsidRDefault="00DB1CAD" w:rsidP="00DB1CAD"/>
    <w:p w:rsidR="00F033D5" w:rsidRDefault="00DB1CAD" w:rsidP="00DB1CAD">
      <w:r>
        <w:t>In conclusion, while both texts discuss the utility of GRUs in different domains, they highlight the adaptability and performance benefits of GRUs in their respective applications. The first text delves into the architecture and implementation of GRUs in sequence modeling, whereas the second text focuses on their superior performance in traffic flow prediction. Together, they demonstrate the wide-ranging capabilities of GRUs in handling diverse data types and provide insights into their advantages over traditional models in specific domains.</w:t>
      </w:r>
    </w:p>
    <w:sectPr w:rsidR="00F033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04"/>
    <w:rsid w:val="000B0C33"/>
    <w:rsid w:val="001F4004"/>
    <w:rsid w:val="005F42EB"/>
    <w:rsid w:val="00D306F5"/>
    <w:rsid w:val="00DB1CAD"/>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087D191-0107-3F48-94CE-2A1BDFDF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Wong Mang</dc:creator>
  <cp:keywords/>
  <dc:description/>
  <cp:lastModifiedBy>Lucas Wong Mang</cp:lastModifiedBy>
  <cp:revision>2</cp:revision>
  <dcterms:created xsi:type="dcterms:W3CDTF">2023-09-25T03:34:00Z</dcterms:created>
  <dcterms:modified xsi:type="dcterms:W3CDTF">2023-09-25T03:35:00Z</dcterms:modified>
</cp:coreProperties>
</file>